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7A35D">
      <w:pPr>
        <w:widowControl/>
        <w:jc w:val="center"/>
        <w:rPr>
          <w:rFonts w:hint="default" w:ascii="Times New Roman" w:hAnsi="Times New Roman" w:eastAsia="方正小标宋简体" w:cs="Times New Roman"/>
          <w:color w:val="auto"/>
          <w:sz w:val="32"/>
          <w:szCs w:val="32"/>
          <w:highlight w:val="none"/>
        </w:rPr>
      </w:pPr>
      <w:bookmarkStart w:id="0" w:name="_Hlk9544796"/>
    </w:p>
    <w:p w14:paraId="645A9478">
      <w:pPr>
        <w:widowControl/>
        <w:jc w:val="center"/>
        <w:rPr>
          <w:rFonts w:hint="default" w:ascii="Times New Roman" w:hAnsi="Times New Roman" w:eastAsia="方正小标宋简体" w:cs="Times New Roman"/>
          <w:color w:val="auto"/>
          <w:sz w:val="32"/>
          <w:szCs w:val="32"/>
          <w:highlight w:val="none"/>
        </w:rPr>
      </w:pPr>
    </w:p>
    <w:p w14:paraId="13A26065">
      <w:pPr>
        <w:pStyle w:val="39"/>
        <w:ind w:firstLine="560"/>
        <w:rPr>
          <w:rFonts w:hint="default" w:ascii="Times New Roman" w:hAnsi="Times New Roman" w:eastAsia="方正小标宋简体" w:cs="Times New Roman"/>
          <w:snapToGrid w:val="0"/>
          <w:color w:val="auto"/>
          <w:kern w:val="0"/>
          <w:sz w:val="28"/>
          <w:szCs w:val="28"/>
          <w:highlight w:val="none"/>
        </w:rPr>
      </w:pPr>
    </w:p>
    <w:p w14:paraId="1D98E667">
      <w:pPr>
        <w:rPr>
          <w:rFonts w:hint="default" w:ascii="Times New Roman" w:hAnsi="Times New Roman" w:cs="Times New Roman"/>
          <w:color w:val="auto"/>
          <w:highlight w:val="none"/>
        </w:rPr>
      </w:pPr>
    </w:p>
    <w:p w14:paraId="4340EDE1">
      <w:pPr>
        <w:tabs>
          <w:tab w:val="left" w:pos="315"/>
          <w:tab w:val="left" w:pos="8820"/>
        </w:tabs>
        <w:spacing w:before="156" w:beforeLines="50" w:after="156" w:afterLines="50"/>
        <w:ind w:right="265" w:rightChars="126"/>
        <w:jc w:val="center"/>
        <w:rPr>
          <w:rFonts w:hint="default" w:ascii="Times New Roman" w:hAnsi="Times New Roman" w:cs="Times New Roman"/>
          <w:b/>
          <w:bCs/>
          <w:color w:val="auto"/>
          <w:sz w:val="96"/>
          <w:szCs w:val="96"/>
          <w:highlight w:val="none"/>
        </w:rPr>
      </w:pPr>
      <w:r>
        <w:rPr>
          <w:rFonts w:hint="default" w:ascii="Times New Roman" w:hAnsi="Times New Roman" w:eastAsia="黑体" w:cs="Times New Roman"/>
          <w:color w:val="auto"/>
          <w:sz w:val="72"/>
          <w:szCs w:val="72"/>
          <w:highlight w:val="none"/>
        </w:rPr>
        <w:t>招 标 文 件</w:t>
      </w:r>
    </w:p>
    <w:p w14:paraId="04CCF41B">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color w:val="auto"/>
          <w:sz w:val="52"/>
          <w:szCs w:val="52"/>
          <w:highlight w:val="none"/>
        </w:rPr>
      </w:pPr>
      <w:r>
        <w:rPr>
          <w:rFonts w:hint="default" w:ascii="Times New Roman" w:hAnsi="Times New Roman" w:cs="Times New Roman"/>
          <w:b/>
          <w:bCs/>
          <w:color w:val="auto"/>
          <w:sz w:val="52"/>
          <w:szCs w:val="52"/>
          <w:highlight w:val="none"/>
        </w:rPr>
        <w:t>（</w:t>
      </w:r>
      <w:r>
        <w:rPr>
          <w:rFonts w:hint="eastAsia" w:ascii="Times New Roman" w:hAnsi="Times New Roman" w:cs="Times New Roman"/>
          <w:b/>
          <w:bCs/>
          <w:color w:val="auto"/>
          <w:sz w:val="52"/>
          <w:szCs w:val="52"/>
          <w:highlight w:val="none"/>
          <w:lang w:val="en-US" w:eastAsia="zh-CN"/>
        </w:rPr>
        <w:t>货物</w:t>
      </w:r>
      <w:r>
        <w:rPr>
          <w:rFonts w:hint="default" w:ascii="Times New Roman" w:hAnsi="Times New Roman" w:cs="Times New Roman"/>
          <w:b/>
          <w:bCs/>
          <w:color w:val="auto"/>
          <w:sz w:val="52"/>
          <w:szCs w:val="52"/>
          <w:highlight w:val="none"/>
        </w:rPr>
        <w:t>类）</w:t>
      </w:r>
    </w:p>
    <w:p w14:paraId="6B1B8207">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color w:val="auto"/>
          <w:sz w:val="52"/>
          <w:szCs w:val="52"/>
          <w:highlight w:val="none"/>
        </w:rPr>
      </w:pPr>
    </w:p>
    <w:p w14:paraId="3B678E09">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59E2A091">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3A51FB15">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2A498F57">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rPr>
      </w:pPr>
      <w:r>
        <w:rPr>
          <w:rFonts w:hint="default" w:ascii="Times New Roman" w:hAnsi="Times New Roman" w:cs="Times New Roman"/>
          <w:b/>
          <w:color w:val="auto"/>
          <w:spacing w:val="20"/>
          <w:kern w:val="0"/>
          <w:sz w:val="32"/>
          <w:szCs w:val="32"/>
          <w:highlight w:val="none"/>
        </w:rPr>
        <w:t>项目名称：</w:t>
      </w:r>
      <w:r>
        <w:rPr>
          <w:rFonts w:hint="eastAsia" w:ascii="Times New Roman" w:hAnsi="Times New Roman" w:cs="Times New Roman"/>
          <w:b/>
          <w:bCs/>
          <w:color w:val="auto"/>
          <w:sz w:val="32"/>
          <w:szCs w:val="32"/>
          <w:highlight w:val="none"/>
          <w:u w:val="single"/>
          <w:lang w:val="en-US" w:eastAsia="zh-CN"/>
        </w:rPr>
        <w:t>包河工人文化宫2025年羽毛球耗材采购</w:t>
      </w:r>
      <w:r>
        <w:rPr>
          <w:rFonts w:hint="default" w:ascii="Times New Roman" w:hAnsi="Times New Roman" w:cs="Times New Roman"/>
          <w:b/>
          <w:color w:val="auto"/>
          <w:spacing w:val="20"/>
          <w:kern w:val="0"/>
          <w:sz w:val="32"/>
          <w:szCs w:val="32"/>
          <w:highlight w:val="none"/>
        </w:rPr>
        <w:t xml:space="preserve"> </w:t>
      </w:r>
    </w:p>
    <w:p w14:paraId="15FDEE3E">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r>
        <w:rPr>
          <w:rFonts w:hint="default" w:ascii="Times New Roman" w:hAnsi="Times New Roman" w:cs="Times New Roman"/>
          <w:b/>
          <w:color w:val="auto"/>
          <w:spacing w:val="20"/>
          <w:kern w:val="0"/>
          <w:sz w:val="32"/>
          <w:szCs w:val="32"/>
          <w:highlight w:val="none"/>
        </w:rPr>
        <w:t>项目编号：</w:t>
      </w:r>
      <w:r>
        <w:rPr>
          <w:rFonts w:hint="default" w:ascii="Times New Roman" w:hAnsi="Times New Roman" w:cs="Times New Roman"/>
          <w:b/>
          <w:color w:val="auto"/>
          <w:spacing w:val="20"/>
          <w:kern w:val="0"/>
          <w:sz w:val="32"/>
          <w:szCs w:val="32"/>
          <w:highlight w:val="none"/>
          <w:u w:val="single"/>
          <w:lang w:val="en-US" w:eastAsia="zh-CN"/>
        </w:rPr>
        <w:t>BHSG-ZTB-2025-</w:t>
      </w:r>
      <w:r>
        <w:rPr>
          <w:rFonts w:hint="eastAsia" w:ascii="Times New Roman" w:hAnsi="Times New Roman" w:cs="Times New Roman"/>
          <w:b/>
          <w:color w:val="auto"/>
          <w:spacing w:val="20"/>
          <w:kern w:val="0"/>
          <w:sz w:val="32"/>
          <w:szCs w:val="32"/>
          <w:highlight w:val="none"/>
          <w:u w:val="single"/>
          <w:lang w:val="en-US" w:eastAsia="zh-CN"/>
        </w:rPr>
        <w:t xml:space="preserve">15           </w:t>
      </w:r>
    </w:p>
    <w:p w14:paraId="61C0B605">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lang w:val="en-US" w:eastAsia="zh-CN"/>
        </w:rPr>
      </w:pPr>
      <w:r>
        <w:rPr>
          <w:rFonts w:hint="default" w:ascii="Times New Roman" w:hAnsi="Times New Roman" w:cs="Times New Roman"/>
          <w:b/>
          <w:color w:val="auto"/>
          <w:spacing w:val="20"/>
          <w:kern w:val="0"/>
          <w:sz w:val="32"/>
          <w:szCs w:val="32"/>
          <w:highlight w:val="none"/>
        </w:rPr>
        <w:t>招标人：</w:t>
      </w:r>
      <w:r>
        <w:rPr>
          <w:rFonts w:hint="default" w:ascii="Times New Roman" w:hAnsi="Times New Roman" w:cs="Times New Roman"/>
          <w:b/>
          <w:color w:val="auto"/>
          <w:spacing w:val="20"/>
          <w:kern w:val="0"/>
          <w:sz w:val="32"/>
          <w:szCs w:val="32"/>
          <w:highlight w:val="none"/>
          <w:u w:val="single"/>
          <w:lang w:val="en-US" w:eastAsia="zh-CN"/>
        </w:rPr>
        <w:t>合肥滨湖时光体育发展有限公司</w:t>
      </w:r>
    </w:p>
    <w:p w14:paraId="55D61AB6">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p>
    <w:p w14:paraId="39F7AD53">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p>
    <w:p w14:paraId="4B8C34B2">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color w:val="auto"/>
          <w:sz w:val="36"/>
          <w:highlight w:val="none"/>
        </w:rPr>
      </w:pPr>
      <w:r>
        <w:rPr>
          <w:rFonts w:hint="default" w:ascii="Times New Roman" w:hAnsi="Times New Roman" w:cs="Times New Roman"/>
          <w:b/>
          <w:color w:val="auto"/>
          <w:sz w:val="36"/>
          <w:highlight w:val="none"/>
          <w:u w:val="single"/>
        </w:rPr>
        <w:t>202</w:t>
      </w:r>
      <w:r>
        <w:rPr>
          <w:rFonts w:hint="eastAsia" w:ascii="Times New Roman" w:hAnsi="Times New Roman" w:cs="Times New Roman"/>
          <w:b/>
          <w:color w:val="auto"/>
          <w:sz w:val="36"/>
          <w:highlight w:val="none"/>
          <w:u w:val="single"/>
          <w:lang w:val="en-US" w:eastAsia="zh-CN"/>
        </w:rPr>
        <w:t>5</w:t>
      </w:r>
      <w:r>
        <w:rPr>
          <w:rFonts w:hint="default" w:ascii="Times New Roman" w:hAnsi="Times New Roman" w:cs="Times New Roman"/>
          <w:b/>
          <w:color w:val="auto"/>
          <w:sz w:val="36"/>
          <w:highlight w:val="none"/>
        </w:rPr>
        <w:t>年</w:t>
      </w:r>
      <w:r>
        <w:rPr>
          <w:rFonts w:hint="default" w:ascii="Times New Roman" w:hAnsi="Times New Roman" w:cs="Times New Roman"/>
          <w:b/>
          <w:color w:val="auto"/>
          <w:sz w:val="36"/>
          <w:highlight w:val="none"/>
          <w:u w:val="single"/>
        </w:rPr>
        <w:t xml:space="preserve"> </w:t>
      </w:r>
      <w:r>
        <w:rPr>
          <w:rFonts w:hint="eastAsia" w:ascii="Times New Roman" w:hAnsi="Times New Roman" w:cs="Times New Roman"/>
          <w:b/>
          <w:color w:val="auto"/>
          <w:sz w:val="36"/>
          <w:highlight w:val="none"/>
          <w:u w:val="single"/>
          <w:lang w:val="en-US" w:eastAsia="zh-CN"/>
        </w:rPr>
        <w:t>4</w:t>
      </w:r>
      <w:r>
        <w:rPr>
          <w:rFonts w:hint="default" w:ascii="Times New Roman" w:hAnsi="Times New Roman" w:cs="Times New Roman"/>
          <w:b/>
          <w:color w:val="auto"/>
          <w:sz w:val="36"/>
          <w:highlight w:val="none"/>
          <w:u w:val="single"/>
        </w:rPr>
        <w:t xml:space="preserve"> </w:t>
      </w:r>
      <w:r>
        <w:rPr>
          <w:rFonts w:hint="default" w:ascii="Times New Roman" w:hAnsi="Times New Roman" w:cs="Times New Roman"/>
          <w:b/>
          <w:color w:val="auto"/>
          <w:sz w:val="36"/>
          <w:highlight w:val="none"/>
        </w:rPr>
        <w:t>月</w:t>
      </w:r>
    </w:p>
    <w:bookmarkEnd w:id="0"/>
    <w:p w14:paraId="1F3D845B">
      <w:pPr>
        <w:tabs>
          <w:tab w:val="left" w:pos="315"/>
          <w:tab w:val="left" w:pos="8820"/>
        </w:tabs>
        <w:spacing w:before="312" w:beforeLines="100" w:after="156" w:afterLines="50" w:line="500" w:lineRule="exact"/>
        <w:ind w:right="267" w:rightChars="127"/>
        <w:rPr>
          <w:rFonts w:hint="default" w:ascii="Times New Roman" w:hAnsi="Times New Roman" w:cs="Times New Roman"/>
          <w:b/>
          <w:color w:val="auto"/>
          <w:sz w:val="28"/>
          <w:highlight w:val="none"/>
        </w:rPr>
        <w:sectPr>
          <w:footerReference r:id="rId3" w:type="default"/>
          <w:pgSz w:w="11906" w:h="16838"/>
          <w:pgMar w:top="1417" w:right="1417" w:bottom="1417" w:left="1417" w:header="851" w:footer="992" w:gutter="0"/>
          <w:pgNumType w:start="1"/>
          <w:cols w:space="720" w:num="1"/>
          <w:docGrid w:type="lines" w:linePitch="312" w:charSpace="0"/>
        </w:sectPr>
      </w:pPr>
    </w:p>
    <w:p w14:paraId="393E21C7">
      <w:pPr>
        <w:tabs>
          <w:tab w:val="left" w:pos="2410"/>
        </w:tabs>
        <w:autoSpaceDE w:val="0"/>
        <w:autoSpaceDN w:val="0"/>
        <w:adjustRightInd w:val="0"/>
        <w:snapToGrid w:val="0"/>
        <w:spacing w:line="360" w:lineRule="auto"/>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目  录</w:t>
      </w:r>
    </w:p>
    <w:p w14:paraId="63BC2858">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b/>
          <w:color w:val="auto"/>
          <w:sz w:val="24"/>
          <w:szCs w:val="24"/>
          <w:highlight w:val="none"/>
        </w:rPr>
        <w:fldChar w:fldCharType="begin"/>
      </w:r>
      <w:r>
        <w:rPr>
          <w:rFonts w:hint="default" w:ascii="Times New Roman" w:hAnsi="Times New Roman" w:cs="Times New Roman"/>
          <w:b/>
          <w:color w:val="auto"/>
          <w:sz w:val="24"/>
          <w:szCs w:val="24"/>
          <w:highlight w:val="none"/>
        </w:rPr>
        <w:instrText xml:space="preserve"> TOC \o "1-2" \h \z \u </w:instrText>
      </w:r>
      <w:r>
        <w:rPr>
          <w:rFonts w:hint="default" w:ascii="Times New Roman" w:hAnsi="Times New Roman" w:cs="Times New Roman"/>
          <w:b/>
          <w:color w:val="auto"/>
          <w:sz w:val="24"/>
          <w:szCs w:val="24"/>
          <w:highlight w:val="none"/>
        </w:rPr>
        <w:fldChar w:fldCharType="separate"/>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"_Toc13708"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第一章  投标邀请（招标公告）</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1C0B6AC0">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"_Toc19060"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第二章  投标人须知</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47CC0727">
      <w:pPr>
        <w:pStyle w:val="32"/>
        <w:tabs>
          <w:tab w:val="right" w:leader="dot" w:pos="9072"/>
        </w:tabs>
        <w:rPr>
          <w:rFonts w:hint="default" w:ascii="Times New Roman" w:hAnsi="Times New Roman" w:cs="Times New Roman"/>
          <w:color w:val="auto"/>
          <w:szCs w:val="24"/>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"_Toc27373"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第三章  招标要求</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749631E5">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"_Toc15352" </w:instrText>
      </w:r>
      <w:r>
        <w:rPr>
          <w:rFonts w:hint="default" w:ascii="Times New Roman" w:hAnsi="Times New Roman" w:cs="Times New Roman"/>
          <w:color w:val="auto"/>
          <w:highlight w:val="none"/>
        </w:rPr>
        <w:fldChar w:fldCharType="separate"/>
      </w:r>
      <w:r>
        <w:rPr>
          <w:rFonts w:hint="default" w:ascii="Times New Roman" w:hAnsi="Times New Roman" w:cs="Times New Roman" w:eastAsiaTheme="minorEastAsia"/>
          <w:color w:val="auto"/>
          <w:highlight w:val="none"/>
        </w:rPr>
        <w:t>第四章  评标办法</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2B8F294A">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"_Toc17261" </w:instrText>
      </w:r>
      <w:r>
        <w:rPr>
          <w:rFonts w:hint="default" w:ascii="Times New Roman" w:hAnsi="Times New Roman" w:cs="Times New Roman"/>
          <w:color w:val="auto"/>
          <w:highlight w:val="none"/>
        </w:rPr>
        <w:fldChar w:fldCharType="separate"/>
      </w:r>
      <w:r>
        <w:rPr>
          <w:rFonts w:hint="default" w:ascii="Times New Roman" w:hAnsi="Times New Roman" w:cs="Times New Roman" w:eastAsiaTheme="minorEastAsia"/>
          <w:color w:val="auto"/>
          <w:highlight w:val="none"/>
        </w:rPr>
        <w:t>第五章  合同条款及格式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0C890BD9">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"_Toc29760"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第六章  投标文件格式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31D75942">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szCs w:val="24"/>
          <w:highlight w:val="none"/>
        </w:rPr>
        <w:fldChar w:fldCharType="end"/>
      </w:r>
    </w:p>
    <w:p w14:paraId="3376BBC6">
      <w:pPr>
        <w:rPr>
          <w:rFonts w:hint="default" w:ascii="Times New Roman" w:hAnsi="Times New Roman" w:cs="Times New Roman"/>
          <w:color w:val="auto"/>
          <w:highlight w:val="none"/>
        </w:rPr>
        <w:sectPr>
          <w:headerReference r:id="rId4" w:type="default"/>
          <w:footerReference r:id="rId5" w:type="default"/>
          <w:pgSz w:w="11906" w:h="16838"/>
          <w:pgMar w:top="1417" w:right="1417" w:bottom="1417" w:left="1417" w:header="851" w:footer="992" w:gutter="0"/>
          <w:cols w:space="720" w:num="1"/>
          <w:docGrid w:type="lines" w:linePitch="312" w:charSpace="0"/>
        </w:sectPr>
      </w:pPr>
    </w:p>
    <w:p w14:paraId="228D9BF7">
      <w:pPr>
        <w:spacing w:line="360" w:lineRule="auto"/>
        <w:jc w:val="center"/>
        <w:outlineLvl w:val="1"/>
        <w:rPr>
          <w:rFonts w:hint="default" w:ascii="Times New Roman" w:hAnsi="Times New Roman" w:cs="Times New Roman"/>
          <w:b/>
          <w:color w:val="auto"/>
          <w:sz w:val="28"/>
          <w:highlight w:val="none"/>
        </w:rPr>
      </w:pPr>
      <w:bookmarkStart w:id="1" w:name="_Toc13708"/>
      <w:r>
        <w:rPr>
          <w:rFonts w:hint="default" w:ascii="Times New Roman" w:hAnsi="Times New Roman" w:cs="Times New Roman"/>
          <w:b/>
          <w:color w:val="auto"/>
          <w:sz w:val="28"/>
          <w:highlight w:val="none"/>
        </w:rPr>
        <w:t>第一章  投标邀请（招标公告）</w:t>
      </w:r>
      <w:bookmarkEnd w:id="1"/>
    </w:p>
    <w:p w14:paraId="297535D7">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hint="default" w:ascii="Times New Roman" w:hAnsi="Times New Roman" w:cs="Times New Roman"/>
          <w:color w:val="auto"/>
          <w:spacing w:val="20"/>
          <w:sz w:val="24"/>
          <w:szCs w:val="24"/>
          <w:highlight w:val="none"/>
        </w:rPr>
      </w:pPr>
      <w:bookmarkStart w:id="2" w:name="_Toc35393622"/>
      <w:bookmarkStart w:id="3" w:name="_Toc28359080"/>
      <w:bookmarkStart w:id="4" w:name="_Toc35393791"/>
      <w:bookmarkStart w:id="5" w:name="_Toc28359003"/>
      <w:r>
        <w:rPr>
          <w:rFonts w:hint="default" w:ascii="Times New Roman" w:hAnsi="Times New Roman" w:cs="Times New Roman"/>
          <w:color w:val="auto"/>
          <w:spacing w:val="20"/>
          <w:sz w:val="24"/>
          <w:szCs w:val="24"/>
          <w:highlight w:val="none"/>
        </w:rPr>
        <w:t>项目概况</w:t>
      </w:r>
    </w:p>
    <w:p w14:paraId="0ED3E9EC">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hint="default" w:ascii="Times New Roman" w:hAnsi="Times New Roman" w:cs="Times New Roman"/>
          <w:color w:val="auto"/>
          <w:sz w:val="24"/>
          <w:szCs w:val="24"/>
          <w:highlight w:val="none"/>
        </w:rPr>
      </w:pPr>
      <w:r>
        <w:rPr>
          <w:rFonts w:hint="eastAsia" w:ascii="Times New Roman" w:hAnsi="Times New Roman" w:cs="Times New Roman"/>
          <w:color w:val="auto"/>
          <w:spacing w:val="20"/>
          <w:sz w:val="24"/>
          <w:szCs w:val="24"/>
          <w:highlight w:val="none"/>
          <w:u w:val="single"/>
          <w:lang w:val="en-US" w:eastAsia="zh-CN"/>
        </w:rPr>
        <w:t>包河工人文化宫2025年羽毛球耗材采购</w:t>
      </w:r>
      <w:r>
        <w:rPr>
          <w:rFonts w:hint="default" w:ascii="Times New Roman" w:hAnsi="Times New Roman" w:cs="Times New Roman"/>
          <w:color w:val="auto"/>
          <w:spacing w:val="20"/>
          <w:sz w:val="24"/>
          <w:szCs w:val="24"/>
          <w:highlight w:val="none"/>
        </w:rPr>
        <w:t>的潜在投标人应在</w:t>
      </w:r>
      <w:r>
        <w:rPr>
          <w:rFonts w:hint="default" w:ascii="Times New Roman" w:hAnsi="Times New Roman" w:eastAsia="宋体" w:cs="Times New Roman"/>
          <w:color w:val="auto"/>
          <w:sz w:val="24"/>
          <w:szCs w:val="24"/>
          <w:highlight w:val="none"/>
          <w:lang w:val="en-US" w:eastAsia="zh-CN"/>
        </w:rPr>
        <w:t>合肥滨湖时光产业投资集团有限公司</w:t>
      </w:r>
      <w:r>
        <w:rPr>
          <w:rFonts w:hint="default" w:ascii="Times New Roman" w:hAnsi="Times New Roman" w:cs="Times New Roman"/>
          <w:color w:val="auto"/>
          <w:spacing w:val="20"/>
          <w:kern w:val="10"/>
          <w:sz w:val="24"/>
          <w:szCs w:val="24"/>
          <w:highlight w:val="none"/>
          <w:u w:val="single"/>
        </w:rPr>
        <w:t>官方网站</w:t>
      </w:r>
      <w:r>
        <w:rPr>
          <w:rFonts w:hint="default" w:ascii="Times New Roman" w:hAnsi="Times New Roman" w:cs="Times New Roman"/>
          <w:color w:val="auto"/>
          <w:spacing w:val="20"/>
          <w:sz w:val="24"/>
          <w:szCs w:val="24"/>
          <w:highlight w:val="none"/>
          <w:u w:val="single"/>
        </w:rPr>
        <w:t>http:/bhsggroup.cn/</w:t>
      </w:r>
      <w:r>
        <w:rPr>
          <w:rFonts w:hint="default" w:ascii="Times New Roman" w:hAnsi="Times New Roman" w:cs="Times New Roman"/>
          <w:color w:val="auto"/>
          <w:sz w:val="24"/>
          <w:szCs w:val="24"/>
          <w:highlight w:val="none"/>
        </w:rPr>
        <w:t>获取招标文件，并于</w:t>
      </w:r>
      <w:r>
        <w:rPr>
          <w:rFonts w:hint="default" w:ascii="Times New Roman" w:hAnsi="Times New Roman" w:cs="Times New Roman"/>
          <w:color w:val="auto"/>
          <w:sz w:val="24"/>
          <w:szCs w:val="24"/>
          <w:highlight w:val="none"/>
          <w:u w:val="single"/>
        </w:rPr>
        <w:t xml:space="preserve"> 202</w:t>
      </w:r>
      <w:r>
        <w:rPr>
          <w:rFonts w:hint="eastAsia" w:ascii="Times New Roman" w:hAnsi="Times New Roman" w:cs="Times New Roman"/>
          <w:color w:val="auto"/>
          <w:sz w:val="24"/>
          <w:szCs w:val="24"/>
          <w:highlight w:val="none"/>
          <w:u w:val="single"/>
          <w:lang w:val="en-US" w:eastAsia="zh-CN"/>
        </w:rPr>
        <w:t>5</w:t>
      </w:r>
      <w:r>
        <w:rPr>
          <w:rFonts w:hint="default" w:ascii="Times New Roman" w:hAnsi="Times New Roman" w:cs="Times New Roman"/>
          <w:color w:val="auto"/>
          <w:sz w:val="24"/>
          <w:szCs w:val="24"/>
          <w:highlight w:val="none"/>
          <w:u w:val="single"/>
        </w:rPr>
        <w:t>年</w:t>
      </w:r>
      <w:r>
        <w:rPr>
          <w:rFonts w:hint="eastAsia" w:ascii="Times New Roman" w:hAnsi="Times New Roman" w:cs="Times New Roman"/>
          <w:color w:val="auto"/>
          <w:sz w:val="24"/>
          <w:szCs w:val="24"/>
          <w:highlight w:val="none"/>
          <w:u w:val="single"/>
          <w:lang w:val="en-US" w:eastAsia="zh-CN"/>
        </w:rPr>
        <w:t>4</w:t>
      </w:r>
      <w:r>
        <w:rPr>
          <w:rFonts w:hint="default" w:ascii="Times New Roman" w:hAnsi="Times New Roman" w:cs="Times New Roman"/>
          <w:color w:val="auto"/>
          <w:sz w:val="24"/>
          <w:szCs w:val="24"/>
          <w:highlight w:val="none"/>
          <w:u w:val="single"/>
        </w:rPr>
        <w:t>月</w:t>
      </w:r>
      <w:r>
        <w:rPr>
          <w:rFonts w:hint="eastAsia" w:ascii="Times New Roman" w:hAnsi="Times New Roman" w:cs="Times New Roman"/>
          <w:b w:val="0"/>
          <w:bCs w:val="0"/>
          <w:color w:val="auto"/>
          <w:sz w:val="24"/>
          <w:szCs w:val="24"/>
          <w:highlight w:val="none"/>
          <w:u w:val="single"/>
          <w:lang w:val="en-US" w:eastAsia="zh-CN"/>
        </w:rPr>
        <w:t>14</w:t>
      </w:r>
      <w:r>
        <w:rPr>
          <w:rFonts w:hint="default" w:ascii="Times New Roman" w:hAnsi="Times New Roman" w:cs="Times New Roman"/>
          <w:color w:val="auto"/>
          <w:sz w:val="24"/>
          <w:szCs w:val="24"/>
          <w:highlight w:val="none"/>
          <w:u w:val="single"/>
        </w:rPr>
        <w:t>日</w:t>
      </w:r>
      <w:r>
        <w:rPr>
          <w:rFonts w:hint="eastAsia" w:ascii="Times New Roman" w:hAnsi="Times New Roman" w:cs="Times New Roman"/>
          <w:color w:val="auto"/>
          <w:sz w:val="24"/>
          <w:szCs w:val="24"/>
          <w:highlight w:val="none"/>
          <w:u w:val="single"/>
          <w:lang w:val="en-US" w:eastAsia="zh-CN"/>
        </w:rPr>
        <w:t>15:30</w:t>
      </w:r>
      <w:r>
        <w:rPr>
          <w:rFonts w:hint="default" w:ascii="Times New Roman" w:hAnsi="Times New Roman" w:cs="Times New Roman"/>
          <w:bCs/>
          <w:color w:val="auto"/>
          <w:sz w:val="24"/>
          <w:szCs w:val="24"/>
          <w:highlight w:val="none"/>
        </w:rPr>
        <w:t>（北京时间）前递交投标文件</w:t>
      </w:r>
      <w:r>
        <w:rPr>
          <w:rFonts w:hint="default" w:ascii="Times New Roman" w:hAnsi="Times New Roman" w:cs="Times New Roman"/>
          <w:color w:val="auto"/>
          <w:sz w:val="24"/>
          <w:szCs w:val="24"/>
          <w:highlight w:val="none"/>
        </w:rPr>
        <w:t>。</w:t>
      </w:r>
    </w:p>
    <w:p w14:paraId="7C70E1AA">
      <w:pPr>
        <w:snapToGrid w:val="0"/>
        <w:spacing w:line="360" w:lineRule="auto"/>
        <w:rPr>
          <w:rFonts w:hint="default" w:ascii="Times New Roman" w:hAnsi="Times New Roman" w:cs="Times New Roman"/>
          <w:color w:val="auto"/>
          <w:sz w:val="24"/>
          <w:szCs w:val="24"/>
          <w:highlight w:val="none"/>
        </w:rPr>
      </w:pPr>
    </w:p>
    <w:p w14:paraId="42F6F636">
      <w:pPr>
        <w:snapToGrid w:val="0"/>
        <w:spacing w:line="360" w:lineRule="auto"/>
        <w:ind w:firstLine="482" w:firstLineChars="200"/>
        <w:rPr>
          <w:rFonts w:hint="default" w:ascii="Times New Roman" w:hAnsi="Times New Roman" w:cs="Times New Roman"/>
          <w:b/>
          <w:bCs/>
          <w:color w:val="auto"/>
          <w:sz w:val="24"/>
          <w:szCs w:val="24"/>
          <w:highlight w:val="none"/>
        </w:rPr>
      </w:pPr>
      <w:bookmarkStart w:id="6" w:name="_Toc28359079"/>
      <w:bookmarkStart w:id="7" w:name="_Toc28359002"/>
      <w:bookmarkStart w:id="8" w:name="_Toc35393790"/>
      <w:bookmarkStart w:id="9" w:name="_Toc35393621"/>
      <w:bookmarkStart w:id="10" w:name="_Hlk24379207"/>
      <w:r>
        <w:rPr>
          <w:rFonts w:hint="default" w:ascii="Times New Roman" w:hAnsi="Times New Roman" w:cs="Times New Roman"/>
          <w:b/>
          <w:bCs/>
          <w:color w:val="auto"/>
          <w:sz w:val="24"/>
          <w:szCs w:val="24"/>
          <w:highlight w:val="none"/>
        </w:rPr>
        <w:t>一、</w:t>
      </w:r>
      <w:bookmarkEnd w:id="6"/>
      <w:bookmarkEnd w:id="7"/>
      <w:bookmarkEnd w:id="8"/>
      <w:bookmarkEnd w:id="9"/>
      <w:r>
        <w:rPr>
          <w:rFonts w:hint="default" w:ascii="Times New Roman" w:hAnsi="Times New Roman" w:cs="Times New Roman"/>
          <w:b/>
          <w:bCs/>
          <w:color w:val="auto"/>
          <w:sz w:val="24"/>
          <w:szCs w:val="18"/>
          <w:highlight w:val="none"/>
        </w:rPr>
        <w:t>项目名称及内容</w:t>
      </w:r>
    </w:p>
    <w:p w14:paraId="7C2EBD07">
      <w:pPr>
        <w:tabs>
          <w:tab w:val="left" w:pos="2410"/>
        </w:tabs>
        <w:autoSpaceDE w:val="0"/>
        <w:autoSpaceDN w:val="0"/>
        <w:adjustRightInd w:val="0"/>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1.项目编号：</w:t>
      </w:r>
      <w:r>
        <w:rPr>
          <w:rFonts w:hint="default" w:ascii="Times New Roman" w:hAnsi="Times New Roman" w:cs="Times New Roman"/>
          <w:color w:val="auto"/>
          <w:sz w:val="24"/>
          <w:szCs w:val="24"/>
          <w:highlight w:val="none"/>
          <w:u w:val="single"/>
          <w:lang w:val="en-US" w:eastAsia="zh-CN"/>
        </w:rPr>
        <w:t>BHSG-ZTB-202</w:t>
      </w:r>
      <w:r>
        <w:rPr>
          <w:rFonts w:hint="eastAsia" w:ascii="Times New Roman" w:hAnsi="Times New Roman" w:cs="Times New Roman"/>
          <w:color w:val="auto"/>
          <w:sz w:val="24"/>
          <w:szCs w:val="24"/>
          <w:highlight w:val="none"/>
          <w:u w:val="single"/>
          <w:lang w:val="en-US" w:eastAsia="zh-CN"/>
        </w:rPr>
        <w:t>5</w:t>
      </w:r>
      <w:r>
        <w:rPr>
          <w:rFonts w:hint="default" w:ascii="Times New Roman" w:hAnsi="Times New Roman" w:cs="Times New Roman"/>
          <w:color w:val="auto"/>
          <w:sz w:val="24"/>
          <w:szCs w:val="24"/>
          <w:highlight w:val="none"/>
          <w:u w:val="single"/>
          <w:lang w:val="en-US" w:eastAsia="zh-CN"/>
        </w:rPr>
        <w:t>-</w:t>
      </w:r>
      <w:r>
        <w:rPr>
          <w:rFonts w:hint="eastAsia" w:ascii="Times New Roman" w:hAnsi="Times New Roman" w:cs="Times New Roman"/>
          <w:color w:val="auto"/>
          <w:sz w:val="24"/>
          <w:szCs w:val="24"/>
          <w:highlight w:val="none"/>
          <w:u w:val="single"/>
          <w:lang w:val="en-US" w:eastAsia="zh-CN"/>
        </w:rPr>
        <w:t>15</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rPr>
        <w:t xml:space="preserve"> </w:t>
      </w:r>
    </w:p>
    <w:p w14:paraId="76327ABD">
      <w:pPr>
        <w:snapToGrid w:val="0"/>
        <w:spacing w:line="360" w:lineRule="auto"/>
        <w:ind w:firstLine="480" w:firstLineChars="200"/>
        <w:rPr>
          <w:rFonts w:hint="eastAsia"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2.项目名称：</w:t>
      </w:r>
      <w:bookmarkEnd w:id="10"/>
      <w:r>
        <w:rPr>
          <w:rFonts w:hint="eastAsia" w:ascii="Times New Roman" w:hAnsi="Times New Roman" w:cs="Times New Roman"/>
          <w:color w:val="auto"/>
          <w:sz w:val="24"/>
          <w:szCs w:val="24"/>
          <w:highlight w:val="none"/>
          <w:u w:val="single"/>
          <w:lang w:val="en-US" w:eastAsia="zh-CN"/>
        </w:rPr>
        <w:t>包河工人文化宫2025年羽毛球耗材采购</w:t>
      </w:r>
    </w:p>
    <w:p w14:paraId="68C82A39">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3.项目地点：</w:t>
      </w:r>
      <w:r>
        <w:rPr>
          <w:rFonts w:hint="default" w:ascii="Times New Roman" w:hAnsi="Times New Roman" w:cs="Times New Roman"/>
          <w:color w:val="auto"/>
          <w:sz w:val="24"/>
          <w:szCs w:val="24"/>
          <w:highlight w:val="none"/>
          <w:u w:val="single"/>
        </w:rPr>
        <w:t>合肥市包河区</w:t>
      </w:r>
    </w:p>
    <w:p w14:paraId="0B80F97F">
      <w:pPr>
        <w:snapToGrid w:val="0"/>
        <w:spacing w:line="360" w:lineRule="auto"/>
        <w:ind w:left="479" w:leftChars="228"/>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4.项目概况：</w:t>
      </w:r>
      <w:bookmarkStart w:id="11" w:name="OLE_LINK8"/>
      <w:r>
        <w:rPr>
          <w:rFonts w:hint="default" w:ascii="Times New Roman" w:hAnsi="Times New Roman" w:cs="Times New Roman"/>
          <w:color w:val="auto"/>
          <w:sz w:val="24"/>
          <w:szCs w:val="24"/>
          <w:highlight w:val="none"/>
          <w:u w:val="single"/>
          <w:lang w:val="en-US" w:eastAsia="zh-CN"/>
        </w:rPr>
        <w:t>合肥市包河工人文化宫位于北京路与龙川路交口西北角，总占地面积约40亩，总建筑面积约4.14万平方米</w:t>
      </w:r>
      <w:bookmarkEnd w:id="11"/>
      <w:r>
        <w:rPr>
          <w:rFonts w:hint="default" w:ascii="Times New Roman" w:hAnsi="Times New Roman" w:cs="Times New Roman"/>
          <w:color w:val="auto"/>
          <w:sz w:val="24"/>
          <w:szCs w:val="24"/>
          <w:highlight w:val="none"/>
          <w:u w:val="single"/>
          <w:lang w:val="en-US" w:eastAsia="zh-CN"/>
        </w:rPr>
        <w:t>，是集文化艺术、体育健身、教育培训等功能为一体的综合性服务场所。为保障2025年度包河工人文化宫体育培训、活动等项目的顺利进行，现拟启动包河工人文化宫2025年羽毛球耗材采购，具体详见招标文件。</w:t>
      </w:r>
    </w:p>
    <w:p w14:paraId="44A17712">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5.项目预算：</w:t>
      </w:r>
      <w:r>
        <w:rPr>
          <w:rFonts w:hint="default" w:ascii="Times New Roman" w:hAnsi="Times New Roman" w:cs="Times New Roman"/>
          <w:color w:val="auto"/>
          <w:sz w:val="24"/>
          <w:szCs w:val="24"/>
          <w:highlight w:val="none"/>
          <w:u w:val="single"/>
          <w:lang w:val="en-US" w:eastAsia="zh-CN"/>
        </w:rPr>
        <w:t>2</w:t>
      </w:r>
      <w:r>
        <w:rPr>
          <w:rFonts w:hint="eastAsia" w:ascii="Times New Roman" w:hAnsi="Times New Roman" w:cs="Times New Roman"/>
          <w:color w:val="auto"/>
          <w:sz w:val="24"/>
          <w:szCs w:val="24"/>
          <w:highlight w:val="none"/>
          <w:u w:val="single"/>
          <w:lang w:val="en-US" w:eastAsia="zh-CN"/>
        </w:rPr>
        <w:t>6</w:t>
      </w:r>
      <w:r>
        <w:rPr>
          <w:rFonts w:hint="default" w:ascii="Times New Roman" w:hAnsi="Times New Roman" w:cs="Times New Roman"/>
          <w:color w:val="auto"/>
          <w:sz w:val="24"/>
          <w:szCs w:val="24"/>
          <w:highlight w:val="none"/>
          <w:u w:val="single"/>
        </w:rPr>
        <w:t>万元</w:t>
      </w:r>
    </w:p>
    <w:p w14:paraId="598D187A">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6.最高限价：</w:t>
      </w:r>
      <w:r>
        <w:rPr>
          <w:rFonts w:hint="eastAsia" w:ascii="Times New Roman" w:hAnsi="Times New Roman" w:cs="Times New Roman"/>
          <w:color w:val="auto"/>
          <w:sz w:val="24"/>
          <w:szCs w:val="24"/>
          <w:highlight w:val="none"/>
          <w:u w:val="single"/>
          <w:lang w:val="en-US" w:eastAsia="zh-CN"/>
        </w:rPr>
        <w:t>260000</w:t>
      </w:r>
      <w:r>
        <w:rPr>
          <w:rFonts w:hint="default" w:ascii="Times New Roman" w:hAnsi="Times New Roman" w:cs="Times New Roman"/>
          <w:color w:val="auto"/>
          <w:sz w:val="24"/>
          <w:szCs w:val="24"/>
          <w:highlight w:val="none"/>
          <w:u w:val="single"/>
        </w:rPr>
        <w:t>元</w:t>
      </w:r>
      <w:r>
        <w:rPr>
          <w:rFonts w:hint="default" w:ascii="Times New Roman" w:hAnsi="Times New Roman" w:cs="Times New Roman"/>
          <w:color w:val="auto"/>
          <w:sz w:val="24"/>
          <w:szCs w:val="24"/>
          <w:highlight w:val="none"/>
          <w:u w:val="single"/>
          <w:lang w:val="en-US" w:eastAsia="zh-CN"/>
        </w:rPr>
        <w:t>（大写：</w:t>
      </w:r>
      <w:r>
        <w:rPr>
          <w:rFonts w:hint="eastAsia" w:ascii="Times New Roman" w:hAnsi="Times New Roman" w:cs="Times New Roman"/>
          <w:color w:val="auto"/>
          <w:sz w:val="24"/>
          <w:szCs w:val="24"/>
          <w:highlight w:val="none"/>
          <w:u w:val="single"/>
          <w:lang w:val="en-US" w:eastAsia="zh-CN"/>
        </w:rPr>
        <w:t>贰拾陆万</w:t>
      </w:r>
      <w:r>
        <w:rPr>
          <w:rFonts w:hint="default" w:ascii="Times New Roman" w:hAnsi="Times New Roman" w:cs="Times New Roman"/>
          <w:color w:val="auto"/>
          <w:sz w:val="24"/>
          <w:szCs w:val="24"/>
          <w:highlight w:val="none"/>
          <w:u w:val="single"/>
          <w:lang w:val="en-US" w:eastAsia="zh-CN"/>
        </w:rPr>
        <w:t>元整）</w:t>
      </w:r>
    </w:p>
    <w:p w14:paraId="6F73A0DA">
      <w:pPr>
        <w:snapToGrid w:val="0"/>
        <w:spacing w:line="360" w:lineRule="auto"/>
        <w:ind w:firstLine="480" w:firstLineChars="200"/>
        <w:rPr>
          <w:rFonts w:hint="default"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7.项目类别：</w:t>
      </w:r>
      <w:r>
        <w:rPr>
          <w:rFonts w:hint="eastAsia" w:ascii="Times New Roman" w:hAnsi="Times New Roman" w:cs="Times New Roman"/>
          <w:color w:val="auto"/>
          <w:sz w:val="24"/>
          <w:szCs w:val="24"/>
          <w:highlight w:val="none"/>
          <w:u w:val="single"/>
          <w:lang w:val="en-US" w:eastAsia="zh-CN"/>
        </w:rPr>
        <w:t>货物</w:t>
      </w:r>
      <w:r>
        <w:rPr>
          <w:rFonts w:hint="default" w:ascii="Times New Roman" w:hAnsi="Times New Roman" w:cs="Times New Roman"/>
          <w:color w:val="auto"/>
          <w:sz w:val="24"/>
          <w:szCs w:val="24"/>
          <w:highlight w:val="none"/>
          <w:u w:val="single"/>
          <w:lang w:val="en-US" w:eastAsia="zh-CN"/>
        </w:rPr>
        <w:t>类</w:t>
      </w:r>
    </w:p>
    <w:p w14:paraId="2641DE90">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8.合同履行期限：</w:t>
      </w:r>
      <w:r>
        <w:rPr>
          <w:rFonts w:hint="default" w:ascii="Times New Roman" w:hAnsi="Times New Roman" w:cs="Times New Roman"/>
          <w:color w:val="auto"/>
          <w:sz w:val="24"/>
          <w:szCs w:val="24"/>
          <w:highlight w:val="none"/>
          <w:u w:val="single"/>
        </w:rPr>
        <w:t>详见招标文件</w:t>
      </w:r>
    </w:p>
    <w:p w14:paraId="64FDC9AE">
      <w:pPr>
        <w:autoSpaceDE w:val="0"/>
        <w:autoSpaceDN w:val="0"/>
        <w:adjustRightInd w:val="0"/>
        <w:spacing w:line="360" w:lineRule="auto"/>
        <w:ind w:firstLine="436" w:firstLineChars="182"/>
        <w:jc w:val="left"/>
        <w:rPr>
          <w:rFonts w:hint="default" w:ascii="Times New Roman" w:hAnsi="Times New Roman" w:cs="Times New Roman"/>
          <w:color w:val="auto"/>
          <w:sz w:val="24"/>
          <w:szCs w:val="18"/>
          <w:highlight w:val="none"/>
          <w:u w:val="single"/>
        </w:rPr>
      </w:pPr>
      <w:r>
        <w:rPr>
          <w:rFonts w:hint="default" w:ascii="Times New Roman" w:hAnsi="Times New Roman" w:cs="Times New Roman"/>
          <w:color w:val="auto"/>
          <w:sz w:val="24"/>
          <w:szCs w:val="18"/>
          <w:highlight w:val="none"/>
        </w:rPr>
        <w:t>9.标段（包别）划分：</w:t>
      </w:r>
      <w:r>
        <w:rPr>
          <w:rFonts w:hint="default" w:ascii="Times New Roman" w:hAnsi="Times New Roman" w:cs="Times New Roman"/>
          <w:color w:val="auto"/>
          <w:sz w:val="24"/>
          <w:szCs w:val="18"/>
          <w:highlight w:val="none"/>
          <w:u w:val="single"/>
        </w:rPr>
        <w:t>共分 1 个标段</w:t>
      </w:r>
    </w:p>
    <w:p w14:paraId="32EDF245">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二、</w:t>
      </w:r>
      <w:r>
        <w:rPr>
          <w:rFonts w:hint="default" w:ascii="Times New Roman" w:hAnsi="Times New Roman" w:cs="Times New Roman" w:eastAsiaTheme="minorEastAsia"/>
          <w:b/>
          <w:color w:val="auto"/>
          <w:sz w:val="24"/>
          <w:highlight w:val="none"/>
        </w:rPr>
        <w:t>投标人</w:t>
      </w:r>
      <w:r>
        <w:rPr>
          <w:rFonts w:hint="default" w:ascii="Times New Roman" w:hAnsi="Times New Roman" w:cs="Times New Roman"/>
          <w:b/>
          <w:bCs/>
          <w:color w:val="auto"/>
          <w:sz w:val="24"/>
          <w:szCs w:val="18"/>
          <w:highlight w:val="none"/>
        </w:rPr>
        <w:t>资格</w:t>
      </w:r>
    </w:p>
    <w:p w14:paraId="119C03F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1</w:t>
      </w:r>
      <w:r>
        <w:rPr>
          <w:rFonts w:hint="default" w:ascii="Times New Roman" w:hAnsi="Times New Roman" w:cs="Times New Roman"/>
          <w:b/>
          <w:color w:val="auto"/>
          <w:sz w:val="24"/>
          <w:highlight w:val="none"/>
        </w:rPr>
        <w:t>.</w:t>
      </w:r>
      <w:r>
        <w:rPr>
          <w:rFonts w:hint="default" w:ascii="Times New Roman" w:hAnsi="Times New Roman" w:cs="Times New Roman"/>
          <w:color w:val="auto"/>
          <w:sz w:val="24"/>
          <w:szCs w:val="18"/>
          <w:highlight w:val="none"/>
        </w:rPr>
        <w:t>具有独立承担民事责任的能力；</w:t>
      </w:r>
    </w:p>
    <w:p w14:paraId="4523811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2.资质要求：</w:t>
      </w:r>
      <w:r>
        <w:rPr>
          <w:rFonts w:hint="eastAsia" w:ascii="Times New Roman" w:hAnsi="Times New Roman" w:cs="Times New Roman"/>
          <w:color w:val="auto"/>
          <w:sz w:val="24"/>
          <w:szCs w:val="18"/>
          <w:highlight w:val="none"/>
          <w:lang w:val="en-US" w:eastAsia="zh-CN"/>
        </w:rPr>
        <w:t>/</w:t>
      </w:r>
      <w:r>
        <w:rPr>
          <w:rFonts w:hint="default" w:ascii="Times New Roman" w:hAnsi="Times New Roman" w:cs="Times New Roman"/>
          <w:color w:val="auto"/>
          <w:sz w:val="24"/>
          <w:szCs w:val="18"/>
          <w:highlight w:val="none"/>
        </w:rPr>
        <w:t>；</w:t>
      </w:r>
    </w:p>
    <w:p w14:paraId="3ED31A1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3.业绩要求：/；</w:t>
      </w:r>
    </w:p>
    <w:p w14:paraId="01D4CA8E">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4.本项目不接受联合体投标；</w:t>
      </w:r>
    </w:p>
    <w:p w14:paraId="2D2C14F4">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5.符合下列情形之一：</w:t>
      </w:r>
    </w:p>
    <w:p w14:paraId="4477222F">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1）开标日前两年内未被合肥市及其所辖县（市）及区（开发区）公共资源交易监督管理部门记不良行为记录或记不良行为记录累计未满10分的；</w:t>
      </w:r>
    </w:p>
    <w:p w14:paraId="58602B3C">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2）最近一次被合肥市及其所辖县（市）及区（开发区）公共资源交易监督管理部门记不良行为记录累计记分达10分（含10分）到15分且公布日距开标日超过6个月；</w:t>
      </w:r>
    </w:p>
    <w:p w14:paraId="49DEE65E">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3）最近一次被合肥市及其所辖县（市）及区（开发区）公共资源交易监督管理部门记不良行为记录累计记分达15分（含15分）到20分且公布日距开标日超过12个月；</w:t>
      </w:r>
    </w:p>
    <w:p w14:paraId="02CFEF71">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4）最近一次被合肥市及其所辖县（市）及区（开发区）公共资源交易监督管理部门记不良行为记录累计记分达20分（含20分）及以上且公布日距开标日超过24个月；</w:t>
      </w:r>
    </w:p>
    <w:p w14:paraId="675EDAF6">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18"/>
          <w:highlight w:val="none"/>
        </w:rPr>
        <w:t>6.投标人存在以下不良信用记录情形之一的，不得推荐为中标候选人，不得确</w:t>
      </w:r>
      <w:r>
        <w:rPr>
          <w:rFonts w:hint="default" w:ascii="Times New Roman" w:hAnsi="Times New Roman" w:cs="Times New Roman"/>
          <w:color w:val="auto"/>
          <w:sz w:val="24"/>
          <w:szCs w:val="24"/>
          <w:highlight w:val="none"/>
        </w:rPr>
        <w:t>定为中标人：</w:t>
      </w:r>
    </w:p>
    <w:p w14:paraId="0F3C61BE">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（1）被责令停产停业，暂扣或者吊销许可证，暂扣或者吊销执照； </w:t>
      </w:r>
    </w:p>
    <w:p w14:paraId="0D8E7D88">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（2）进入清算程序，或被宣告破产，或其他丧失履约能力的情形； </w:t>
      </w:r>
    </w:p>
    <w:p w14:paraId="5E95C000">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4A1BBD54">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14:paraId="5776537C">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14:paraId="75F53CA5">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14:paraId="1D8B905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14:paraId="1B0AD94C">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三、获取招标文件方式</w:t>
      </w:r>
    </w:p>
    <w:p w14:paraId="06ED8B65">
      <w:pPr>
        <w:snapToGrid w:val="0"/>
        <w:spacing w:line="360" w:lineRule="auto"/>
        <w:ind w:firstLine="480" w:firstLineChars="200"/>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1.获取时间：</w:t>
      </w:r>
      <w:r>
        <w:rPr>
          <w:rFonts w:hint="default" w:ascii="Times New Roman" w:hAnsi="Times New Roman" w:cs="Times New Roman"/>
          <w:b w:val="0"/>
          <w:bCs w:val="0"/>
          <w:color w:val="auto"/>
          <w:sz w:val="24"/>
          <w:szCs w:val="24"/>
          <w:highlight w:val="none"/>
          <w:u w:val="single"/>
          <w:lang w:eastAsia="zh-CN"/>
        </w:rPr>
        <w:t>202</w:t>
      </w:r>
      <w:r>
        <w:rPr>
          <w:rFonts w:hint="eastAsia" w:ascii="Times New Roman" w:hAnsi="Times New Roman" w:cs="Times New Roman"/>
          <w:b w:val="0"/>
          <w:bCs w:val="0"/>
          <w:color w:val="auto"/>
          <w:sz w:val="24"/>
          <w:szCs w:val="24"/>
          <w:highlight w:val="none"/>
          <w:u w:val="single"/>
          <w:lang w:val="en-US" w:eastAsia="zh-CN"/>
        </w:rPr>
        <w:t>5</w:t>
      </w:r>
      <w:r>
        <w:rPr>
          <w:rFonts w:hint="default" w:ascii="Times New Roman" w:hAnsi="Times New Roman" w:cs="Times New Roman"/>
          <w:b w:val="0"/>
          <w:bCs w:val="0"/>
          <w:color w:val="auto"/>
          <w:sz w:val="24"/>
          <w:szCs w:val="24"/>
          <w:highlight w:val="none"/>
          <w:u w:val="single"/>
        </w:rPr>
        <w:t>年</w:t>
      </w:r>
      <w:r>
        <w:rPr>
          <w:rFonts w:hint="eastAsia" w:ascii="Times New Roman" w:hAnsi="Times New Roman" w:cs="Times New Roman"/>
          <w:b w:val="0"/>
          <w:bCs w:val="0"/>
          <w:color w:val="auto"/>
          <w:sz w:val="24"/>
          <w:szCs w:val="24"/>
          <w:highlight w:val="none"/>
          <w:u w:val="single"/>
          <w:lang w:val="en-US" w:eastAsia="zh-CN"/>
        </w:rPr>
        <w:t>4</w:t>
      </w:r>
      <w:r>
        <w:rPr>
          <w:rFonts w:hint="default" w:ascii="Times New Roman" w:hAnsi="Times New Roman" w:cs="Times New Roman"/>
          <w:b w:val="0"/>
          <w:bCs w:val="0"/>
          <w:color w:val="auto"/>
          <w:sz w:val="24"/>
          <w:szCs w:val="24"/>
          <w:highlight w:val="none"/>
          <w:u w:val="single"/>
        </w:rPr>
        <w:t>月</w:t>
      </w:r>
      <w:r>
        <w:rPr>
          <w:rFonts w:hint="eastAsia" w:ascii="Times New Roman" w:hAnsi="Times New Roman" w:cs="Times New Roman"/>
          <w:b w:val="0"/>
          <w:bCs w:val="0"/>
          <w:color w:val="auto"/>
          <w:sz w:val="24"/>
          <w:szCs w:val="24"/>
          <w:highlight w:val="none"/>
          <w:u w:val="single"/>
          <w:lang w:val="en-US" w:eastAsia="zh-CN"/>
        </w:rPr>
        <w:t>3</w:t>
      </w:r>
      <w:r>
        <w:rPr>
          <w:rFonts w:hint="default" w:ascii="Times New Roman" w:hAnsi="Times New Roman" w:cs="Times New Roman"/>
          <w:b w:val="0"/>
          <w:bCs w:val="0"/>
          <w:color w:val="auto"/>
          <w:sz w:val="24"/>
          <w:szCs w:val="24"/>
          <w:highlight w:val="none"/>
          <w:u w:val="single"/>
        </w:rPr>
        <w:t>日至</w:t>
      </w:r>
      <w:r>
        <w:rPr>
          <w:rFonts w:hint="default" w:ascii="Times New Roman" w:hAnsi="Times New Roman" w:cs="Times New Roman"/>
          <w:b w:val="0"/>
          <w:bCs w:val="0"/>
          <w:color w:val="auto"/>
          <w:sz w:val="24"/>
          <w:szCs w:val="24"/>
          <w:highlight w:val="none"/>
          <w:u w:val="single"/>
          <w:lang w:eastAsia="zh-CN"/>
        </w:rPr>
        <w:t>202</w:t>
      </w:r>
      <w:r>
        <w:rPr>
          <w:rFonts w:hint="eastAsia" w:ascii="Times New Roman" w:hAnsi="Times New Roman" w:cs="Times New Roman"/>
          <w:b w:val="0"/>
          <w:bCs w:val="0"/>
          <w:color w:val="auto"/>
          <w:sz w:val="24"/>
          <w:szCs w:val="24"/>
          <w:highlight w:val="none"/>
          <w:u w:val="single"/>
          <w:lang w:val="en-US" w:eastAsia="zh-CN"/>
        </w:rPr>
        <w:t>5</w:t>
      </w:r>
      <w:r>
        <w:rPr>
          <w:rFonts w:hint="default" w:ascii="Times New Roman" w:hAnsi="Times New Roman" w:cs="Times New Roman"/>
          <w:b w:val="0"/>
          <w:bCs w:val="0"/>
          <w:color w:val="auto"/>
          <w:sz w:val="24"/>
          <w:szCs w:val="24"/>
          <w:highlight w:val="none"/>
          <w:u w:val="single"/>
        </w:rPr>
        <w:t>年</w:t>
      </w:r>
      <w:r>
        <w:rPr>
          <w:rFonts w:hint="eastAsia" w:ascii="Times New Roman" w:hAnsi="Times New Roman" w:cs="Times New Roman"/>
          <w:b w:val="0"/>
          <w:bCs w:val="0"/>
          <w:color w:val="auto"/>
          <w:sz w:val="24"/>
          <w:szCs w:val="24"/>
          <w:highlight w:val="none"/>
          <w:u w:val="single"/>
          <w:lang w:val="en-US" w:eastAsia="zh-CN"/>
        </w:rPr>
        <w:t>4</w:t>
      </w:r>
      <w:r>
        <w:rPr>
          <w:rFonts w:hint="default" w:ascii="Times New Roman" w:hAnsi="Times New Roman" w:cs="Times New Roman"/>
          <w:b w:val="0"/>
          <w:bCs w:val="0"/>
          <w:color w:val="auto"/>
          <w:sz w:val="24"/>
          <w:szCs w:val="24"/>
          <w:highlight w:val="none"/>
          <w:u w:val="single"/>
        </w:rPr>
        <w:t>月</w:t>
      </w:r>
      <w:r>
        <w:rPr>
          <w:rFonts w:hint="eastAsia" w:ascii="Times New Roman" w:hAnsi="Times New Roman" w:cs="Times New Roman"/>
          <w:b w:val="0"/>
          <w:bCs w:val="0"/>
          <w:color w:val="auto"/>
          <w:sz w:val="24"/>
          <w:szCs w:val="24"/>
          <w:highlight w:val="none"/>
          <w:u w:val="single"/>
          <w:lang w:val="en-US" w:eastAsia="zh-CN"/>
        </w:rPr>
        <w:t>14</w:t>
      </w:r>
      <w:r>
        <w:rPr>
          <w:rFonts w:hint="default" w:ascii="Times New Roman" w:hAnsi="Times New Roman" w:cs="Times New Roman"/>
          <w:b w:val="0"/>
          <w:bCs w:val="0"/>
          <w:color w:val="auto"/>
          <w:sz w:val="24"/>
          <w:szCs w:val="24"/>
          <w:highlight w:val="none"/>
          <w:u w:val="single"/>
        </w:rPr>
        <w:t>日</w:t>
      </w:r>
    </w:p>
    <w:p w14:paraId="35ADA021">
      <w:pPr>
        <w:snapToGrid w:val="0"/>
        <w:spacing w:line="360" w:lineRule="auto"/>
        <w:ind w:firstLine="480" w:firstLineChars="200"/>
        <w:jc w:val="left"/>
        <w:rPr>
          <w:rFonts w:hint="default" w:ascii="Times New Roman" w:hAnsi="Times New Roman" w:cs="Times New Roman"/>
          <w:b w:val="0"/>
          <w:bCs w:val="0"/>
          <w:color w:val="auto"/>
          <w:sz w:val="24"/>
          <w:szCs w:val="24"/>
          <w:highlight w:val="none"/>
          <w:shd w:val="clear" w:color="auto" w:fill="FFFFFF"/>
        </w:rPr>
      </w:pPr>
      <w:r>
        <w:rPr>
          <w:rFonts w:hint="default" w:ascii="Times New Roman" w:hAnsi="Times New Roman" w:cs="Times New Roman"/>
          <w:b w:val="0"/>
          <w:bCs w:val="0"/>
          <w:color w:val="auto"/>
          <w:sz w:val="24"/>
          <w:szCs w:val="24"/>
          <w:highlight w:val="none"/>
        </w:rPr>
        <w:t>2.获取方式：登录</w:t>
      </w:r>
      <w:r>
        <w:rPr>
          <w:rFonts w:hint="default" w:ascii="Times New Roman" w:hAnsi="Times New Roman" w:cs="Times New Roman"/>
          <w:b w:val="0"/>
          <w:bCs w:val="0"/>
          <w:color w:val="auto"/>
          <w:sz w:val="24"/>
          <w:szCs w:val="24"/>
          <w:highlight w:val="none"/>
          <w:u w:val="single"/>
        </w:rPr>
        <w:t>合肥滨湖时光产业投资集团有限公司官方网站http:/</w:t>
      </w:r>
      <w:r>
        <w:rPr>
          <w:rFonts w:hint="default" w:ascii="Times New Roman" w:hAnsi="Times New Roman" w:cs="Times New Roman"/>
          <w:b w:val="0"/>
          <w:bCs w:val="0"/>
          <w:color w:val="auto"/>
          <w:sz w:val="24"/>
          <w:szCs w:val="24"/>
          <w:highlight w:val="none"/>
          <w:u w:val="single"/>
          <w:lang w:val="en-US" w:eastAsia="zh-CN"/>
        </w:rPr>
        <w:t>/</w:t>
      </w:r>
      <w:r>
        <w:rPr>
          <w:rFonts w:hint="default" w:ascii="Times New Roman" w:hAnsi="Times New Roman" w:cs="Times New Roman"/>
          <w:b w:val="0"/>
          <w:bCs w:val="0"/>
          <w:color w:val="auto"/>
          <w:sz w:val="24"/>
          <w:szCs w:val="24"/>
          <w:highlight w:val="none"/>
          <w:u w:val="single"/>
        </w:rPr>
        <w:t>bhsggroup.cn/</w:t>
      </w:r>
      <w:r>
        <w:rPr>
          <w:rFonts w:hint="default" w:ascii="Times New Roman" w:hAnsi="Times New Roman" w:cs="Times New Roman"/>
          <w:b w:val="0"/>
          <w:bCs w:val="0"/>
          <w:color w:val="auto"/>
          <w:sz w:val="24"/>
          <w:szCs w:val="24"/>
          <w:highlight w:val="none"/>
          <w:shd w:val="clear" w:color="auto" w:fill="FFFFFF"/>
        </w:rPr>
        <w:t>下载招标文件及相关附件。在投标截止时间前，将投标文件密封提交（或快递）至项目联系人处即可。</w:t>
      </w:r>
    </w:p>
    <w:p w14:paraId="0C280705">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四、提交投标文件截止时间、开标时间和地点</w:t>
      </w:r>
    </w:p>
    <w:p w14:paraId="3F3ABA71">
      <w:pPr>
        <w:snapToGrid w:val="0"/>
        <w:spacing w:line="360" w:lineRule="auto"/>
        <w:ind w:firstLine="480"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color w:val="auto"/>
          <w:sz w:val="24"/>
          <w:szCs w:val="24"/>
          <w:highlight w:val="none"/>
        </w:rPr>
        <w:t>1.投标文件提交截止时间：</w:t>
      </w:r>
      <w:r>
        <w:rPr>
          <w:rFonts w:hint="default" w:ascii="Times New Roman" w:hAnsi="Times New Roman" w:cs="Times New Roman"/>
          <w:color w:val="auto"/>
          <w:sz w:val="24"/>
          <w:szCs w:val="24"/>
          <w:highlight w:val="none"/>
          <w:u w:val="single"/>
          <w:lang w:eastAsia="zh-CN"/>
        </w:rPr>
        <w:t>202</w:t>
      </w:r>
      <w:r>
        <w:rPr>
          <w:rFonts w:hint="eastAsia" w:ascii="Times New Roman" w:hAnsi="Times New Roman" w:cs="Times New Roman"/>
          <w:color w:val="auto"/>
          <w:sz w:val="24"/>
          <w:szCs w:val="24"/>
          <w:highlight w:val="none"/>
          <w:u w:val="single"/>
          <w:lang w:val="en-US" w:eastAsia="zh-CN"/>
        </w:rPr>
        <w:t>5</w:t>
      </w:r>
      <w:r>
        <w:rPr>
          <w:rFonts w:hint="default" w:ascii="Times New Roman" w:hAnsi="Times New Roman" w:cs="Times New Roman"/>
          <w:color w:val="auto"/>
          <w:sz w:val="24"/>
          <w:szCs w:val="24"/>
          <w:highlight w:val="none"/>
          <w:u w:val="single"/>
        </w:rPr>
        <w:t>年</w:t>
      </w:r>
      <w:r>
        <w:rPr>
          <w:rFonts w:hint="eastAsia" w:ascii="Times New Roman" w:hAnsi="Times New Roman" w:cs="Times New Roman"/>
          <w:color w:val="auto"/>
          <w:sz w:val="24"/>
          <w:szCs w:val="24"/>
          <w:highlight w:val="none"/>
          <w:u w:val="single"/>
          <w:lang w:val="en-US" w:eastAsia="zh-CN"/>
        </w:rPr>
        <w:t>4</w:t>
      </w:r>
      <w:r>
        <w:rPr>
          <w:rFonts w:hint="default" w:ascii="Times New Roman" w:hAnsi="Times New Roman" w:cs="Times New Roman"/>
          <w:color w:val="auto"/>
          <w:sz w:val="24"/>
          <w:szCs w:val="24"/>
          <w:highlight w:val="none"/>
          <w:u w:val="single"/>
        </w:rPr>
        <w:t xml:space="preserve"> 月</w:t>
      </w:r>
      <w:r>
        <w:rPr>
          <w:rFonts w:hint="eastAsia" w:ascii="Times New Roman" w:hAnsi="Times New Roman" w:cs="Times New Roman"/>
          <w:color w:val="auto"/>
          <w:sz w:val="24"/>
          <w:szCs w:val="24"/>
          <w:highlight w:val="none"/>
          <w:u w:val="single"/>
          <w:lang w:val="en-US" w:eastAsia="zh-CN"/>
        </w:rPr>
        <w:t>14</w:t>
      </w:r>
      <w:r>
        <w:rPr>
          <w:rFonts w:hint="default" w:ascii="Times New Roman" w:hAnsi="Times New Roman" w:cs="Times New Roman"/>
          <w:color w:val="auto"/>
          <w:sz w:val="24"/>
          <w:szCs w:val="24"/>
          <w:highlight w:val="none"/>
          <w:u w:val="single"/>
        </w:rPr>
        <w:t>日</w:t>
      </w:r>
      <w:r>
        <w:rPr>
          <w:rFonts w:hint="default" w:ascii="Times New Roman" w:hAnsi="Times New Roman" w:cs="Times New Roman"/>
          <w:color w:val="auto"/>
          <w:sz w:val="24"/>
          <w:szCs w:val="24"/>
          <w:highlight w:val="none"/>
          <w:u w:val="single"/>
          <w:lang w:val="en-US" w:eastAsia="zh-CN"/>
        </w:rPr>
        <w:t>15</w:t>
      </w:r>
      <w:r>
        <w:rPr>
          <w:rFonts w:hint="default" w:ascii="Times New Roman" w:hAnsi="Times New Roman" w:cs="Times New Roman"/>
          <w:color w:val="auto"/>
          <w:sz w:val="24"/>
          <w:szCs w:val="24"/>
          <w:highlight w:val="none"/>
          <w:u w:val="single"/>
        </w:rPr>
        <w:t xml:space="preserve">时30分 </w:t>
      </w:r>
    </w:p>
    <w:p w14:paraId="67FA2384">
      <w:pPr>
        <w:snapToGrid w:val="0"/>
        <w:spacing w:line="360" w:lineRule="auto"/>
        <w:ind w:firstLine="480" w:firstLineChars="200"/>
        <w:rPr>
          <w:rFonts w:hint="default" w:ascii="Times New Roman" w:hAnsi="Times New Roman" w:cs="Times New Roman"/>
          <w:b/>
          <w:bCs/>
          <w:color w:val="auto"/>
          <w:sz w:val="24"/>
          <w:szCs w:val="24"/>
          <w:highlight w:val="none"/>
          <w:u w:val="single"/>
        </w:rPr>
      </w:pPr>
      <w:r>
        <w:rPr>
          <w:rFonts w:hint="default" w:ascii="Times New Roman" w:hAnsi="Times New Roman" w:cs="Times New Roman"/>
          <w:color w:val="auto"/>
          <w:sz w:val="24"/>
          <w:szCs w:val="24"/>
          <w:highlight w:val="none"/>
        </w:rPr>
        <w:t>2.投标文件提交地点：合肥市包河区滨湖卓越城文华园一期A2楼</w:t>
      </w:r>
      <w:r>
        <w:rPr>
          <w:rFonts w:hint="default"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rPr>
        <w:t>层</w:t>
      </w:r>
    </w:p>
    <w:p w14:paraId="74E2EDA4">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五、开标时间：同投标文件提交截止时间</w:t>
      </w:r>
    </w:p>
    <w:p w14:paraId="36D7B3A7">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六、公告期限</w:t>
      </w:r>
    </w:p>
    <w:p w14:paraId="0AC08EEA">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自本公告发布之日起5个工作日内。</w:t>
      </w:r>
    </w:p>
    <w:p w14:paraId="10D4EF4B">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七、其他补充事宜</w:t>
      </w:r>
    </w:p>
    <w:p w14:paraId="558A79B3">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1.潜在投标人应合理安排招标文件获取时间，特别是网络速度慢的地区防止在系统关闭前网络拥堵无法操作。如果因计算机及网络故障造成无法完成招标文件获取，责任自负。</w:t>
      </w:r>
    </w:p>
    <w:p w14:paraId="68F261F2">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八、对本次招标提出询问，请按以下方式联系。</w:t>
      </w:r>
    </w:p>
    <w:bookmarkEnd w:id="2"/>
    <w:bookmarkEnd w:id="3"/>
    <w:bookmarkEnd w:id="4"/>
    <w:bookmarkEnd w:id="5"/>
    <w:p w14:paraId="31EDDB3B">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名称：</w:t>
      </w:r>
      <w:r>
        <w:rPr>
          <w:rFonts w:hint="default" w:ascii="Times New Roman" w:hAnsi="Times New Roman" w:eastAsia="宋体" w:cs="Times New Roman"/>
          <w:color w:val="auto"/>
          <w:sz w:val="24"/>
          <w:szCs w:val="24"/>
          <w:highlight w:val="none"/>
          <w:u w:val="single"/>
        </w:rPr>
        <w:t>合肥滨湖时光体育发展有限公司</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 xml:space="preserve">  </w:t>
      </w:r>
    </w:p>
    <w:p w14:paraId="562F9481">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地址：</w:t>
      </w:r>
      <w:r>
        <w:rPr>
          <w:rFonts w:hint="default" w:ascii="Times New Roman" w:hAnsi="Times New Roman" w:eastAsia="宋体" w:cs="Times New Roman"/>
          <w:color w:val="auto"/>
          <w:sz w:val="24"/>
          <w:szCs w:val="24"/>
          <w:highlight w:val="none"/>
          <w:u w:val="single"/>
        </w:rPr>
        <w:t xml:space="preserve">合肥市包河区滨湖卓越城文华园一期A2楼4层  </w:t>
      </w:r>
    </w:p>
    <w:p w14:paraId="653ED97F">
      <w:pPr>
        <w:pStyle w:val="39"/>
        <w:ind w:left="0" w:leftChars="0" w:firstLine="48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 w:val="24"/>
          <w:szCs w:val="24"/>
          <w:highlight w:val="none"/>
          <w:u w:val="single"/>
          <w:lang w:val="en-US" w:eastAsia="zh-CN"/>
        </w:rPr>
        <w:t>开户行及账号：徽商银行合肥包河支行</w:t>
      </w:r>
      <w:r>
        <w:rPr>
          <w:rFonts w:hint="default" w:ascii="Times New Roman" w:hAnsi="Times New Roman" w:eastAsia="宋体" w:cs="Times New Roman"/>
          <w:color w:val="auto"/>
          <w:kern w:val="2"/>
          <w:sz w:val="24"/>
          <w:szCs w:val="24"/>
          <w:highlight w:val="none"/>
          <w:u w:val="single"/>
          <w:lang w:val="en-US" w:eastAsia="zh-CN" w:bidi="ar-SA"/>
        </w:rPr>
        <w:t xml:space="preserve"> 261680629121000002</w:t>
      </w:r>
    </w:p>
    <w:p w14:paraId="1694935D">
      <w:pPr>
        <w:pStyle w:val="20"/>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项目</w:t>
      </w:r>
      <w:r>
        <w:rPr>
          <w:rFonts w:hint="default" w:ascii="Times New Roman" w:hAnsi="Times New Roman" w:cs="Times New Roman"/>
          <w:color w:val="auto"/>
          <w:sz w:val="24"/>
          <w:szCs w:val="24"/>
          <w:highlight w:val="none"/>
          <w:lang w:val="en-US" w:eastAsia="zh-CN"/>
        </w:rPr>
        <w:t>联系</w:t>
      </w:r>
      <w:r>
        <w:rPr>
          <w:rFonts w:hint="default" w:ascii="Times New Roman" w:hAnsi="Times New Roman" w:cs="Times New Roman"/>
          <w:color w:val="auto"/>
          <w:sz w:val="24"/>
          <w:szCs w:val="24"/>
          <w:highlight w:val="none"/>
        </w:rPr>
        <w:t>人：</w:t>
      </w:r>
      <w:r>
        <w:rPr>
          <w:rFonts w:hint="eastAsia" w:ascii="Times New Roman" w:hAnsi="Times New Roman" w:cs="Times New Roman"/>
          <w:color w:val="auto"/>
          <w:sz w:val="24"/>
          <w:szCs w:val="24"/>
          <w:highlight w:val="none"/>
          <w:u w:val="single"/>
          <w:lang w:val="en-US" w:eastAsia="zh-CN"/>
        </w:rPr>
        <w:t>吴</w:t>
      </w:r>
      <w:r>
        <w:rPr>
          <w:rFonts w:hint="default" w:ascii="Times New Roman" w:hAnsi="Times New Roman" w:eastAsia="宋体" w:cs="Times New Roman"/>
          <w:color w:val="auto"/>
          <w:kern w:val="2"/>
          <w:sz w:val="24"/>
          <w:szCs w:val="24"/>
          <w:highlight w:val="none"/>
          <w:u w:val="single"/>
          <w:lang w:val="en-US" w:eastAsia="zh-CN" w:bidi="ar-SA"/>
        </w:rPr>
        <w:t xml:space="preserve">工      </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lang w:val="en-US" w:eastAsia="zh-CN"/>
        </w:rPr>
        <w:t xml:space="preserve">  </w:t>
      </w:r>
    </w:p>
    <w:p w14:paraId="747CC6D5">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lang w:val="en-US" w:eastAsia="zh-CN"/>
        </w:rPr>
        <w:t>联系</w:t>
      </w:r>
      <w:r>
        <w:rPr>
          <w:rFonts w:hint="default" w:ascii="Times New Roman" w:hAnsi="Times New Roman" w:eastAsia="宋体" w:cs="Times New Roman"/>
          <w:color w:val="auto"/>
          <w:sz w:val="24"/>
          <w:szCs w:val="24"/>
          <w:highlight w:val="none"/>
        </w:rPr>
        <w:t>电话：</w:t>
      </w:r>
      <w:r>
        <w:rPr>
          <w:rFonts w:hint="eastAsia" w:ascii="Times New Roman" w:hAnsi="Times New Roman" w:cs="Times New Roman"/>
          <w:color w:val="auto"/>
          <w:sz w:val="24"/>
          <w:szCs w:val="24"/>
          <w:highlight w:val="none"/>
          <w:u w:val="single"/>
          <w:lang w:val="en-US" w:eastAsia="zh-CN"/>
        </w:rPr>
        <w:t>18120169552</w:t>
      </w:r>
      <w:r>
        <w:rPr>
          <w:rFonts w:hint="default" w:ascii="Times New Roman" w:hAnsi="Times New Roman" w:eastAsia="宋体" w:cs="Times New Roman"/>
          <w:color w:val="auto"/>
          <w:sz w:val="24"/>
          <w:szCs w:val="24"/>
          <w:highlight w:val="none"/>
          <w:u w:val="single"/>
          <w:lang w:val="en-US" w:eastAsia="zh-CN"/>
        </w:rPr>
        <w:t xml:space="preserve"> </w:t>
      </w:r>
    </w:p>
    <w:p w14:paraId="623314F9">
      <w:pPr>
        <w:pStyle w:val="59"/>
        <w:widowControl w:val="0"/>
        <w:autoSpaceDE w:val="0"/>
        <w:autoSpaceDN w:val="0"/>
        <w:adjustRightInd w:val="0"/>
        <w:spacing w:before="0" w:after="0" w:line="360" w:lineRule="auto"/>
        <w:rPr>
          <w:rFonts w:hint="default" w:ascii="Times New Roman" w:hAnsi="Times New Roman" w:cs="Times New Roman"/>
          <w:color w:val="auto"/>
          <w:kern w:val="2"/>
          <w:szCs w:val="18"/>
          <w:highlight w:val="none"/>
        </w:rPr>
      </w:pPr>
    </w:p>
    <w:p w14:paraId="79598586">
      <w:pPr>
        <w:autoSpaceDE w:val="0"/>
        <w:autoSpaceDN w:val="0"/>
        <w:adjustRightInd w:val="0"/>
        <w:spacing w:line="360" w:lineRule="auto"/>
        <w:ind w:firstLine="434" w:firstLineChars="181"/>
        <w:jc w:val="right"/>
        <w:rPr>
          <w:rFonts w:hint="default" w:ascii="Times New Roman" w:hAnsi="Times New Roman" w:cs="Times New Roman"/>
          <w:bCs/>
          <w:color w:val="auto"/>
          <w:sz w:val="24"/>
          <w:szCs w:val="18"/>
          <w:highlight w:val="none"/>
        </w:rPr>
      </w:pPr>
      <w:r>
        <w:rPr>
          <w:rFonts w:hint="default" w:ascii="Times New Roman" w:hAnsi="Times New Roman" w:cs="Times New Roman"/>
          <w:bCs/>
          <w:color w:val="auto"/>
          <w:sz w:val="24"/>
          <w:szCs w:val="18"/>
          <w:highlight w:val="none"/>
        </w:rPr>
        <w:br w:type="page"/>
      </w:r>
    </w:p>
    <w:p w14:paraId="205479A2">
      <w:pPr>
        <w:spacing w:line="360" w:lineRule="auto"/>
        <w:jc w:val="center"/>
        <w:outlineLvl w:val="1"/>
        <w:rPr>
          <w:rFonts w:hint="default" w:ascii="Times New Roman" w:hAnsi="Times New Roman" w:cs="Times New Roman"/>
          <w:b/>
          <w:color w:val="auto"/>
          <w:sz w:val="28"/>
          <w:highlight w:val="none"/>
        </w:rPr>
      </w:pPr>
      <w:bookmarkStart w:id="12" w:name="_Toc19060"/>
      <w:bookmarkStart w:id="13" w:name="_Toc31897"/>
      <w:r>
        <w:rPr>
          <w:rFonts w:hint="default" w:ascii="Times New Roman" w:hAnsi="Times New Roman" w:cs="Times New Roman"/>
          <w:b/>
          <w:color w:val="auto"/>
          <w:sz w:val="28"/>
          <w:highlight w:val="none"/>
        </w:rPr>
        <w:t>第二章  投标人须知</w:t>
      </w:r>
      <w:bookmarkEnd w:id="12"/>
      <w:bookmarkEnd w:id="13"/>
    </w:p>
    <w:p w14:paraId="4D4FB998">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一、投标人须知前附表</w:t>
      </w:r>
    </w:p>
    <w:p w14:paraId="3BD3B203">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b/>
          <w:bCs/>
          <w:color w:val="auto"/>
          <w:sz w:val="24"/>
          <w:szCs w:val="18"/>
          <w:highlight w:val="none"/>
        </w:rPr>
        <w:t>注：</w:t>
      </w:r>
      <w:r>
        <w:rPr>
          <w:rFonts w:hint="default" w:ascii="Times New Roman" w:hAnsi="Times New Roman" w:cs="Times New Roman"/>
          <w:color w:val="auto"/>
          <w:sz w:val="24"/>
          <w:szCs w:val="18"/>
          <w:highlight w:val="none"/>
        </w:rPr>
        <w:t>本表是本项目的具体要求，是对投标人须知的具体补充和修改，如有不一致，以本表为准。</w:t>
      </w:r>
    </w:p>
    <w:tbl>
      <w:tblPr>
        <w:tblStyle w:val="40"/>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687"/>
      </w:tblGrid>
      <w:tr w14:paraId="654D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A98FEC0">
            <w:pPr>
              <w:pStyle w:val="60"/>
              <w:widowControl w:val="0"/>
              <w:spacing w:before="0" w:beforeAutospacing="0" w:after="0" w:afterAutospacing="0" w:line="360" w:lineRule="auto"/>
              <w:rPr>
                <w:rFonts w:hint="default" w:ascii="Times New Roman" w:hAnsi="Times New Roman" w:cs="Times New Roman"/>
                <w:bCs w:val="0"/>
                <w:color w:val="auto"/>
                <w:kern w:val="2"/>
                <w:sz w:val="24"/>
                <w:szCs w:val="20"/>
                <w:highlight w:val="none"/>
              </w:rPr>
            </w:pPr>
            <w:r>
              <w:rPr>
                <w:rFonts w:hint="default" w:ascii="Times New Roman" w:hAnsi="Times New Roman" w:cs="Times New Roman"/>
                <w:bCs w:val="0"/>
                <w:color w:val="auto"/>
                <w:kern w:val="2"/>
                <w:sz w:val="24"/>
                <w:szCs w:val="20"/>
                <w:highlight w:val="none"/>
              </w:rPr>
              <w:t>条款名称</w:t>
            </w:r>
          </w:p>
        </w:tc>
        <w:tc>
          <w:tcPr>
            <w:tcW w:w="6687" w:type="dxa"/>
            <w:vAlign w:val="center"/>
          </w:tcPr>
          <w:p w14:paraId="734A2801">
            <w:pPr>
              <w:pStyle w:val="60"/>
              <w:widowControl w:val="0"/>
              <w:spacing w:before="0" w:beforeAutospacing="0" w:after="0" w:afterAutospacing="0" w:line="360" w:lineRule="auto"/>
              <w:rPr>
                <w:rFonts w:hint="default" w:ascii="Times New Roman" w:hAnsi="Times New Roman" w:cs="Times New Roman"/>
                <w:bCs w:val="0"/>
                <w:color w:val="auto"/>
                <w:kern w:val="2"/>
                <w:sz w:val="24"/>
                <w:szCs w:val="20"/>
                <w:highlight w:val="none"/>
              </w:rPr>
            </w:pPr>
            <w:r>
              <w:rPr>
                <w:rFonts w:hint="default" w:ascii="Times New Roman" w:hAnsi="Times New Roman" w:cs="Times New Roman"/>
                <w:bCs w:val="0"/>
                <w:color w:val="auto"/>
                <w:kern w:val="2"/>
                <w:sz w:val="24"/>
                <w:szCs w:val="20"/>
                <w:highlight w:val="none"/>
              </w:rPr>
              <w:t>内容、说明与要求</w:t>
            </w:r>
          </w:p>
        </w:tc>
      </w:tr>
      <w:tr w14:paraId="7559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39BA5E4">
            <w:pPr>
              <w:pStyle w:val="60"/>
              <w:widowControl w:val="0"/>
              <w:spacing w:before="0" w:beforeAutospacing="0" w:after="0" w:afterAutospacing="0" w:line="360" w:lineRule="auto"/>
              <w:jc w:val="left"/>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招标人</w:t>
            </w:r>
          </w:p>
        </w:tc>
        <w:tc>
          <w:tcPr>
            <w:tcW w:w="6687" w:type="dxa"/>
            <w:vAlign w:val="center"/>
          </w:tcPr>
          <w:p w14:paraId="012012DD">
            <w:pPr>
              <w:pStyle w:val="60"/>
              <w:widowControl w:val="0"/>
              <w:spacing w:before="0" w:beforeAutospacing="0" w:after="0" w:afterAutospacing="0" w:line="360" w:lineRule="auto"/>
              <w:jc w:val="both"/>
              <w:rPr>
                <w:rFonts w:hint="default" w:ascii="Times New Roman" w:hAnsi="Times New Roman" w:cs="Times New Roman"/>
                <w:b w:val="0"/>
                <w:bCs w:val="0"/>
                <w:color w:val="auto"/>
                <w:kern w:val="2"/>
                <w:sz w:val="24"/>
                <w:szCs w:val="20"/>
                <w:highlight w:val="none"/>
              </w:rPr>
            </w:pPr>
            <w:r>
              <w:rPr>
                <w:rFonts w:hint="default" w:ascii="Times New Roman" w:hAnsi="Times New Roman" w:cs="Times New Roman"/>
                <w:b w:val="0"/>
                <w:bCs w:val="0"/>
                <w:color w:val="auto"/>
                <w:sz w:val="24"/>
                <w:szCs w:val="18"/>
                <w:highlight w:val="none"/>
              </w:rPr>
              <w:t>合肥滨湖时光体育发展有限公司</w:t>
            </w:r>
          </w:p>
        </w:tc>
      </w:tr>
      <w:tr w14:paraId="43A8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682A2D9">
            <w:pPr>
              <w:pStyle w:val="60"/>
              <w:widowControl w:val="0"/>
              <w:spacing w:before="0" w:beforeAutospacing="0" w:after="0" w:afterAutospacing="0" w:line="360" w:lineRule="auto"/>
              <w:jc w:val="left"/>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采购监督管理部门</w:t>
            </w:r>
          </w:p>
        </w:tc>
        <w:tc>
          <w:tcPr>
            <w:tcW w:w="6687" w:type="dxa"/>
            <w:vAlign w:val="center"/>
          </w:tcPr>
          <w:p w14:paraId="7051A872">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18"/>
                <w:highlight w:val="none"/>
              </w:rPr>
            </w:pPr>
            <w:r>
              <w:rPr>
                <w:rFonts w:hint="default" w:ascii="Times New Roman" w:hAnsi="Times New Roman" w:cs="Times New Roman"/>
                <w:b w:val="0"/>
                <w:bCs w:val="0"/>
                <w:color w:val="auto"/>
                <w:sz w:val="24"/>
                <w:szCs w:val="18"/>
                <w:highlight w:val="none"/>
              </w:rPr>
              <w:t>合肥滨湖时光产业投资集团有限公司</w:t>
            </w:r>
          </w:p>
        </w:tc>
      </w:tr>
      <w:tr w14:paraId="155D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E3DB152">
            <w:pPr>
              <w:pStyle w:val="60"/>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是否允许联合体投标</w:t>
            </w:r>
          </w:p>
        </w:tc>
        <w:tc>
          <w:tcPr>
            <w:tcW w:w="6687" w:type="dxa"/>
            <w:vAlign w:val="center"/>
          </w:tcPr>
          <w:p w14:paraId="7BA18D74">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bCs w:val="0"/>
                <w:color w:val="auto"/>
                <w:sz w:val="24"/>
                <w:szCs w:val="24"/>
                <w:highlight w:val="none"/>
              </w:rPr>
              <w:t>否</w:t>
            </w:r>
          </w:p>
        </w:tc>
      </w:tr>
      <w:tr w14:paraId="6E56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F9F0E6A">
            <w:pPr>
              <w:pStyle w:val="60"/>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现场考察</w:t>
            </w:r>
          </w:p>
        </w:tc>
        <w:tc>
          <w:tcPr>
            <w:tcW w:w="6687" w:type="dxa"/>
            <w:vAlign w:val="center"/>
          </w:tcPr>
          <w:p w14:paraId="43672E4E">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bCs w:val="0"/>
                <w:color w:val="auto"/>
                <w:sz w:val="24"/>
                <w:highlight w:val="none"/>
              </w:rPr>
              <w:t>不组织，投标人自行考察</w:t>
            </w:r>
          </w:p>
        </w:tc>
      </w:tr>
      <w:tr w14:paraId="3ECB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24ACDD0">
            <w:pPr>
              <w:pStyle w:val="60"/>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包别划分</w:t>
            </w:r>
          </w:p>
        </w:tc>
        <w:tc>
          <w:tcPr>
            <w:tcW w:w="6687" w:type="dxa"/>
            <w:vAlign w:val="center"/>
          </w:tcPr>
          <w:p w14:paraId="51C8D4FC">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color w:val="auto"/>
                <w:sz w:val="24"/>
                <w:highlight w:val="none"/>
              </w:rPr>
              <w:t>不分包</w:t>
            </w:r>
          </w:p>
        </w:tc>
      </w:tr>
      <w:tr w14:paraId="494B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62" w:type="dxa"/>
            <w:vAlign w:val="center"/>
          </w:tcPr>
          <w:p w14:paraId="69E70F95">
            <w:pPr>
              <w:pStyle w:val="60"/>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投标保证金</w:t>
            </w:r>
          </w:p>
        </w:tc>
        <w:tc>
          <w:tcPr>
            <w:tcW w:w="6687" w:type="dxa"/>
            <w:vAlign w:val="center"/>
          </w:tcPr>
          <w:p w14:paraId="3F9C46B0">
            <w:pPr>
              <w:spacing w:line="360" w:lineRule="auto"/>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免收</w:t>
            </w:r>
          </w:p>
        </w:tc>
      </w:tr>
      <w:tr w14:paraId="4CE2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3185137">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投标有效期</w:t>
            </w:r>
          </w:p>
        </w:tc>
        <w:tc>
          <w:tcPr>
            <w:tcW w:w="6687" w:type="dxa"/>
            <w:vAlign w:val="center"/>
          </w:tcPr>
          <w:p w14:paraId="63C2EF39">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u w:val="single"/>
              </w:rPr>
              <w:t>90</w:t>
            </w:r>
            <w:r>
              <w:rPr>
                <w:rFonts w:hint="default" w:ascii="Times New Roman" w:hAnsi="Times New Roman" w:cs="Times New Roman"/>
                <w:b w:val="0"/>
                <w:color w:val="auto"/>
                <w:sz w:val="24"/>
                <w:highlight w:val="none"/>
              </w:rPr>
              <w:t>日历日</w:t>
            </w:r>
          </w:p>
        </w:tc>
      </w:tr>
      <w:tr w14:paraId="2E0E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3EF5871">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投标文件要求</w:t>
            </w:r>
            <w:r>
              <w:rPr>
                <w:rFonts w:hint="default" w:ascii="Times New Roman" w:hAnsi="Times New Roman" w:cs="Times New Roman"/>
                <w:bCs w:val="0"/>
                <w:color w:val="auto"/>
                <w:sz w:val="24"/>
                <w:highlight w:val="none"/>
              </w:rPr>
              <w:t>（纸质）</w:t>
            </w:r>
          </w:p>
        </w:tc>
        <w:tc>
          <w:tcPr>
            <w:tcW w:w="6687" w:type="dxa"/>
            <w:vAlign w:val="center"/>
          </w:tcPr>
          <w:p w14:paraId="3353648C">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（1）纸质版投标文件（</w:t>
            </w:r>
            <w:r>
              <w:rPr>
                <w:rFonts w:hint="default" w:ascii="Times New Roman" w:hAnsi="Times New Roman" w:cs="Times New Roman"/>
                <w:bCs w:val="0"/>
                <w:color w:val="auto"/>
                <w:sz w:val="24"/>
                <w:highlight w:val="none"/>
                <w:lang w:val="en-US" w:eastAsia="zh-CN"/>
              </w:rPr>
              <w:t>要求</w:t>
            </w:r>
            <w:r>
              <w:rPr>
                <w:rFonts w:hint="default" w:ascii="Times New Roman" w:hAnsi="Times New Roman" w:cs="Times New Roman"/>
                <w:bCs w:val="0"/>
                <w:color w:val="auto"/>
                <w:sz w:val="24"/>
                <w:highlight w:val="none"/>
              </w:rPr>
              <w:t>胶装成册）：</w:t>
            </w:r>
          </w:p>
          <w:p w14:paraId="1C82BC4D">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正本</w:t>
            </w:r>
            <w:r>
              <w:rPr>
                <w:rFonts w:hint="default" w:ascii="Times New Roman" w:hAnsi="Times New Roman" w:cs="Times New Roman"/>
                <w:bCs w:val="0"/>
                <w:color w:val="auto"/>
                <w:sz w:val="24"/>
                <w:highlight w:val="none"/>
                <w:u w:val="single"/>
              </w:rPr>
              <w:t>1</w:t>
            </w:r>
            <w:r>
              <w:rPr>
                <w:rFonts w:hint="default" w:ascii="Times New Roman" w:hAnsi="Times New Roman" w:cs="Times New Roman"/>
                <w:bCs w:val="0"/>
                <w:color w:val="auto"/>
                <w:sz w:val="24"/>
                <w:highlight w:val="none"/>
              </w:rPr>
              <w:t>份；副本</w:t>
            </w:r>
            <w:r>
              <w:rPr>
                <w:rFonts w:hint="default" w:ascii="Times New Roman" w:hAnsi="Times New Roman" w:cs="Times New Roman"/>
                <w:bCs w:val="0"/>
                <w:color w:val="auto"/>
                <w:sz w:val="24"/>
                <w:highlight w:val="none"/>
                <w:u w:val="single"/>
              </w:rPr>
              <w:t>2</w:t>
            </w:r>
            <w:r>
              <w:rPr>
                <w:rFonts w:hint="default" w:ascii="Times New Roman" w:hAnsi="Times New Roman" w:cs="Times New Roman"/>
                <w:bCs w:val="0"/>
                <w:color w:val="auto"/>
                <w:sz w:val="24"/>
                <w:highlight w:val="none"/>
              </w:rPr>
              <w:t>份，密封提交。</w:t>
            </w:r>
          </w:p>
          <w:p w14:paraId="70C99519">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（2）电子版投标文件（仅作为存档使用，不作为否决条款，要求与纸质版投标文件一致）：</w:t>
            </w:r>
          </w:p>
          <w:p w14:paraId="50DE4ABC">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U盘或光盘</w:t>
            </w:r>
            <w:r>
              <w:rPr>
                <w:rFonts w:hint="default" w:ascii="Times New Roman" w:hAnsi="Times New Roman" w:cs="Times New Roman"/>
                <w:bCs w:val="0"/>
                <w:color w:val="auto"/>
                <w:sz w:val="24"/>
                <w:highlight w:val="none"/>
                <w:u w:val="single"/>
              </w:rPr>
              <w:t>1</w:t>
            </w:r>
            <w:r>
              <w:rPr>
                <w:rFonts w:hint="default" w:ascii="Times New Roman" w:hAnsi="Times New Roman" w:cs="Times New Roman"/>
                <w:bCs w:val="0"/>
                <w:color w:val="auto"/>
                <w:sz w:val="24"/>
                <w:highlight w:val="none"/>
              </w:rPr>
              <w:t>份（加盖公章后完整版投标文件扫描件）。</w:t>
            </w:r>
          </w:p>
          <w:p w14:paraId="03649B6F">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Cs w:val="0"/>
                <w:color w:val="auto"/>
                <w:sz w:val="24"/>
                <w:highlight w:val="none"/>
              </w:rPr>
              <w:t>以上文件均密封提交。</w:t>
            </w:r>
          </w:p>
        </w:tc>
      </w:tr>
      <w:tr w14:paraId="55BD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FEFA01A">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开标现场提交的其他材料要求</w:t>
            </w:r>
          </w:p>
        </w:tc>
        <w:tc>
          <w:tcPr>
            <w:tcW w:w="6687" w:type="dxa"/>
            <w:vAlign w:val="center"/>
          </w:tcPr>
          <w:p w14:paraId="6A12B96C">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bCs w:val="0"/>
                <w:color w:val="auto"/>
                <w:sz w:val="24"/>
                <w:szCs w:val="18"/>
                <w:highlight w:val="none"/>
              </w:rPr>
              <w:t xml:space="preserve">/      </w:t>
            </w:r>
          </w:p>
        </w:tc>
      </w:tr>
      <w:tr w14:paraId="123C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8BCF684">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投标截止时间及地点</w:t>
            </w:r>
          </w:p>
        </w:tc>
        <w:tc>
          <w:tcPr>
            <w:tcW w:w="6687" w:type="dxa"/>
            <w:vAlign w:val="center"/>
          </w:tcPr>
          <w:p w14:paraId="2A2328CC">
            <w:pPr>
              <w:pStyle w:val="60"/>
              <w:widowControl w:val="0"/>
              <w:spacing w:before="0" w:beforeAutospacing="0" w:after="0" w:afterAutospacing="0" w:line="360" w:lineRule="auto"/>
              <w:jc w:val="both"/>
              <w:rPr>
                <w:rFonts w:hint="default" w:ascii="Times New Roman" w:hAnsi="Times New Roman" w:cs="Times New Roman"/>
                <w:color w:val="auto"/>
                <w:kern w:val="2"/>
                <w:sz w:val="24"/>
                <w:szCs w:val="24"/>
                <w:highlight w:val="none"/>
              </w:rPr>
            </w:pPr>
            <w:r>
              <w:rPr>
                <w:rFonts w:hint="default" w:ascii="Times New Roman" w:hAnsi="Times New Roman" w:cs="Times New Roman"/>
                <w:b w:val="0"/>
                <w:color w:val="auto"/>
                <w:sz w:val="24"/>
                <w:highlight w:val="none"/>
              </w:rPr>
              <w:t>投标截止时间：</w:t>
            </w:r>
            <w:r>
              <w:rPr>
                <w:rFonts w:hint="default" w:ascii="Times New Roman" w:hAnsi="Times New Roman" w:cs="Times New Roman"/>
                <w:color w:val="auto"/>
                <w:kern w:val="2"/>
                <w:sz w:val="24"/>
                <w:szCs w:val="24"/>
                <w:highlight w:val="none"/>
              </w:rPr>
              <w:t>详见投标邀请（招标公告）</w:t>
            </w:r>
          </w:p>
          <w:p w14:paraId="0CEF40E1">
            <w:pPr>
              <w:snapToGrid w:val="0"/>
              <w:spacing w:line="360" w:lineRule="auto"/>
              <w:rPr>
                <w:rFonts w:hint="default" w:ascii="Times New Roman" w:hAnsi="Times New Roman" w:cs="Times New Roman"/>
                <w:b/>
                <w:bCs/>
                <w:color w:val="auto"/>
                <w:sz w:val="24"/>
                <w:szCs w:val="24"/>
                <w:highlight w:val="none"/>
              </w:rPr>
            </w:pPr>
            <w:r>
              <w:rPr>
                <w:rFonts w:hint="default" w:ascii="Times New Roman" w:hAnsi="Times New Roman" w:cs="Times New Roman"/>
                <w:color w:val="auto"/>
                <w:sz w:val="24"/>
                <w:highlight w:val="none"/>
              </w:rPr>
              <w:t>投标文件递交地点：</w:t>
            </w:r>
            <w:r>
              <w:rPr>
                <w:rFonts w:hint="default" w:ascii="Times New Roman" w:hAnsi="Times New Roman" w:cs="Times New Roman"/>
                <w:b/>
                <w:bCs/>
                <w:color w:val="auto"/>
                <w:sz w:val="24"/>
                <w:szCs w:val="24"/>
                <w:highlight w:val="none"/>
              </w:rPr>
              <w:t>合肥市包河区滨湖卓越城文华园一期A2楼</w:t>
            </w:r>
            <w:r>
              <w:rPr>
                <w:rFonts w:hint="default" w:ascii="Times New Roman" w:hAnsi="Times New Roman" w:cs="Times New Roman"/>
                <w:b/>
                <w:bCs/>
                <w:color w:val="auto"/>
                <w:sz w:val="24"/>
                <w:szCs w:val="24"/>
                <w:highlight w:val="none"/>
                <w:lang w:val="en-US" w:eastAsia="zh-CN"/>
              </w:rPr>
              <w:t>4</w:t>
            </w:r>
            <w:r>
              <w:rPr>
                <w:rFonts w:hint="default" w:ascii="Times New Roman" w:hAnsi="Times New Roman" w:cs="Times New Roman"/>
                <w:b/>
                <w:bCs/>
                <w:color w:val="auto"/>
                <w:sz w:val="24"/>
                <w:szCs w:val="24"/>
                <w:highlight w:val="none"/>
              </w:rPr>
              <w:t>层</w:t>
            </w:r>
          </w:p>
          <w:p w14:paraId="603F7E09">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投标文件接收时间：</w:t>
            </w:r>
            <w:r>
              <w:rPr>
                <w:rFonts w:hint="default" w:ascii="Times New Roman" w:hAnsi="Times New Roman" w:cs="Times New Roman"/>
                <w:color w:val="auto"/>
                <w:kern w:val="2"/>
                <w:sz w:val="24"/>
                <w:szCs w:val="24"/>
                <w:highlight w:val="none"/>
              </w:rPr>
              <w:t>详见投标邀请（招标公告）</w:t>
            </w:r>
          </w:p>
        </w:tc>
      </w:tr>
      <w:tr w14:paraId="6A78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83AC8ED">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资格审查</w:t>
            </w:r>
          </w:p>
        </w:tc>
        <w:tc>
          <w:tcPr>
            <w:tcW w:w="6687" w:type="dxa"/>
            <w:vAlign w:val="center"/>
          </w:tcPr>
          <w:p w14:paraId="17A54A7E">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bCs w:val="0"/>
                <w:color w:val="auto"/>
                <w:sz w:val="24"/>
                <w:szCs w:val="24"/>
                <w:highlight w:val="none"/>
              </w:rPr>
              <w:t>评标委员会进行审查</w:t>
            </w:r>
          </w:p>
        </w:tc>
      </w:tr>
      <w:tr w14:paraId="1D41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9BCD71F">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评标方法</w:t>
            </w:r>
          </w:p>
        </w:tc>
        <w:tc>
          <w:tcPr>
            <w:tcW w:w="6687" w:type="dxa"/>
            <w:vAlign w:val="center"/>
          </w:tcPr>
          <w:p w14:paraId="3B6806FA">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eastAsia" w:ascii="Times New Roman" w:hAnsi="Times New Roman" w:cs="Times New Roman"/>
                <w:b w:val="0"/>
                <w:color w:val="auto"/>
                <w:sz w:val="24"/>
                <w:highlight w:val="none"/>
                <w:u w:val="single"/>
                <w:lang w:eastAsia="zh-CN"/>
              </w:rPr>
              <w:t>□</w:t>
            </w:r>
            <w:r>
              <w:rPr>
                <w:rFonts w:hint="default" w:ascii="Times New Roman" w:hAnsi="Times New Roman" w:cs="Times New Roman"/>
                <w:b w:val="0"/>
                <w:color w:val="auto"/>
                <w:sz w:val="24"/>
                <w:highlight w:val="none"/>
                <w:u w:val="single"/>
              </w:rPr>
              <w:t>最低评标价法</w:t>
            </w:r>
          </w:p>
          <w:p w14:paraId="29A85593">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eastAsia" w:ascii="Times New Roman" w:hAnsi="Times New Roman" w:cs="Times New Roman"/>
                <w:b w:val="0"/>
                <w:color w:val="auto"/>
                <w:sz w:val="24"/>
                <w:highlight w:val="none"/>
                <w:u w:val="single"/>
                <w:lang w:eastAsia="zh-CN"/>
              </w:rPr>
              <w:t>☑</w:t>
            </w:r>
            <w:r>
              <w:rPr>
                <w:rFonts w:hint="default" w:ascii="Times New Roman" w:hAnsi="Times New Roman" w:cs="Times New Roman"/>
                <w:b w:val="0"/>
                <w:color w:val="auto"/>
                <w:sz w:val="24"/>
                <w:highlight w:val="none"/>
                <w:u w:val="single"/>
              </w:rPr>
              <w:t>综合评分法</w:t>
            </w:r>
          </w:p>
        </w:tc>
      </w:tr>
      <w:tr w14:paraId="2F9A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60AAA17">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推荐中标候选人的数量</w:t>
            </w:r>
          </w:p>
        </w:tc>
        <w:tc>
          <w:tcPr>
            <w:tcW w:w="6687" w:type="dxa"/>
            <w:vAlign w:val="center"/>
          </w:tcPr>
          <w:p w14:paraId="5A52FC8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color w:val="auto"/>
                <w:sz w:val="24"/>
                <w:highlight w:val="none"/>
              </w:rPr>
              <w:t>1家</w:t>
            </w:r>
          </w:p>
        </w:tc>
      </w:tr>
      <w:tr w14:paraId="2366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7389890">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确定中标人</w:t>
            </w:r>
          </w:p>
        </w:tc>
        <w:tc>
          <w:tcPr>
            <w:tcW w:w="6687" w:type="dxa"/>
            <w:vAlign w:val="center"/>
          </w:tcPr>
          <w:p w14:paraId="537C01A2">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招标人委托评标委员会确定</w:t>
            </w:r>
          </w:p>
          <w:p w14:paraId="6B9E31D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招标人确定</w:t>
            </w:r>
          </w:p>
        </w:tc>
      </w:tr>
      <w:tr w14:paraId="4866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A5C1826">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随中标结果公告同时公告的中标人的投标文件内容</w:t>
            </w:r>
          </w:p>
        </w:tc>
        <w:tc>
          <w:tcPr>
            <w:tcW w:w="6687" w:type="dxa"/>
            <w:vAlign w:val="center"/>
          </w:tcPr>
          <w:p w14:paraId="2CD64968">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w:t>
            </w:r>
          </w:p>
        </w:tc>
      </w:tr>
      <w:tr w14:paraId="3FED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BBA1303">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告知招标结果的形式</w:t>
            </w:r>
          </w:p>
        </w:tc>
        <w:tc>
          <w:tcPr>
            <w:tcW w:w="6687" w:type="dxa"/>
            <w:vAlign w:val="center"/>
          </w:tcPr>
          <w:p w14:paraId="060145D6">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投标人自行上网查看（合肥滨湖时光产业投资集团有限公司官方网站http:/bhsggroup.cn/）</w:t>
            </w:r>
          </w:p>
        </w:tc>
      </w:tr>
      <w:tr w14:paraId="573C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762" w:type="dxa"/>
            <w:vAlign w:val="center"/>
          </w:tcPr>
          <w:p w14:paraId="72600B62">
            <w:pPr>
              <w:pStyle w:val="60"/>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履约保证金</w:t>
            </w:r>
          </w:p>
        </w:tc>
        <w:tc>
          <w:tcPr>
            <w:tcW w:w="6687" w:type="dxa"/>
            <w:vAlign w:val="center"/>
          </w:tcPr>
          <w:p w14:paraId="00177F81">
            <w:pPr>
              <w:pStyle w:val="94"/>
              <w:tabs>
                <w:tab w:val="left" w:pos="351"/>
              </w:tabs>
              <w:spacing w:line="360" w:lineRule="auto"/>
              <w:ind w:right="96"/>
              <w:jc w:val="left"/>
              <w:rPr>
                <w:rFonts w:hint="default" w:ascii="Times New Roman" w:hAnsi="Times New Roman" w:cs="Times New Roman"/>
                <w:color w:val="auto"/>
                <w:sz w:val="24"/>
                <w:highlight w:val="none"/>
                <w:lang w:val="en-US"/>
              </w:rPr>
            </w:pPr>
            <w:r>
              <w:rPr>
                <w:rFonts w:hint="default" w:ascii="Times New Roman" w:hAnsi="Times New Roman" w:cs="Times New Roman"/>
                <w:b w:val="0"/>
                <w:color w:val="auto"/>
                <w:sz w:val="24"/>
                <w:highlight w:val="none"/>
              </w:rPr>
              <w:t>本项目不收取</w:t>
            </w:r>
          </w:p>
        </w:tc>
      </w:tr>
      <w:tr w14:paraId="3F807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41304E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中标服务费</w:t>
            </w:r>
          </w:p>
        </w:tc>
        <w:tc>
          <w:tcPr>
            <w:tcW w:w="6687" w:type="dxa"/>
            <w:vAlign w:val="center"/>
          </w:tcPr>
          <w:p w14:paraId="1C0A6E1A">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☑免收</w:t>
            </w:r>
          </w:p>
        </w:tc>
      </w:tr>
      <w:tr w14:paraId="617E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BD8D22A">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其他内容</w:t>
            </w:r>
          </w:p>
        </w:tc>
        <w:tc>
          <w:tcPr>
            <w:tcW w:w="6687" w:type="dxa"/>
            <w:vAlign w:val="center"/>
          </w:tcPr>
          <w:p w14:paraId="2A3F6F5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w:t>
            </w:r>
          </w:p>
        </w:tc>
      </w:tr>
      <w:tr w14:paraId="7645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94D2103">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关于联合体投标的相关约定</w:t>
            </w:r>
          </w:p>
        </w:tc>
        <w:tc>
          <w:tcPr>
            <w:tcW w:w="6687" w:type="dxa"/>
            <w:vAlign w:val="center"/>
          </w:tcPr>
          <w:p w14:paraId="3676345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（1）联合体投标的，招标文件获取手续由联合体中任一成员单位办理均可。</w:t>
            </w:r>
          </w:p>
          <w:p w14:paraId="615527D8">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（2）联合体投标的须提供联合协议（见投标文件格式），相关证明材料由投标人根据联合协议分工情况及招标文件要求提供。</w:t>
            </w:r>
          </w:p>
          <w:p w14:paraId="7F7EE9C6">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（3）联合体各成员单位均须提供营业执照（或事业单位法人登记证书）和无重大违法记录声明函、无不良信用记录声明函。</w:t>
            </w:r>
          </w:p>
        </w:tc>
      </w:tr>
      <w:tr w14:paraId="44A6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827CE49">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社保证明材料</w:t>
            </w:r>
          </w:p>
        </w:tc>
        <w:tc>
          <w:tcPr>
            <w:tcW w:w="6687" w:type="dxa"/>
            <w:vAlign w:val="center"/>
          </w:tcPr>
          <w:p w14:paraId="2BF40C57">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本项目招标文件中要求提供的社保证明材料为下述形式之一（投标文件中须提供影印件或复印件）：</w:t>
            </w:r>
          </w:p>
          <w:p w14:paraId="03DAEBC3">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（1）社保局官方网站查询的缴费记录截图；</w:t>
            </w:r>
          </w:p>
          <w:p w14:paraId="48D87D79">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（2）社保局的书面证明材料；</w:t>
            </w:r>
          </w:p>
          <w:p w14:paraId="2C15768C">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（3）经投标人委托的第三方人力资源服务机构或与投标人有直接隶属关系的机构可以代缴社保，但须提供有关证明材料并经评标委员会确认。</w:t>
            </w:r>
          </w:p>
          <w:p w14:paraId="4997F7E7">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（4）其他经评标委员会认可的证明材料。</w:t>
            </w:r>
          </w:p>
          <w:p w14:paraId="50BADD66">
            <w:pPr>
              <w:pStyle w:val="60"/>
              <w:widowControl w:val="0"/>
              <w:spacing w:before="0" w:beforeAutospacing="0" w:after="0" w:afterAutospacing="0" w:line="360" w:lineRule="auto"/>
              <w:jc w:val="both"/>
              <w:rPr>
                <w:rFonts w:hint="default" w:ascii="Times New Roman" w:hAnsi="Times New Roman" w:cs="Times New Roman"/>
                <w:b w:val="0"/>
                <w:iCs/>
                <w:color w:val="auto"/>
                <w:sz w:val="24"/>
                <w:highlight w:val="none"/>
              </w:rPr>
            </w:pPr>
            <w:r>
              <w:rPr>
                <w:rFonts w:hint="default" w:ascii="Times New Roman" w:hAnsi="Times New Roman" w:cs="Times New Roman"/>
                <w:b w:val="0"/>
                <w:iCs/>
                <w:color w:val="auto"/>
                <w:sz w:val="24"/>
                <w:highlight w:val="none"/>
              </w:rPr>
              <w:t>（5）法定代表人参与项目的，无需提供社保证明材料，提供身份证明材料即可。</w:t>
            </w:r>
          </w:p>
        </w:tc>
      </w:tr>
      <w:tr w14:paraId="1783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4025AFC">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snapToGrid w:val="0"/>
                <w:color w:val="auto"/>
                <w:sz w:val="24"/>
                <w:szCs w:val="24"/>
                <w:highlight w:val="none"/>
              </w:rPr>
              <w:t>本地化服务</w:t>
            </w:r>
          </w:p>
        </w:tc>
        <w:tc>
          <w:tcPr>
            <w:tcW w:w="6687" w:type="dxa"/>
            <w:vAlign w:val="center"/>
          </w:tcPr>
          <w:p w14:paraId="51D26257">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本项目是否要求</w:t>
            </w:r>
            <w:r>
              <w:rPr>
                <w:rFonts w:hint="eastAsia" w:ascii="Times New Roman" w:hAnsi="Times New Roman" w:cs="Times New Roman"/>
                <w:b/>
                <w:snapToGrid w:val="0"/>
                <w:color w:val="auto"/>
                <w:kern w:val="0"/>
                <w:sz w:val="24"/>
                <w:szCs w:val="24"/>
                <w:highlight w:val="none"/>
                <w:lang w:val="en-US" w:eastAsia="zh-CN"/>
              </w:rPr>
              <w:t>便利</w:t>
            </w:r>
            <w:r>
              <w:rPr>
                <w:rFonts w:hint="default" w:ascii="Times New Roman" w:hAnsi="Times New Roman" w:cs="Times New Roman"/>
                <w:b/>
                <w:snapToGrid w:val="0"/>
                <w:color w:val="auto"/>
                <w:kern w:val="0"/>
                <w:sz w:val="24"/>
                <w:szCs w:val="24"/>
                <w:highlight w:val="none"/>
              </w:rPr>
              <w:t>化服务能力：</w:t>
            </w:r>
            <w:r>
              <w:rPr>
                <w:rFonts w:hint="eastAsia" w:ascii="Times New Roman" w:hAnsi="Times New Roman" w:cs="Times New Roman"/>
                <w:b/>
                <w:snapToGrid w:val="0"/>
                <w:color w:val="auto"/>
                <w:kern w:val="0"/>
                <w:sz w:val="24"/>
                <w:szCs w:val="24"/>
                <w:highlight w:val="none"/>
                <w:lang w:eastAsia="zh-CN"/>
              </w:rPr>
              <w:t>□</w:t>
            </w:r>
            <w:r>
              <w:rPr>
                <w:rFonts w:hint="default" w:ascii="Times New Roman" w:hAnsi="Times New Roman" w:cs="Times New Roman"/>
                <w:b/>
                <w:snapToGrid w:val="0"/>
                <w:color w:val="auto"/>
                <w:kern w:val="0"/>
                <w:sz w:val="24"/>
                <w:szCs w:val="24"/>
                <w:highlight w:val="none"/>
              </w:rPr>
              <w:t>要求</w:t>
            </w:r>
            <w:r>
              <w:rPr>
                <w:rFonts w:hint="eastAsia" w:ascii="Times New Roman" w:hAnsi="Times New Roman" w:cs="Times New Roman"/>
                <w:b/>
                <w:snapToGrid w:val="0"/>
                <w:color w:val="auto"/>
                <w:kern w:val="0"/>
                <w:sz w:val="24"/>
                <w:szCs w:val="24"/>
                <w:highlight w:val="none"/>
                <w:lang w:eastAsia="zh-CN"/>
              </w:rPr>
              <w:t>☑</w:t>
            </w:r>
            <w:r>
              <w:rPr>
                <w:rFonts w:hint="default" w:ascii="Times New Roman" w:hAnsi="Times New Roman" w:cs="Times New Roman"/>
                <w:b/>
                <w:snapToGrid w:val="0"/>
                <w:color w:val="auto"/>
                <w:kern w:val="0"/>
                <w:sz w:val="24"/>
                <w:szCs w:val="24"/>
                <w:highlight w:val="none"/>
              </w:rPr>
              <w:t>不要求</w:t>
            </w:r>
          </w:p>
          <w:p w14:paraId="3F573055">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eastAsia" w:ascii="Times New Roman" w:hAnsi="Times New Roman" w:cs="Times New Roman"/>
                <w:b/>
                <w:snapToGrid w:val="0"/>
                <w:color w:val="auto"/>
                <w:kern w:val="0"/>
                <w:sz w:val="24"/>
                <w:szCs w:val="24"/>
                <w:highlight w:val="none"/>
                <w:lang w:val="en-US" w:eastAsia="zh-CN"/>
              </w:rPr>
              <w:t>便利化</w:t>
            </w:r>
            <w:r>
              <w:rPr>
                <w:rFonts w:hint="default" w:ascii="Times New Roman" w:hAnsi="Times New Roman" w:cs="Times New Roman"/>
                <w:b/>
                <w:snapToGrid w:val="0"/>
                <w:color w:val="auto"/>
                <w:kern w:val="0"/>
                <w:sz w:val="24"/>
                <w:szCs w:val="24"/>
                <w:highlight w:val="none"/>
              </w:rPr>
              <w:t>服务的能力是指具有下列条件之一：</w:t>
            </w:r>
          </w:p>
          <w:p w14:paraId="0519C0B7">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（1）在合肥行政区域范围（含四县一市）具有固定的办公场所及人员；</w:t>
            </w:r>
          </w:p>
          <w:p w14:paraId="269E04FE">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（2）投标人在合肥行政区域范围（含四县一市）注册成立的；</w:t>
            </w:r>
          </w:p>
          <w:p w14:paraId="1A4A04C8">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（3）承诺中标即在合肥行政区域范围（含四县一市）设立服务机构，或委托相关单位作为服务机构；</w:t>
            </w:r>
          </w:p>
          <w:p w14:paraId="62F5C421">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snapToGrid w:val="0"/>
                <w:color w:val="auto"/>
                <w:sz w:val="24"/>
                <w:szCs w:val="24"/>
                <w:highlight w:val="none"/>
              </w:rPr>
              <w:t>（4）委托相关单位作为服务机构。</w:t>
            </w:r>
          </w:p>
        </w:tc>
      </w:tr>
      <w:tr w14:paraId="1D81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EEE818A">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重要提示</w:t>
            </w:r>
          </w:p>
        </w:tc>
        <w:tc>
          <w:tcPr>
            <w:tcW w:w="6687" w:type="dxa"/>
            <w:vAlign w:val="center"/>
          </w:tcPr>
          <w:p w14:paraId="04370BC0">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（1）中标人应在规定期限内领取《中标通知书》，若中标人未在规定期限内领取《中标通知书》，招标人有权取消中标人中标资格，并将相关违约行为报送监管部门，实施信用惩戒；</w:t>
            </w:r>
          </w:p>
          <w:p w14:paraId="76C807FC">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（2）中标人应在规定期限内与招标人签订合同，若中标人未能在规定期限内签订合同，招标人有权取消中标人中标资格，并将相关违约行为报送监管部门，实施信用惩戒；</w:t>
            </w:r>
          </w:p>
          <w:p w14:paraId="145E896D">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（3）合同签订后，中标人存在规定时间内不履行服务义务等情况，招标人有权解除合同，并追究违约责任，同时将相关违约行为报送监管部门，实施信用惩戒；</w:t>
            </w:r>
          </w:p>
          <w:p w14:paraId="6359686C">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（4）中标人中标后被监管部门查实存在违法行为，不满足中标条件的，由招标人取消中标资格，并做好项目后续工作；</w:t>
            </w:r>
          </w:p>
          <w:p w14:paraId="5600CBF2">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（5）中标人在中标项目发生投诉、信访举报案件、履约存在争议时，拒绝协助配合执法部门调查案件的，招标人可以取消其中标资格或解除合同，并追究其违约责任。</w:t>
            </w:r>
          </w:p>
        </w:tc>
      </w:tr>
      <w:tr w14:paraId="0094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124FEF4">
            <w:pPr>
              <w:pStyle w:val="60"/>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解释权</w:t>
            </w:r>
          </w:p>
        </w:tc>
        <w:tc>
          <w:tcPr>
            <w:tcW w:w="6687" w:type="dxa"/>
            <w:vAlign w:val="center"/>
          </w:tcPr>
          <w:p w14:paraId="53E372F1">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（1）构成本招标文件的各个组成文件应互为解释，互为说明；</w:t>
            </w:r>
          </w:p>
          <w:p w14:paraId="583233DD">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（2）同一组成文件中就同一事项的规定或约定不一致的，除招标文件另有规定外，以编排顺序在后者为准；</w:t>
            </w:r>
          </w:p>
          <w:p w14:paraId="2E90ED28">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（3）如有不明确或不一致，构成合同文件组成内容的，以合同文件约定内容为准，且以专用合同条款约定的合同文件优先顺序解释；</w:t>
            </w:r>
          </w:p>
          <w:p w14:paraId="73E893DB">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（4）除招标文件中有特别规定外，仅适用于招标投标阶段的规定，按投标邀请、投标人须知、评标方法和标准、投标文件格式的先后顺序解释；</w:t>
            </w:r>
          </w:p>
          <w:p w14:paraId="5666BF34">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（5）按本款前述规定仍不能形成结论的，由招标人负责解释。</w:t>
            </w:r>
          </w:p>
        </w:tc>
      </w:tr>
      <w:tr w14:paraId="277D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11AB0BE">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其他补充说明</w:t>
            </w:r>
          </w:p>
        </w:tc>
        <w:tc>
          <w:tcPr>
            <w:tcW w:w="6687" w:type="dxa"/>
            <w:vAlign w:val="center"/>
          </w:tcPr>
          <w:p w14:paraId="50E6D7D3">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 xml:space="preserve">1.本项目投标文件要求详见本须知前附表，投标文件现场递交，无需上传电子投标文件。 </w:t>
            </w:r>
          </w:p>
          <w:p w14:paraId="020206B0">
            <w:pPr>
              <w:spacing w:line="360" w:lineRule="auto"/>
              <w:rPr>
                <w:rFonts w:hint="default" w:ascii="Times New Roman" w:hAnsi="Times New Roman" w:cs="Times New Roman"/>
                <w:bCs/>
                <w:color w:val="auto"/>
                <w:sz w:val="24"/>
                <w:szCs w:val="24"/>
                <w:highlight w:val="none"/>
                <w:u w:val="single"/>
              </w:rPr>
            </w:pPr>
            <w:r>
              <w:rPr>
                <w:rFonts w:hint="default" w:ascii="Times New Roman" w:hAnsi="Times New Roman" w:cs="Times New Roman"/>
                <w:bCs/>
                <w:color w:val="auto"/>
                <w:sz w:val="24"/>
                <w:szCs w:val="24"/>
                <w:highlight w:val="none"/>
              </w:rPr>
              <w:t>2.</w:t>
            </w:r>
            <w:r>
              <w:rPr>
                <w:rFonts w:hint="default" w:ascii="Times New Roman" w:hAnsi="Times New Roman" w:cs="Times New Roman"/>
                <w:color w:val="auto"/>
                <w:highlight w:val="none"/>
              </w:rPr>
              <w:t xml:space="preserve"> </w:t>
            </w:r>
            <w:r>
              <w:rPr>
                <w:rFonts w:hint="default" w:ascii="Times New Roman" w:hAnsi="Times New Roman" w:cs="Times New Roman"/>
                <w:bCs/>
                <w:color w:val="auto"/>
                <w:sz w:val="24"/>
                <w:szCs w:val="24"/>
                <w:highlight w:val="none"/>
              </w:rPr>
              <w:t>本项目资金来源：自筹资金</w:t>
            </w:r>
          </w:p>
        </w:tc>
      </w:tr>
    </w:tbl>
    <w:p w14:paraId="0A0702C0">
      <w:pPr>
        <w:spacing w:line="360" w:lineRule="auto"/>
        <w:ind w:firstLine="435"/>
        <w:rPr>
          <w:rFonts w:hint="default" w:ascii="Times New Roman" w:hAnsi="Times New Roman" w:cs="Times New Roman"/>
          <w:color w:val="auto"/>
          <w:sz w:val="24"/>
          <w:szCs w:val="18"/>
          <w:highlight w:val="none"/>
        </w:rPr>
      </w:pPr>
    </w:p>
    <w:p w14:paraId="29C1A5DB">
      <w:pPr>
        <w:rPr>
          <w:rFonts w:hint="default" w:ascii="Times New Roman" w:hAnsi="Times New Roman" w:cs="Times New Roman"/>
          <w:b/>
          <w:color w:val="auto"/>
          <w:highlight w:val="none"/>
        </w:rPr>
      </w:pPr>
      <w:bookmarkStart w:id="14" w:name="_Toc11078137"/>
      <w:bookmarkStart w:id="15" w:name="_Toc460660062"/>
      <w:bookmarkStart w:id="16" w:name="_Toc460226720"/>
      <w:bookmarkStart w:id="17" w:name="_Toc283798416"/>
      <w:bookmarkStart w:id="18" w:name="_Toc26766"/>
      <w:bookmarkStart w:id="19" w:name="_Toc421916975"/>
      <w:bookmarkStart w:id="20" w:name="_Toc460226989"/>
      <w:r>
        <w:rPr>
          <w:rFonts w:hint="default" w:ascii="Times New Roman" w:hAnsi="Times New Roman" w:cs="Times New Roman"/>
          <w:b/>
          <w:color w:val="auto"/>
          <w:highlight w:val="none"/>
        </w:rPr>
        <w:br w:type="page"/>
      </w:r>
    </w:p>
    <w:p w14:paraId="5D82F827">
      <w:pPr>
        <w:rPr>
          <w:rFonts w:hint="default" w:ascii="Times New Roman" w:hAnsi="Times New Roman" w:cs="Times New Roman"/>
          <w:b/>
          <w:color w:val="auto"/>
          <w:highlight w:val="none"/>
        </w:rPr>
      </w:pPr>
    </w:p>
    <w:bookmarkEnd w:id="14"/>
    <w:bookmarkEnd w:id="15"/>
    <w:bookmarkEnd w:id="16"/>
    <w:bookmarkEnd w:id="17"/>
    <w:bookmarkEnd w:id="18"/>
    <w:bookmarkEnd w:id="19"/>
    <w:bookmarkEnd w:id="20"/>
    <w:p w14:paraId="1C377814">
      <w:pPr>
        <w:spacing w:line="360" w:lineRule="auto"/>
        <w:jc w:val="center"/>
        <w:outlineLvl w:val="2"/>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二、投标人须知正文</w:t>
      </w:r>
    </w:p>
    <w:p w14:paraId="36FBFA0E">
      <w:pPr>
        <w:spacing w:line="360" w:lineRule="auto"/>
        <w:ind w:firstLine="437"/>
        <w:outlineLvl w:val="3"/>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1.适用范围</w:t>
      </w:r>
    </w:p>
    <w:p w14:paraId="11176A3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1.1本招标文件仅适用于本次招标所述的货物项目招标。</w:t>
      </w:r>
    </w:p>
    <w:p w14:paraId="5DC5F537">
      <w:pPr>
        <w:spacing w:line="360" w:lineRule="auto"/>
        <w:ind w:firstLine="437"/>
        <w:outlineLvl w:val="3"/>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2.定义</w:t>
      </w:r>
    </w:p>
    <w:p w14:paraId="3507DF8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2.1货物：是指各种形态和种类的物品，包括原材料、燃料、设备、产品等。</w:t>
      </w:r>
    </w:p>
    <w:p w14:paraId="4FB3B2DE">
      <w:pPr>
        <w:spacing w:line="360" w:lineRule="auto"/>
        <w:ind w:firstLine="470" w:firstLineChars="196"/>
        <w:rPr>
          <w:rFonts w:hint="default" w:ascii="Times New Roman" w:hAnsi="Times New Roman" w:cs="Times New Roman"/>
          <w:b/>
          <w:color w:val="auto"/>
          <w:highlight w:val="none"/>
        </w:rPr>
      </w:pPr>
      <w:r>
        <w:rPr>
          <w:rFonts w:hint="default" w:ascii="Times New Roman" w:hAnsi="Times New Roman" w:cs="Times New Roman"/>
          <w:color w:val="auto"/>
          <w:sz w:val="24"/>
          <w:highlight w:val="none"/>
        </w:rPr>
        <w:t>2.2时限（年份、月份等）计算：系指从投标文件提交截止之日向前追溯X年/月（“X”为“一”及以后整数）起算。</w:t>
      </w:r>
    </w:p>
    <w:p w14:paraId="0DF75143">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3.招标人及投标人</w:t>
      </w:r>
    </w:p>
    <w:p w14:paraId="5907118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3.1招标人：是指开展招标活动的各类主体。本项目的招标人见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17ED1F6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3.2采购监督管理部门：</w:t>
      </w:r>
      <w:r>
        <w:rPr>
          <w:rFonts w:hint="default" w:ascii="Times New Roman" w:hAnsi="Times New Roman" w:cs="Times New Roman"/>
          <w:color w:val="auto"/>
          <w:sz w:val="24"/>
          <w:szCs w:val="22"/>
          <w:highlight w:val="none"/>
        </w:rPr>
        <w:t>与</w:t>
      </w:r>
      <w:r>
        <w:rPr>
          <w:rFonts w:hint="default" w:ascii="Times New Roman" w:hAnsi="Times New Roman" w:cs="Times New Roman"/>
          <w:color w:val="auto"/>
          <w:sz w:val="24"/>
          <w:highlight w:val="none"/>
        </w:rPr>
        <w:t>招标</w:t>
      </w:r>
      <w:r>
        <w:rPr>
          <w:rFonts w:hint="default" w:ascii="Times New Roman" w:hAnsi="Times New Roman" w:cs="Times New Roman"/>
          <w:color w:val="auto"/>
          <w:sz w:val="24"/>
          <w:szCs w:val="22"/>
          <w:highlight w:val="none"/>
        </w:rPr>
        <w:t>活动有关的具有监督管理权利的相关部门。</w:t>
      </w:r>
      <w:r>
        <w:rPr>
          <w:rFonts w:hint="default" w:ascii="Times New Roman" w:hAnsi="Times New Roman" w:cs="Times New Roman"/>
          <w:color w:val="auto"/>
          <w:sz w:val="24"/>
          <w:highlight w:val="none"/>
        </w:rPr>
        <w:t>本项目的采购监督管理部门见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222515D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投标人：是指向招标人提供货物、工程或者服务的法人、非法人组织或者自然人。分支机构不得参加采购活动，但银行、保险、石油石化、电力、电信等特殊行业除外。本项目的投标人及其投标货物须满足以下条件：</w:t>
      </w:r>
    </w:p>
    <w:p w14:paraId="0A23EF9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3.4在中华人民共和国境内注册，能够独立承担民事责任，有生产或供应能力的本国投标人。</w:t>
      </w:r>
    </w:p>
    <w:p w14:paraId="29068BA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3.5若</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中允许联合体投标，对联合体规定如下：</w:t>
      </w:r>
    </w:p>
    <w:p w14:paraId="42704A5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3.5.1两个以上投标人可以组成一个投标联合体，以一个投标人的身份投标。</w:t>
      </w:r>
    </w:p>
    <w:p w14:paraId="5CBEA79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3.5.2联合体各方均应为在中华人民共和国境内注册，能够独立承担民事责任，有生产或供应能力的本国投标人。</w:t>
      </w:r>
    </w:p>
    <w:p w14:paraId="7A76DC0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3.5.3招标人根据采购项目对投标人的特殊要求，联合体中至少应当有一方符合相关规定。</w:t>
      </w:r>
    </w:p>
    <w:p w14:paraId="3E12906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3.5.4联合体各方应签订联合体协议，明确约定联合体各方承担的工作和相应的责任，并将联合体协议作为投标文件的一部分提交。</w:t>
      </w:r>
    </w:p>
    <w:p w14:paraId="699AE8C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3.5.5联合体中有同类资质的投标人按照联合体分工承担相同工作的，应当按照资质等级较低的投标人确定资质等级。</w:t>
      </w:r>
    </w:p>
    <w:p w14:paraId="3FB88E2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3.5.6以联合体形式参加采购活动的，联合体各方不得再单独参加或者与其他投标人另外组成联合体参加本项目投标，否则相关投标将被认定为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192F24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3.5.7对联合体投标的其他资格要求见</w:t>
      </w:r>
      <w:r>
        <w:rPr>
          <w:rFonts w:hint="default" w:ascii="Times New Roman" w:hAnsi="Times New Roman" w:cs="Times New Roman"/>
          <w:color w:val="auto"/>
          <w:sz w:val="24"/>
          <w:highlight w:val="none"/>
          <w:u w:val="single"/>
        </w:rPr>
        <w:t>投标人资格</w:t>
      </w:r>
      <w:r>
        <w:rPr>
          <w:rFonts w:hint="default" w:ascii="Times New Roman" w:hAnsi="Times New Roman" w:cs="Times New Roman"/>
          <w:color w:val="auto"/>
          <w:sz w:val="24"/>
          <w:highlight w:val="none"/>
        </w:rPr>
        <w:t>。</w:t>
      </w:r>
    </w:p>
    <w:p w14:paraId="20C0F67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3.6单位负责人为同一人或者存在直接控股、管理关系的不同投标人，不得参加同一合同项下的采购活动。否则其投标将被认定为</w:t>
      </w:r>
      <w:r>
        <w:rPr>
          <w:rFonts w:hint="default" w:ascii="Times New Roman" w:hAnsi="Times New Roman" w:cs="Times New Roman"/>
          <w:b/>
          <w:bCs/>
          <w:color w:val="auto"/>
          <w:sz w:val="24"/>
          <w:highlight w:val="none"/>
        </w:rPr>
        <w:t>投标无效</w:t>
      </w:r>
      <w:r>
        <w:rPr>
          <w:rFonts w:hint="default" w:ascii="Times New Roman" w:hAnsi="Times New Roman" w:cs="Times New Roman"/>
          <w:color w:val="auto"/>
          <w:sz w:val="24"/>
          <w:highlight w:val="none"/>
        </w:rPr>
        <w:t>。</w:t>
      </w:r>
    </w:p>
    <w:p w14:paraId="578DACA9">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4.资金来源</w:t>
      </w:r>
    </w:p>
    <w:p w14:paraId="24D9149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4.1本项目的招标人已获得足以支付本次招标后所签订的合同项下的资金。</w:t>
      </w:r>
    </w:p>
    <w:p w14:paraId="07A45BC1">
      <w:pPr>
        <w:spacing w:line="360" w:lineRule="auto"/>
        <w:ind w:firstLine="435"/>
        <w:rPr>
          <w:rFonts w:hint="default" w:ascii="Times New Roman" w:hAnsi="Times New Roman" w:cs="Times New Roman"/>
          <w:color w:val="auto"/>
          <w:sz w:val="24"/>
          <w:highlight w:val="none"/>
        </w:rPr>
      </w:pPr>
      <w:bookmarkStart w:id="21" w:name="_Hlk11702998"/>
      <w:r>
        <w:rPr>
          <w:rFonts w:hint="default" w:ascii="Times New Roman" w:hAnsi="Times New Roman" w:cs="Times New Roman"/>
          <w:color w:val="auto"/>
          <w:sz w:val="24"/>
          <w:highlight w:val="none"/>
        </w:rPr>
        <w:t>4.2</w:t>
      </w:r>
      <w:r>
        <w:rPr>
          <w:rFonts w:hint="default" w:ascii="Times New Roman" w:hAnsi="Times New Roman" w:cs="Times New Roman" w:eastAsiaTheme="minorEastAsia"/>
          <w:color w:val="auto"/>
          <w:sz w:val="24"/>
          <w:highlight w:val="none"/>
        </w:rPr>
        <w:t>项目预算金额或分项（或分标段）预算金额见</w:t>
      </w:r>
      <w:r>
        <w:rPr>
          <w:rFonts w:hint="default" w:ascii="Times New Roman" w:hAnsi="Times New Roman" w:cs="Times New Roman"/>
          <w:color w:val="auto"/>
          <w:sz w:val="24"/>
          <w:highlight w:val="none"/>
          <w:u w:val="single"/>
        </w:rPr>
        <w:t>投标邀请（招标公告）</w:t>
      </w:r>
      <w:r>
        <w:rPr>
          <w:rFonts w:hint="default" w:ascii="Times New Roman" w:hAnsi="Times New Roman" w:cs="Times New Roman"/>
          <w:color w:val="auto"/>
          <w:sz w:val="24"/>
          <w:highlight w:val="none"/>
        </w:rPr>
        <w:t>。</w:t>
      </w:r>
    </w:p>
    <w:bookmarkEnd w:id="21"/>
    <w:p w14:paraId="009F264A">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5.投标费用</w:t>
      </w:r>
    </w:p>
    <w:p w14:paraId="2044368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不论投标的结果如何，投标人应承担所有与准备和参加投标有关的费用。</w:t>
      </w:r>
    </w:p>
    <w:p w14:paraId="5EFC65DC">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6.适用法律</w:t>
      </w:r>
    </w:p>
    <w:p w14:paraId="622D40D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本项目招标人、投标人的相关行为和权利受招标人有关规定及本项目招标文件的约束和保护。</w:t>
      </w:r>
    </w:p>
    <w:p w14:paraId="6A0DBF5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7.招标文件构成</w:t>
      </w:r>
    </w:p>
    <w:p w14:paraId="709FD1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7.1招标文件包括下列内容：</w:t>
      </w:r>
    </w:p>
    <w:p w14:paraId="3C6C67EE">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第一章  投标邀请（招标公告）</w:t>
      </w:r>
    </w:p>
    <w:p w14:paraId="535D1531">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第二章  投标人须知</w:t>
      </w:r>
    </w:p>
    <w:p w14:paraId="6EF8CBB7">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第三章  招标需求</w:t>
      </w:r>
    </w:p>
    <w:p w14:paraId="6E42CC19">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第四章  评标方法和标准</w:t>
      </w:r>
    </w:p>
    <w:p w14:paraId="126E7467">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第五章  合同模板</w:t>
      </w:r>
    </w:p>
    <w:p w14:paraId="6C298E75">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第六章  投标文件格式</w:t>
      </w:r>
    </w:p>
    <w:p w14:paraId="64C6FB2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7.2招标文件中有不一致的，有澄清的部分以最终的澄清更正内容为准。</w:t>
      </w:r>
    </w:p>
    <w:p w14:paraId="588066E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7.3现场考察及相关事项见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47B63BD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7.4本次招标需要提供部分样品，对样品相关要求见采购需求，对样品的评审方法及评审标准见招标文件第四章。</w:t>
      </w:r>
    </w:p>
    <w:p w14:paraId="5DF6EA8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7.5投标人应认真阅读招标文件所有的事项、格式、条款和技术规范等。</w:t>
      </w:r>
    </w:p>
    <w:p w14:paraId="42DB6EA2">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8.招标文件的澄清与修改</w:t>
      </w:r>
    </w:p>
    <w:p w14:paraId="536E14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8.1投标人如对招标文件内容有疑问，应以书面形式（如传真、邮件等）通知招标人。招标人对需要做出澄清的问题，以澄清和修改通知的方式予以答复。</w:t>
      </w:r>
    </w:p>
    <w:p w14:paraId="293461B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8.2招标人可主动或在解答投标人提出的问题时对招标文件进行澄清或者修改。</w:t>
      </w:r>
    </w:p>
    <w:p w14:paraId="09D22DB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8.3任何人或任何组织向投标人提供的任何书面或口头资料，未经招标人在网上发布或书面通知，均作无效处理，不得作为招标文件的组成部分。</w:t>
      </w:r>
    </w:p>
    <w:p w14:paraId="63D120FF">
      <w:pPr>
        <w:spacing w:line="360" w:lineRule="auto"/>
        <w:ind w:firstLine="435"/>
        <w:rPr>
          <w:rFonts w:hint="default" w:ascii="Times New Roman" w:hAnsi="Times New Roman" w:cs="Times New Roman"/>
          <w:i/>
          <w:iCs/>
          <w:color w:val="auto"/>
          <w:sz w:val="24"/>
          <w:highlight w:val="none"/>
        </w:rPr>
      </w:pPr>
      <w:r>
        <w:rPr>
          <w:rFonts w:hint="default" w:ascii="Times New Roman" w:hAnsi="Times New Roman" w:cs="Times New Roman"/>
          <w:color w:val="auto"/>
          <w:sz w:val="24"/>
          <w:highlight w:val="none"/>
        </w:rPr>
        <w:t>8.4对于没有提出疑问又参与了本项目投标的投标人将被视为完全认同本招标文件（含更正公告的内容）</w:t>
      </w:r>
      <w:r>
        <w:rPr>
          <w:rFonts w:hint="default" w:ascii="Times New Roman" w:hAnsi="Times New Roman" w:cs="Times New Roman"/>
          <w:i/>
          <w:color w:val="auto"/>
          <w:sz w:val="24"/>
          <w:highlight w:val="none"/>
        </w:rPr>
        <w:t>。</w:t>
      </w:r>
    </w:p>
    <w:p w14:paraId="4CB44AF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9.投标范围及投标文件中标准和计量单位的使用</w:t>
      </w:r>
    </w:p>
    <w:p w14:paraId="2E6CA49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9.1</w:t>
      </w:r>
      <w:r>
        <w:rPr>
          <w:rFonts w:hint="default" w:ascii="Times New Roman" w:hAnsi="Times New Roman" w:cs="Times New Roman" w:eastAsiaTheme="minorEastAsia"/>
          <w:color w:val="auto"/>
          <w:sz w:val="24"/>
          <w:highlight w:val="none"/>
        </w:rPr>
        <w:t>项目有划分标段的，投标人可参与其中某一个或多个标段的投标，中标标段数详见</w:t>
      </w:r>
      <w:r>
        <w:rPr>
          <w:rFonts w:hint="default" w:ascii="Times New Roman" w:hAnsi="Times New Roman" w:cs="Times New Roman" w:eastAsiaTheme="minorEastAsia"/>
          <w:color w:val="auto"/>
          <w:sz w:val="24"/>
          <w:highlight w:val="none"/>
          <w:u w:val="single"/>
        </w:rPr>
        <w:t>投标人须知前附表</w:t>
      </w:r>
      <w:r>
        <w:rPr>
          <w:rFonts w:hint="default" w:ascii="Times New Roman" w:hAnsi="Times New Roman" w:cs="Times New Roman" w:eastAsiaTheme="minorEastAsia"/>
          <w:color w:val="auto"/>
          <w:sz w:val="24"/>
          <w:highlight w:val="none"/>
        </w:rPr>
        <w:t>中规定。</w:t>
      </w:r>
    </w:p>
    <w:p w14:paraId="3680B844">
      <w:pPr>
        <w:spacing w:line="360" w:lineRule="auto"/>
        <w:ind w:firstLine="435"/>
        <w:rPr>
          <w:rFonts w:hint="default" w:ascii="Times New Roman" w:hAnsi="Times New Roman" w:cs="Times New Roman"/>
          <w:color w:val="auto"/>
          <w:sz w:val="24"/>
          <w:highlight w:val="none"/>
        </w:rPr>
      </w:pPr>
      <w:bookmarkStart w:id="22" w:name="_Hlk16458980"/>
      <w:r>
        <w:rPr>
          <w:rFonts w:hint="default" w:ascii="Times New Roman" w:hAnsi="Times New Roman" w:cs="Times New Roman"/>
          <w:color w:val="auto"/>
          <w:sz w:val="24"/>
          <w:highlight w:val="none"/>
        </w:rPr>
        <w:t>9.2无论招标文件中是否要求，投标人所投货物及伴随的服务和工程均应符合国家强制性标准。</w:t>
      </w:r>
    </w:p>
    <w:bookmarkEnd w:id="22"/>
    <w:p w14:paraId="03B7257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9.3投标人与招标人之间与投标有关的所有往来通知、函件和投标文件均用中文表述。投标人随投标文件提供的证明文件和资料可以为其它语言，但必须附中文译文。翻译的中文资料与外文资料出现差异时，以中文为准。</w:t>
      </w:r>
    </w:p>
    <w:p w14:paraId="5B65082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9.4除招标文件中有特殊要求外，投标文件中所使用的计量单位，应采用中华人民共和国法定计量单位。</w:t>
      </w:r>
    </w:p>
    <w:p w14:paraId="4725D2F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10.投标文件构成</w:t>
      </w:r>
    </w:p>
    <w:p w14:paraId="361DFE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10.1投标人应完整地按招标文件提供的投标文件格式及要求编写投标文件，具体内容详见本项目第六章投标文件格式的相关内容。</w:t>
      </w:r>
    </w:p>
    <w:p w14:paraId="28A60D4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10.2上述文件应按照招标文件规定的格式填写、签署和盖章。</w:t>
      </w:r>
    </w:p>
    <w:p w14:paraId="42EF6142">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11.证明投标标的的合格性和符合招标文件规定的技术文件</w:t>
      </w:r>
    </w:p>
    <w:p w14:paraId="11AA6ED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11.1投标人应提交证明文件，证明其投标内容符合招标文件规定。该证明文件是投标文件的一部分。</w:t>
      </w:r>
    </w:p>
    <w:p w14:paraId="4800D6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11.2上款所述的证明文件，可以是文字资料、图纸和数据</w:t>
      </w:r>
      <w:bookmarkStart w:id="23" w:name="_Hlk11703583"/>
      <w:r>
        <w:rPr>
          <w:rFonts w:hint="default" w:ascii="Times New Roman" w:hAnsi="Times New Roman" w:cs="Times New Roman"/>
          <w:color w:val="auto"/>
          <w:sz w:val="24"/>
          <w:highlight w:val="none"/>
        </w:rPr>
        <w:t>。</w:t>
      </w:r>
    </w:p>
    <w:bookmarkEnd w:id="23"/>
    <w:p w14:paraId="6C2F3F6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11.3本条所指证明文件不包括对招标文件相关部分的文字、图标的复制。</w:t>
      </w:r>
    </w:p>
    <w:p w14:paraId="5EBC34C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11.4为保证公平公正，除非另有规定或说明，投标人对同一项目投标时，不得同时提供备选投标方案。</w:t>
      </w:r>
    </w:p>
    <w:p w14:paraId="0706A98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12.投标报价</w:t>
      </w:r>
    </w:p>
    <w:p w14:paraId="692261E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12.1投标人的报价应当包括满足本次招标全部采购需求所应提供的货物，以及伴随的服务和工程。所有投标均应以人民币报价。投标人的投标报价应遵守《中华人民共和国价格法》。</w:t>
      </w:r>
    </w:p>
    <w:p w14:paraId="39D7F918">
      <w:pPr>
        <w:spacing w:line="360" w:lineRule="auto"/>
        <w:ind w:firstLine="43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12.2除非招标文件另有规定或经招标人同意支付的，最后报价均不得高于招标文件（公告）列明的项目预算，否则其投标文件将被认定为</w:t>
      </w:r>
      <w:r>
        <w:rPr>
          <w:rFonts w:hint="default" w:ascii="Times New Roman" w:hAnsi="Times New Roman" w:cs="Times New Roman" w:eastAsiaTheme="minorEastAsia"/>
          <w:b/>
          <w:color w:val="auto"/>
          <w:sz w:val="24"/>
          <w:highlight w:val="none"/>
        </w:rPr>
        <w:t>投标无效</w:t>
      </w:r>
      <w:r>
        <w:rPr>
          <w:rFonts w:hint="default" w:ascii="Times New Roman" w:hAnsi="Times New Roman" w:cs="Times New Roman" w:eastAsiaTheme="minorEastAsia"/>
          <w:color w:val="auto"/>
          <w:sz w:val="24"/>
          <w:highlight w:val="none"/>
        </w:rPr>
        <w:t>。</w:t>
      </w:r>
    </w:p>
    <w:p w14:paraId="2947DB8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12.3投标报价在合同履行过程中是固定不变的，不得以任何理由予以变更。任何包含价格调整要求的投标，其投标将被认定为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0455768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12.4招标人不接受具有附加条件的报价。</w:t>
      </w:r>
    </w:p>
    <w:p w14:paraId="58DB9CDA">
      <w:pPr>
        <w:numPr>
          <w:ilvl w:val="0"/>
          <w:numId w:val="1"/>
        </w:num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投标保证金</w:t>
      </w:r>
    </w:p>
    <w:p w14:paraId="69AC29BF">
      <w:pPr>
        <w:spacing w:line="360" w:lineRule="auto"/>
        <w:ind w:firstLine="437"/>
        <w:outlineLvl w:val="3"/>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中标人应按照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规定缴纳投标保证金。</w:t>
      </w:r>
    </w:p>
    <w:p w14:paraId="36DCEDAA">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14.投标有效期</w:t>
      </w:r>
    </w:p>
    <w:p w14:paraId="058C0F9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14.1投标有效期为从投标截止之日算起的日历天数，投标有效期详见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1A9B847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14.2在投标有效期内，投标人的投标保持有效，投标人不得要求撤销或修改其投标文件。投标有效期不满足要求的投标，其投标将被认定为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2EF5593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因特殊原因，招标人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925E2FD">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15.投标文件的制作</w:t>
      </w:r>
    </w:p>
    <w:p w14:paraId="08C16AD2">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15.1投标文件份数</w:t>
      </w:r>
    </w:p>
    <w:p w14:paraId="21BB0860">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15.1.1投标人应按照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的要求编制投标文件，并在封面上注明“正本”和“副本”字样。投标文件的正本与副本如有不一致之处，以正本为准。</w:t>
      </w:r>
    </w:p>
    <w:p w14:paraId="2FB636A3">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15.1.2投标文件应按招标文件要求加盖投标人公章，热敏纸无效。</w:t>
      </w:r>
    </w:p>
    <w:p w14:paraId="52E9DA8E">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15.1.3招标人保留要求中标人提供其投标文件电子版的权利。</w:t>
      </w:r>
    </w:p>
    <w:p w14:paraId="0CD30F09">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15.2投标文件的封装和标记</w:t>
      </w:r>
    </w:p>
    <w:p w14:paraId="473F1539">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15.2.1投标文件应装订成册并封装，建议在密封袋上标注项目名称、项目编号、投标人名称及包别。</w:t>
      </w:r>
    </w:p>
    <w:p w14:paraId="32EE2A24">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15.2.2建议投标人将正本单独封装，全部副本一起封装。</w:t>
      </w:r>
    </w:p>
    <w:p w14:paraId="44AFA10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15.2.3如果未按规定封装或加写标记，招标人将不承担投标文件错放或提前开封的责任，并可能导致投标无效。</w:t>
      </w:r>
    </w:p>
    <w:p w14:paraId="175F5D9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15.3开标现场提交的其他材料要求详见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464D584B">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16.投标截止及投标文件的递交</w:t>
      </w:r>
    </w:p>
    <w:p w14:paraId="318188D1">
      <w:pPr>
        <w:spacing w:line="360" w:lineRule="auto"/>
        <w:ind w:firstLine="437"/>
        <w:outlineLvl w:val="3"/>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16.1投标人应当在</w:t>
      </w:r>
      <w:r>
        <w:rPr>
          <w:rFonts w:hint="default" w:ascii="Times New Roman" w:hAnsi="Times New Roman" w:cs="Times New Roman"/>
          <w:color w:val="auto"/>
          <w:sz w:val="24"/>
          <w:highlight w:val="none"/>
        </w:rPr>
        <w:t>“投标邀请”</w:t>
      </w:r>
      <w:r>
        <w:rPr>
          <w:rFonts w:hint="default" w:ascii="Times New Roman" w:hAnsi="Times New Roman" w:cs="Times New Roman"/>
          <w:bCs/>
          <w:color w:val="auto"/>
          <w:sz w:val="24"/>
          <w:highlight w:val="none"/>
        </w:rPr>
        <w:t>规定的投标截止时间前，将投标文件密封送达</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bCs/>
          <w:color w:val="auto"/>
          <w:sz w:val="24"/>
          <w:highlight w:val="none"/>
        </w:rPr>
        <w:t>指定地点。</w:t>
      </w:r>
    </w:p>
    <w:p w14:paraId="00364FC7">
      <w:pPr>
        <w:spacing w:line="360" w:lineRule="auto"/>
        <w:ind w:firstLine="437"/>
        <w:outlineLvl w:val="3"/>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16.2在投标截止时间之后送达的投标文件将被拒绝。</w:t>
      </w:r>
    </w:p>
    <w:p w14:paraId="5474691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16.3招标人有权按本招标文件的规定，延迟投标截止时间。在此情况下，招标人和投标人受投标截止时间制约的所有权利和义务均应延长至新的截止时间。</w:t>
      </w:r>
    </w:p>
    <w:p w14:paraId="1866CE1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17.投标文件的修改、补充与撤回</w:t>
      </w:r>
    </w:p>
    <w:p w14:paraId="31A8AC8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17.1投标人在投标截止时间前，可以对所递交的投标文件进行补充、修改或者撤回，并书面通知招标人。</w:t>
      </w:r>
    </w:p>
    <w:p w14:paraId="51D4EBC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17.2补充、修改的内容应当按照招标文件要求签署、盖章、密封后，作为投标文件的组成部分。</w:t>
      </w:r>
    </w:p>
    <w:p w14:paraId="25206284">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18.开标（本项目不采用）</w:t>
      </w:r>
    </w:p>
    <w:p w14:paraId="02F071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18.1开标将在</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规定的时间和地点进行。</w:t>
      </w:r>
    </w:p>
    <w:p w14:paraId="4B5E148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18.2开标时，投标人或者其推选的代表应检查投标文件的密封情况，经确认无误后，由招标人当众拆封，宣布投标名称、投标价格、书面修改和撤回投标的通知，以及招标文件规定的需要宣布的其他内容。只有在开标时唱出的优惠，评标时才予以考虑。</w:t>
      </w:r>
    </w:p>
    <w:p w14:paraId="40E5E09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18.3开标过程由招标人负责记录，并由参加开标的各投标人代表和相关工作人员签字确认。</w:t>
      </w:r>
    </w:p>
    <w:p w14:paraId="78EFCE5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18.4投标人代表对开标过程和开标记录有疑义，以及认为招标人相关工作人员有需要回避的情形的，应当场提出询问或者回避申请。</w:t>
      </w:r>
    </w:p>
    <w:p w14:paraId="08F01A10">
      <w:pPr>
        <w:spacing w:line="360" w:lineRule="auto"/>
        <w:ind w:firstLine="435"/>
        <w:rPr>
          <w:rFonts w:hint="default" w:ascii="Times New Roman" w:hAnsi="Times New Roman" w:cs="Times New Roman"/>
          <w:color w:val="auto"/>
          <w:sz w:val="28"/>
          <w:highlight w:val="none"/>
        </w:rPr>
      </w:pPr>
      <w:r>
        <w:rPr>
          <w:rFonts w:hint="default" w:ascii="Times New Roman" w:hAnsi="Times New Roman" w:cs="Times New Roman"/>
          <w:color w:val="auto"/>
          <w:sz w:val="24"/>
          <w:highlight w:val="none"/>
        </w:rPr>
        <w:t>18.5投标人应参加开标，投标人未参加开标的，视同认可开标结果。</w:t>
      </w:r>
    </w:p>
    <w:p w14:paraId="0C3ED10C">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19.资格审查及组建评标委员会</w:t>
      </w:r>
    </w:p>
    <w:p w14:paraId="6B09379E">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19.1按照有关规定依法组建的评标委员会，负责本项目评标工作。</w:t>
      </w:r>
    </w:p>
    <w:p w14:paraId="3045777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19.2评标委员会依据法律法规和招标文件中规定的内容，对投标人资格进行审查，未通过资格审查的投标人不进入评标。</w:t>
      </w:r>
    </w:p>
    <w:p w14:paraId="35AF9B1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19.3投标人存在不良信用记录的，其投标将被认定为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4F5F8C17">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highlight w:val="none"/>
        </w:rPr>
        <w:t>19.3.1不良信用记录是指：</w:t>
      </w:r>
      <w:bookmarkStart w:id="24" w:name="_Hlk24663244"/>
      <w:r>
        <w:rPr>
          <w:rFonts w:hint="default" w:ascii="Times New Roman" w:hAnsi="Times New Roman" w:cs="Times New Roman"/>
          <w:color w:val="auto"/>
          <w:sz w:val="24"/>
          <w:szCs w:val="18"/>
          <w:highlight w:val="none"/>
        </w:rPr>
        <w:t>（1）供应商被人民法院列入失信被执行人；（2）供应商被税务部门列入重大税收违法案件当事人名单。</w:t>
      </w:r>
    </w:p>
    <w:p w14:paraId="4FB1457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以联合体形式参加投标的，联合体任何成员存在以上不良信用记录的，联合体投标将被认定为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65D9544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19.3.2信用信息查询渠道：“信用中国”网站（www.creditchina.gov.cn）。</w:t>
      </w:r>
    </w:p>
    <w:p w14:paraId="42707D5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19.3.3信用信息记录方式：投标人将查询网页打印、盖章并在投标文件中提供。查询网页必须体现被查询人名称、查询时间、查询结果。</w:t>
      </w:r>
    </w:p>
    <w:p w14:paraId="414CEF8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投标人对不良信用记录的真实性和有效性负责。</w:t>
      </w:r>
    </w:p>
    <w:p w14:paraId="25A4DF27">
      <w:pPr>
        <w:spacing w:line="360" w:lineRule="auto"/>
        <w:ind w:firstLine="435"/>
        <w:rPr>
          <w:rFonts w:hint="default" w:ascii="Times New Roman" w:hAnsi="Times New Roman" w:cs="Times New Roman"/>
          <w:color w:val="auto"/>
          <w:sz w:val="24"/>
          <w:highlight w:val="none"/>
        </w:rPr>
      </w:pPr>
      <w:bookmarkStart w:id="25" w:name="_Hlk24663338"/>
      <w:r>
        <w:rPr>
          <w:rFonts w:hint="default" w:ascii="Times New Roman" w:hAnsi="Times New Roman" w:cs="Times New Roman"/>
          <w:color w:val="auto"/>
          <w:sz w:val="24"/>
          <w:highlight w:val="none"/>
        </w:rPr>
        <w:t>信用信息查询时间为投标截止时间前2个工作日内。</w:t>
      </w:r>
    </w:p>
    <w:p w14:paraId="7546C27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在本招标文件规定的查询时间之外，网站信息发生的任何变更均不作为资格审查依据。</w:t>
      </w:r>
    </w:p>
    <w:bookmarkEnd w:id="24"/>
    <w:bookmarkEnd w:id="25"/>
    <w:p w14:paraId="5E16AB5F">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20.投标文件初审与澄清</w:t>
      </w:r>
    </w:p>
    <w:p w14:paraId="511269F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20.1初审是指依据招标文件的规定，从投标文件的有效性和完整性对招标文件的响应程度进行审查，以确定是否对招标文件的实质性要求做出响应。</w:t>
      </w:r>
    </w:p>
    <w:p w14:paraId="5596375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20.2投标文件的澄清</w:t>
      </w:r>
    </w:p>
    <w:p w14:paraId="2DEDDF2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初审投标人的报价，有可能影响履约的情况作必要的澄清、说明或补正。投标人的澄清、说明或补正应在评标委员会规定的时间内以书面方式进行，并不得超出投标文件范围或者改变投标文件的实质性内容。</w:t>
      </w:r>
    </w:p>
    <w:p w14:paraId="3D46649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如有询标，授权代表（或法定代表人）携带本人有效身份证明原件参加询标。因授权代表联系不上、未到开标现场等情形而无法接受评审委员会询标的，投标人自行承担相关风险。</w:t>
      </w:r>
    </w:p>
    <w:p w14:paraId="2419B5E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20.2.2投标人的澄清、说明或补正将作为投标文件的一部分。</w:t>
      </w:r>
    </w:p>
    <w:p w14:paraId="277E743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20.2.3评标委员会对投标人提交的澄清、说明或补正有疑问的，可以要求投标人进一步澄清、说明或补正，直至满足评标委员会的要求。</w:t>
      </w:r>
    </w:p>
    <w:p w14:paraId="036DEBD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20.3投标文件报价出现前后不一致的，按照下列规定修正：</w:t>
      </w:r>
    </w:p>
    <w:p w14:paraId="2616DA0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（1）投标文件中开标一览表内容与投标文件中相应内容不一致的，以开标一览表为准；</w:t>
      </w:r>
    </w:p>
    <w:p w14:paraId="6177976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（2）大写金额和小写金额不一致的，以大写金额为准；</w:t>
      </w:r>
    </w:p>
    <w:p w14:paraId="62F9FC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（3）单价金额小数点或者百分比有明显错位的，以开标一览表的总价为准，并修改单价；</w:t>
      </w:r>
    </w:p>
    <w:p w14:paraId="4C2003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（4）总价金额与按单价汇总金额不一致的，以单价金额计算结果为准。</w:t>
      </w:r>
    </w:p>
    <w:p w14:paraId="4DE742A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同时出现两种以上不一致的，按照前款规定的顺序修正。修正后的报价按照第20.4条的规定经投标人确认后产生约束力，投标人不确认的，其投标将被认定为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1DFAE82C">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对不同文字文本投标文件的解释发生异议的，以中文文本为准。</w:t>
      </w:r>
    </w:p>
    <w:p w14:paraId="3A8029B9">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21.投标无效</w:t>
      </w:r>
    </w:p>
    <w:p w14:paraId="0A1FDA8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21.1根据本招标文件的规定，评标委员会要审查每份投标文件是否实质上响应了招标文件的要求。投标人不得通过修正或撤销不符合要求的偏离，从而使其投标成为实质上响应的投标。</w:t>
      </w:r>
    </w:p>
    <w:p w14:paraId="3A71C4E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评标委员会决定投标的响应性只根据招标文件要求和投标文件内容。</w:t>
      </w:r>
    </w:p>
    <w:p w14:paraId="6CABA43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无论何种原因，即使投标人投标时携带了证书材料的原件，但投标文件中未提供与之内容完全一致的影印件或复印件的，评标委员会视同其未提供。</w:t>
      </w:r>
    </w:p>
    <w:p w14:paraId="263C31F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21.2如发现下列情况之一的，其投标将被认定为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5083B78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（1）投标文件未按照招标文件规定要求签署、盖章的；</w:t>
      </w:r>
    </w:p>
    <w:p w14:paraId="19FE852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（2）不具备招标文件中规定的资格要求的；</w:t>
      </w:r>
    </w:p>
    <w:p w14:paraId="6BBB9F1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（3）投标报价超过招标文件中规定的项目预算或者最高限价的；</w:t>
      </w:r>
    </w:p>
    <w:p w14:paraId="4F41521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（4）投标文件不满足招标文件全部实质性要求的；</w:t>
      </w:r>
    </w:p>
    <w:p w14:paraId="6A41B60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（5）投标文件含有招标人不能接受的附加条件的；</w:t>
      </w:r>
    </w:p>
    <w:p w14:paraId="310E674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（6）法律、法规和招标文件规定的其他无效情形。</w:t>
      </w:r>
    </w:p>
    <w:p w14:paraId="5F3A7326">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22.比较与评价</w:t>
      </w:r>
    </w:p>
    <w:p w14:paraId="3A46D4E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22.1经初审合格的投标文件，评标委员会将根据招标文件确定的评标方法和标准，对其投标文件作进一步的比较与评价。</w:t>
      </w:r>
    </w:p>
    <w:p w14:paraId="14AD21C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22.2评标严格按照招标文件的要求和条件进行。根据实际情况，在</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中规定采用下列一种评标方法，详细评标方法和标准见招标文件第四章：</w:t>
      </w:r>
    </w:p>
    <w:p w14:paraId="3A496AD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（1）最低评标价法，是指投标文件满足招标文件全部实质性要求，且投标报价最低的投标人为中标候选人的评标方法。</w:t>
      </w:r>
    </w:p>
    <w:p w14:paraId="3DC0F51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（2）综合评分法，是指投标文件满足招标文件全部实质性要求，且按照评审因素的量化指标评审得分最高的投标人为中标候选人的评标方法。</w:t>
      </w:r>
    </w:p>
    <w:p w14:paraId="6C7CFBAB">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23.废标</w:t>
      </w:r>
    </w:p>
    <w:p w14:paraId="159237B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出现下列情形之一，将导致项目废标：</w:t>
      </w:r>
    </w:p>
    <w:p w14:paraId="5362403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（1）符合专业条件的投标人或者对招标文件做实质性响应的投标人不足规定数量的；</w:t>
      </w:r>
    </w:p>
    <w:p w14:paraId="4972C6E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（2）出现影响采购公正的违法、违规行为的；</w:t>
      </w:r>
    </w:p>
    <w:p w14:paraId="2D1A641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（3）投标人的报价均超过了采购估算，招标人不能支付的；</w:t>
      </w:r>
    </w:p>
    <w:p w14:paraId="66E8219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（4）因重大变故，采购任务取消的。</w:t>
      </w:r>
    </w:p>
    <w:p w14:paraId="05C66516">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24.保密要求</w:t>
      </w:r>
    </w:p>
    <w:p w14:paraId="6A11861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24.1评标将在严格保密的情况下进行。</w:t>
      </w:r>
    </w:p>
    <w:p w14:paraId="273F6EA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24.2有关人员应当遵守评标工作纪律，不得泄露评标文件、评标情况和评标中获悉的国家秘密、商业秘密。</w:t>
      </w:r>
    </w:p>
    <w:p w14:paraId="11026BF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25.中标候选人的确定原则及标准</w:t>
      </w:r>
    </w:p>
    <w:p w14:paraId="575B318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25.1评标委员会依据本项目招标文件所约定的评标方法，对实质上响应招标文件的投标人按下列方法进行排序，确定中标候选人：</w:t>
      </w:r>
    </w:p>
    <w:p w14:paraId="40A2AC6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采用最低投标价法的，除了算术修正外，不对投标人的投标价格进行任何调整。评标结果按修正后的投标报价由低到高顺序排列。修正后的投标报价出现两家或两家以上相同者，采取评标委员会抽签方式确定中标候选顺序。</w:t>
      </w:r>
    </w:p>
    <w:p w14:paraId="3D59E0B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（2）采用综合评分法的，评标结果按评审后得分由高到低顺序排列。得分相同的，按投标报价由低到高顺序排列。得分与投标报价均相同的，采取评标委员会抽签方式确定中标候选顺序。</w:t>
      </w:r>
    </w:p>
    <w:p w14:paraId="109265B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26.确定中标候选人和中标人</w:t>
      </w:r>
    </w:p>
    <w:p w14:paraId="1868DB1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26.1评标委员会将根据评标标准，按</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中规定数量推荐中标候选人。</w:t>
      </w:r>
    </w:p>
    <w:p w14:paraId="7B3CE2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26.2按</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中规定，由评标委员会或招标人确定中标人。</w:t>
      </w:r>
    </w:p>
    <w:p w14:paraId="0085192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26.3因重大变故采购任务取消时，招标人有权拒绝任何投标人中标，且对受影响的投标人不承担任何责任。</w:t>
      </w:r>
    </w:p>
    <w:p w14:paraId="37CD784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27.编写评标报告</w:t>
      </w:r>
    </w:p>
    <w:p w14:paraId="170BC76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1E0A442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28.中标结果公告</w:t>
      </w:r>
    </w:p>
    <w:p w14:paraId="1713FC4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28.1自中标人确定之日起3日内，招标人将在</w:t>
      </w:r>
      <w:r>
        <w:rPr>
          <w:rFonts w:hint="default" w:ascii="Times New Roman" w:hAnsi="Times New Roman" w:cs="Times New Roman"/>
          <w:color w:val="auto"/>
          <w:sz w:val="24"/>
          <w:szCs w:val="22"/>
          <w:highlight w:val="none"/>
        </w:rPr>
        <w:t>公司网站</w:t>
      </w:r>
      <w:r>
        <w:rPr>
          <w:rFonts w:hint="default" w:ascii="Times New Roman" w:hAnsi="Times New Roman" w:cs="Times New Roman"/>
          <w:color w:val="auto"/>
          <w:sz w:val="24"/>
          <w:highlight w:val="none"/>
        </w:rPr>
        <w:t>发布中标结果公告。</w:t>
      </w:r>
    </w:p>
    <w:p w14:paraId="1427708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28.2中标结果公告内容应当包括招标人名称、地址、联系方式，项目名称和项目编号，中标人名称、地址和中标金额，主要中标标的的名称、规格型号、数量、单价、服务要求，中标公告期限、评审专家名单以及</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中约定进行公告的内容。中标公告期限为3日。</w:t>
      </w:r>
    </w:p>
    <w:p w14:paraId="69834F63">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29.中标通知书</w:t>
      </w:r>
    </w:p>
    <w:p w14:paraId="067F32D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29.1招标人发布中标公告</w:t>
      </w:r>
      <w:r>
        <w:rPr>
          <w:rFonts w:hint="default" w:ascii="Times New Roman" w:hAnsi="Times New Roman" w:cs="Times New Roman"/>
          <w:iCs/>
          <w:color w:val="auto"/>
          <w:sz w:val="24"/>
          <w:highlight w:val="none"/>
        </w:rPr>
        <w:t>的</w:t>
      </w:r>
      <w:r>
        <w:rPr>
          <w:rFonts w:hint="default" w:ascii="Times New Roman" w:hAnsi="Times New Roman" w:cs="Times New Roman"/>
          <w:color w:val="auto"/>
          <w:sz w:val="24"/>
          <w:highlight w:val="none"/>
        </w:rPr>
        <w:t>同时向中标人发出中标通知书。</w:t>
      </w:r>
    </w:p>
    <w:p w14:paraId="76FEA0C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29.2中标通知书对招标人和中标人具有同等法律效力。中标通知书发出以后，招标人改变中标结果或者中标人放弃中标，应当承担相应的法律责任。</w:t>
      </w:r>
    </w:p>
    <w:p w14:paraId="0D80923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29.3中标通知书是合同的组成部分。</w:t>
      </w:r>
    </w:p>
    <w:p w14:paraId="2AC529E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30.告知招标结果</w:t>
      </w:r>
    </w:p>
    <w:p w14:paraId="6F28FE2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30.1在公告中标结果的同时，招标人同时以</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规定的形式告知未通过资格审查的投标人未通过的原因；采用综合评分法评审的，还将告知未中标人本人的评审得分和排序。</w:t>
      </w:r>
    </w:p>
    <w:p w14:paraId="2041070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31.履约保证金</w:t>
      </w:r>
    </w:p>
    <w:p w14:paraId="33DB05F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31.1中标人应按照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规定缴纳履约保证金。</w:t>
      </w:r>
    </w:p>
    <w:p w14:paraId="32CB15A6">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31.2如果中标人没有按照上述履约保证金的规定执行，将视为放弃中标资格。在此情况下，招标人可确定下一中标候选人为中标人，也可以重新开展采购活动。</w:t>
      </w:r>
    </w:p>
    <w:p w14:paraId="394E84C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32.签订合同</w:t>
      </w:r>
    </w:p>
    <w:p w14:paraId="2A55460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32.1招标人与中标人应当自发出中标通知书之日起30日内签订合同。</w:t>
      </w:r>
    </w:p>
    <w:p w14:paraId="7F6EF63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32.2招标文件、中标人的投标文件及其澄清文件等，均为签订合同的依据。</w:t>
      </w:r>
    </w:p>
    <w:p w14:paraId="62614B1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32.3中标人拒绝与招标人签订合同的，招标人可以按照评审报告推荐的中标候选人名单排序，确定下一中标候选人为中标人，也可以重新开展采购活动。</w:t>
      </w:r>
    </w:p>
    <w:p w14:paraId="006449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32.4当出现法规规定的中标无效或中标结果无效情形时，招标人可依法与排名下一位的中标候选人另行签订合同，或依法重新开展采购活动。</w:t>
      </w:r>
    </w:p>
    <w:p w14:paraId="4F8A06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32.5 投标人签订合同前，需向招标人演示投标产品的相关功能。否则招标人有权变更中标人。</w:t>
      </w:r>
    </w:p>
    <w:p w14:paraId="57006B1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33.中标服务费</w:t>
      </w:r>
    </w:p>
    <w:p w14:paraId="0213DA1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33.1本项目中标服务费的收取按</w:t>
      </w:r>
      <w:r>
        <w:rPr>
          <w:rFonts w:hint="default" w:ascii="Times New Roman" w:hAnsi="Times New Roman" w:cs="Times New Roman"/>
          <w:color w:val="auto"/>
          <w:sz w:val="24"/>
          <w:highlight w:val="none"/>
          <w:u w:val="single"/>
        </w:rPr>
        <w:t>投标人须知前附表的</w:t>
      </w:r>
      <w:r>
        <w:rPr>
          <w:rFonts w:hint="default" w:ascii="Times New Roman" w:hAnsi="Times New Roman" w:cs="Times New Roman"/>
          <w:color w:val="auto"/>
          <w:sz w:val="24"/>
          <w:highlight w:val="none"/>
        </w:rPr>
        <w:t>规定执行。</w:t>
      </w:r>
    </w:p>
    <w:p w14:paraId="32AD9BBC">
      <w:pPr>
        <w:spacing w:line="360" w:lineRule="auto"/>
        <w:ind w:firstLine="437"/>
        <w:outlineLvl w:val="3"/>
        <w:rPr>
          <w:rFonts w:hint="default" w:ascii="Times New Roman" w:hAnsi="Times New Roman" w:cs="Times New Roman"/>
          <w:b/>
          <w:color w:val="auto"/>
          <w:sz w:val="24"/>
          <w:highlight w:val="none"/>
        </w:rPr>
      </w:pPr>
      <w:bookmarkStart w:id="26" w:name="_Toc2583661"/>
      <w:bookmarkStart w:id="27" w:name="_Toc518923100"/>
      <w:r>
        <w:rPr>
          <w:rFonts w:hint="default" w:ascii="Times New Roman" w:hAnsi="Times New Roman" w:cs="Times New Roman"/>
          <w:b/>
          <w:color w:val="auto"/>
          <w:sz w:val="24"/>
          <w:highlight w:val="none"/>
        </w:rPr>
        <w:t>34.廉洁自律规定</w:t>
      </w:r>
      <w:bookmarkEnd w:id="26"/>
      <w:bookmarkEnd w:id="27"/>
    </w:p>
    <w:p w14:paraId="2AE5FCA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34.1采购工作人员不得接受投标人组织的宴请、旅游、娱乐，不得收受礼品、现金、有价证券等，不得向投标人报销应当由个人承担的费用。</w:t>
      </w:r>
    </w:p>
    <w:p w14:paraId="61BEA54E">
      <w:pPr>
        <w:spacing w:line="360" w:lineRule="auto"/>
        <w:ind w:firstLine="437"/>
        <w:outlineLvl w:val="3"/>
        <w:rPr>
          <w:rFonts w:hint="default" w:ascii="Times New Roman" w:hAnsi="Times New Roman" w:cs="Times New Roman"/>
          <w:b/>
          <w:color w:val="auto"/>
          <w:sz w:val="24"/>
          <w:highlight w:val="none"/>
        </w:rPr>
      </w:pPr>
      <w:bookmarkStart w:id="28" w:name="_Toc518923101"/>
      <w:bookmarkStart w:id="29" w:name="_Toc2583662"/>
      <w:r>
        <w:rPr>
          <w:rFonts w:hint="default" w:ascii="Times New Roman" w:hAnsi="Times New Roman" w:cs="Times New Roman"/>
          <w:b/>
          <w:color w:val="auto"/>
          <w:sz w:val="24"/>
          <w:highlight w:val="none"/>
        </w:rPr>
        <w:t>35.人员回避</w:t>
      </w:r>
      <w:bookmarkEnd w:id="28"/>
      <w:bookmarkEnd w:id="29"/>
    </w:p>
    <w:p w14:paraId="1FD2D8E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投标人认为招标人员及其相关人员有法律法规所列与其他投标人有利害关系的，可以向招标人书面提出回避申请，并说明理由。</w:t>
      </w:r>
    </w:p>
    <w:p w14:paraId="3CAF9F65">
      <w:pPr>
        <w:spacing w:line="360" w:lineRule="auto"/>
        <w:jc w:val="center"/>
        <w:outlineLvl w:val="1"/>
        <w:rPr>
          <w:rFonts w:hint="default" w:ascii="Times New Roman" w:hAnsi="Times New Roman" w:cs="Times New Roman"/>
          <w:b/>
          <w:color w:val="auto"/>
          <w:sz w:val="28"/>
          <w:highlight w:val="none"/>
        </w:rPr>
      </w:pPr>
      <w:r>
        <w:rPr>
          <w:rFonts w:hint="default" w:ascii="Times New Roman" w:hAnsi="Times New Roman" w:cs="Times New Roman"/>
          <w:color w:val="auto"/>
          <w:sz w:val="24"/>
          <w:highlight w:val="none"/>
        </w:rPr>
        <w:br w:type="page"/>
      </w:r>
      <w:r>
        <w:rPr>
          <w:rFonts w:hint="default" w:ascii="Times New Roman" w:hAnsi="Times New Roman" w:cs="Times New Roman"/>
          <w:b/>
          <w:color w:val="auto"/>
          <w:sz w:val="28"/>
          <w:highlight w:val="none"/>
        </w:rPr>
        <w:t>第三章  招标需求</w:t>
      </w:r>
    </w:p>
    <w:p w14:paraId="41E58572">
      <w:pP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前注：</w:t>
      </w:r>
    </w:p>
    <w:p w14:paraId="277D55EC">
      <w:pPr>
        <w:spacing w:line="360" w:lineRule="auto"/>
        <w:ind w:firstLine="480" w:firstLineChars="200"/>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本说明中提出的技术方案仅为参考，如无明确限制，供应商可以进行优化，提供满足用户实际需要的更优（或者性能实质上不低于的）服务方案，且此方案须经</w:t>
      </w:r>
      <w:r>
        <w:rPr>
          <w:rFonts w:hint="default" w:ascii="Times New Roman" w:hAnsi="Times New Roman" w:cs="Times New Roman"/>
          <w:color w:val="auto"/>
          <w:sz w:val="24"/>
          <w:szCs w:val="18"/>
          <w:highlight w:val="none"/>
          <w:lang w:val="en-US" w:eastAsia="zh-CN"/>
        </w:rPr>
        <w:t>招标人。</w:t>
      </w:r>
    </w:p>
    <w:p w14:paraId="36193882">
      <w:pPr>
        <w:spacing w:line="360" w:lineRule="auto"/>
        <w:ind w:firstLine="437"/>
        <w:rPr>
          <w:rFonts w:hint="default" w:ascii="Times New Roman" w:hAnsi="Times New Roman" w:cs="Times New Roman"/>
          <w:b/>
          <w:color w:val="auto"/>
          <w:sz w:val="24"/>
          <w:szCs w:val="18"/>
          <w:highlight w:val="none"/>
        </w:rPr>
      </w:pPr>
      <w:r>
        <w:rPr>
          <w:rFonts w:hint="default" w:ascii="Times New Roman" w:hAnsi="Times New Roman" w:cs="Times New Roman"/>
          <w:b/>
          <w:color w:val="auto"/>
          <w:sz w:val="24"/>
          <w:szCs w:val="18"/>
          <w:highlight w:val="none"/>
        </w:rPr>
        <w:t>一、招标需求前附表</w:t>
      </w:r>
    </w:p>
    <w:tbl>
      <w:tblPr>
        <w:tblStyle w:val="40"/>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191"/>
        <w:gridCol w:w="5913"/>
      </w:tblGrid>
      <w:tr w14:paraId="2F9B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87" w:type="dxa"/>
            <w:vAlign w:val="center"/>
          </w:tcPr>
          <w:p w14:paraId="13239105">
            <w:pPr>
              <w:pStyle w:val="61"/>
              <w:pBdr>
                <w:bottom w:val="none" w:color="auto" w:sz="0" w:space="0"/>
              </w:pBdr>
              <w:tabs>
                <w:tab w:val="clear" w:pos="4153"/>
                <w:tab w:val="clear" w:pos="8306"/>
              </w:tabs>
              <w:adjustRightInd/>
              <w:spacing w:line="240" w:lineRule="auto"/>
              <w:textAlignment w:val="auto"/>
              <w:rPr>
                <w:rFonts w:hint="default" w:ascii="Times New Roman" w:hAnsi="Times New Roman" w:cs="Times New Roman"/>
                <w:b/>
                <w:color w:val="auto"/>
                <w:kern w:val="2"/>
                <w:highlight w:val="none"/>
              </w:rPr>
            </w:pPr>
            <w:r>
              <w:rPr>
                <w:rFonts w:hint="default" w:ascii="Times New Roman" w:hAnsi="Times New Roman" w:cs="Times New Roman"/>
                <w:b/>
                <w:color w:val="auto"/>
                <w:kern w:val="2"/>
                <w:highlight w:val="none"/>
              </w:rPr>
              <w:t>序号</w:t>
            </w:r>
          </w:p>
        </w:tc>
        <w:tc>
          <w:tcPr>
            <w:tcW w:w="2191" w:type="dxa"/>
            <w:vAlign w:val="center"/>
          </w:tcPr>
          <w:p w14:paraId="2BF7EDEA">
            <w:pPr>
              <w:pStyle w:val="60"/>
              <w:widowControl w:val="0"/>
              <w:spacing w:before="0" w:beforeAutospacing="0" w:after="0" w:afterAutospacing="0" w:line="360" w:lineRule="auto"/>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条款名称</w:t>
            </w:r>
          </w:p>
        </w:tc>
        <w:tc>
          <w:tcPr>
            <w:tcW w:w="5913" w:type="dxa"/>
            <w:vAlign w:val="center"/>
          </w:tcPr>
          <w:p w14:paraId="44D6D31B">
            <w:pPr>
              <w:pStyle w:val="60"/>
              <w:widowControl w:val="0"/>
              <w:spacing w:before="0" w:beforeAutospacing="0" w:after="0" w:afterAutospacing="0" w:line="360" w:lineRule="auto"/>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内容、说明与要求</w:t>
            </w:r>
          </w:p>
        </w:tc>
      </w:tr>
      <w:tr w14:paraId="6BAE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087" w:type="dxa"/>
            <w:vAlign w:val="center"/>
          </w:tcPr>
          <w:p w14:paraId="151D1D5E">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1</w:t>
            </w:r>
          </w:p>
        </w:tc>
        <w:tc>
          <w:tcPr>
            <w:tcW w:w="2191" w:type="dxa"/>
            <w:vAlign w:val="center"/>
          </w:tcPr>
          <w:p w14:paraId="2DF50648">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付款方式</w:t>
            </w:r>
          </w:p>
        </w:tc>
        <w:tc>
          <w:tcPr>
            <w:tcW w:w="5913" w:type="dxa"/>
            <w:vAlign w:val="center"/>
          </w:tcPr>
          <w:p w14:paraId="78CC9959">
            <w:pPr>
              <w:keepNext w:val="0"/>
              <w:keepLines w:val="0"/>
              <w:widowControl/>
              <w:suppressLineNumbers w:val="0"/>
              <w:spacing w:line="360" w:lineRule="auto"/>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合同签订后，按季度据实结算。每季度首月结束前按照上季度</w:t>
            </w:r>
            <w:r>
              <w:rPr>
                <w:rFonts w:hint="eastAsia" w:ascii="宋体" w:hAnsi="宋体" w:cs="宋体"/>
                <w:b w:val="0"/>
                <w:bCs w:val="0"/>
                <w:color w:val="auto"/>
                <w:kern w:val="0"/>
                <w:sz w:val="24"/>
                <w:szCs w:val="24"/>
                <w:highlight w:val="none"/>
                <w:lang w:val="en-US" w:eastAsia="zh-CN" w:bidi="ar"/>
              </w:rPr>
              <w:t>经招标人确认的</w:t>
            </w:r>
            <w:r>
              <w:rPr>
                <w:rFonts w:hint="eastAsia" w:ascii="宋体" w:hAnsi="宋体" w:eastAsia="宋体" w:cs="宋体"/>
                <w:b w:val="0"/>
                <w:bCs w:val="0"/>
                <w:color w:val="auto"/>
                <w:kern w:val="0"/>
                <w:sz w:val="24"/>
                <w:szCs w:val="24"/>
                <w:highlight w:val="none"/>
                <w:lang w:val="en-US" w:eastAsia="zh-CN" w:bidi="ar"/>
              </w:rPr>
              <w:t>实际供货数量</w:t>
            </w:r>
            <w:r>
              <w:rPr>
                <w:rFonts w:hint="eastAsia" w:ascii="宋体" w:hAnsi="宋体" w:cs="宋体"/>
                <w:b w:val="0"/>
                <w:bCs w:val="0"/>
                <w:color w:val="auto"/>
                <w:kern w:val="0"/>
                <w:sz w:val="24"/>
                <w:szCs w:val="24"/>
                <w:highlight w:val="none"/>
                <w:lang w:val="en-US" w:eastAsia="zh-CN" w:bidi="ar"/>
              </w:rPr>
              <w:t>对应金额的</w:t>
            </w:r>
            <w:r>
              <w:rPr>
                <w:rFonts w:hint="eastAsia" w:ascii="宋体" w:hAnsi="宋体" w:eastAsia="宋体" w:cs="宋体"/>
                <w:b w:val="0"/>
                <w:bCs w:val="0"/>
                <w:color w:val="auto"/>
                <w:kern w:val="0"/>
                <w:sz w:val="24"/>
                <w:szCs w:val="24"/>
                <w:highlight w:val="none"/>
                <w:lang w:val="en-US" w:eastAsia="zh-CN" w:bidi="ar"/>
              </w:rPr>
              <w:t>80%</w:t>
            </w:r>
            <w:r>
              <w:rPr>
                <w:rFonts w:hint="eastAsia" w:ascii="宋体" w:hAnsi="宋体" w:cs="宋体"/>
                <w:b w:val="0"/>
                <w:bCs w:val="0"/>
                <w:color w:val="auto"/>
                <w:kern w:val="0"/>
                <w:sz w:val="24"/>
                <w:szCs w:val="24"/>
                <w:highlight w:val="none"/>
                <w:lang w:val="en-US" w:eastAsia="zh-CN" w:bidi="ar"/>
              </w:rPr>
              <w:t>支付</w:t>
            </w:r>
            <w:r>
              <w:rPr>
                <w:rFonts w:hint="eastAsia" w:ascii="宋体" w:hAnsi="宋体" w:eastAsia="宋体" w:cs="宋体"/>
                <w:b w:val="0"/>
                <w:bCs w:val="0"/>
                <w:color w:val="auto"/>
                <w:kern w:val="0"/>
                <w:sz w:val="24"/>
                <w:szCs w:val="24"/>
                <w:highlight w:val="none"/>
                <w:lang w:val="en-US" w:eastAsia="zh-CN" w:bidi="ar"/>
              </w:rPr>
              <w:t>费用，余款待服务期满后，由招标人一次性付清。</w:t>
            </w:r>
          </w:p>
          <w:p w14:paraId="3882DD88">
            <w:pPr>
              <w:pStyle w:val="18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Style w:val="103"/>
                <w:rFonts w:hint="default" w:ascii="Times New Roman" w:hAnsi="Times New Roman" w:cs="Times New Roman"/>
                <w:b/>
                <w:bCs w:val="0"/>
                <w:color w:val="auto"/>
                <w:kern w:val="0"/>
                <w:sz w:val="24"/>
                <w:highlight w:val="none"/>
                <w:lang w:val="en-US"/>
              </w:rPr>
            </w:pPr>
            <w:r>
              <w:rPr>
                <w:rFonts w:hint="eastAsia" w:ascii="宋体" w:hAnsi="宋体" w:eastAsia="宋体" w:cs="宋体"/>
                <w:b w:val="0"/>
                <w:bCs w:val="0"/>
                <w:color w:val="auto"/>
                <w:kern w:val="0"/>
                <w:sz w:val="24"/>
                <w:szCs w:val="24"/>
                <w:highlight w:val="none"/>
                <w:lang w:val="en-US" w:eastAsia="zh-CN" w:bidi="ar"/>
              </w:rPr>
              <w:t>注：中标人需提供经招标人确认的供货数量清单、发票等资料。</w:t>
            </w:r>
          </w:p>
        </w:tc>
      </w:tr>
      <w:tr w14:paraId="4558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7" w:type="dxa"/>
            <w:vAlign w:val="center"/>
          </w:tcPr>
          <w:p w14:paraId="01E024B8">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2</w:t>
            </w:r>
          </w:p>
        </w:tc>
        <w:tc>
          <w:tcPr>
            <w:tcW w:w="2191" w:type="dxa"/>
            <w:vAlign w:val="center"/>
          </w:tcPr>
          <w:p w14:paraId="3BC0915C">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lang w:val="en-US" w:eastAsia="zh-CN"/>
              </w:rPr>
              <w:t>服务</w:t>
            </w:r>
            <w:r>
              <w:rPr>
                <w:rFonts w:hint="default" w:ascii="Times New Roman" w:hAnsi="Times New Roman" w:cs="Times New Roman"/>
                <w:b w:val="0"/>
                <w:color w:val="auto"/>
                <w:sz w:val="24"/>
                <w:highlight w:val="none"/>
              </w:rPr>
              <w:t>地点</w:t>
            </w:r>
          </w:p>
        </w:tc>
        <w:tc>
          <w:tcPr>
            <w:tcW w:w="5913" w:type="dxa"/>
            <w:vAlign w:val="center"/>
          </w:tcPr>
          <w:p w14:paraId="3C7C14AC">
            <w:pPr>
              <w:pStyle w:val="186"/>
              <w:keepNext w:val="0"/>
              <w:keepLines w:val="0"/>
              <w:pageBreakBefore w:val="0"/>
              <w:kinsoku/>
              <w:wordWrap/>
              <w:overflowPunct/>
              <w:topLinePunct w:val="0"/>
              <w:autoSpaceDE/>
              <w:autoSpaceDN/>
              <w:bidi w:val="0"/>
              <w:adjustRightInd/>
              <w:snapToGrid/>
              <w:spacing w:before="0" w:after="0" w:line="360" w:lineRule="auto"/>
              <w:jc w:val="left"/>
              <w:rPr>
                <w:rFonts w:hint="default" w:ascii="Times New Roman" w:hAnsi="Times New Roman" w:eastAsia="宋体" w:cs="Times New Roman"/>
                <w:b w:val="0"/>
                <w:color w:val="auto"/>
                <w:sz w:val="24"/>
                <w:highlight w:val="none"/>
              </w:rPr>
            </w:pPr>
            <w:r>
              <w:rPr>
                <w:rStyle w:val="103"/>
                <w:rFonts w:hint="default" w:ascii="Times New Roman" w:hAnsi="Times New Roman" w:cs="Times New Roman"/>
                <w:b w:val="0"/>
                <w:color w:val="auto"/>
                <w:kern w:val="0"/>
                <w:sz w:val="24"/>
                <w:highlight w:val="none"/>
              </w:rPr>
              <w:t>合肥市包河区，招标人指定地点。</w:t>
            </w:r>
          </w:p>
        </w:tc>
      </w:tr>
      <w:tr w14:paraId="2F70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87" w:type="dxa"/>
            <w:vAlign w:val="center"/>
          </w:tcPr>
          <w:p w14:paraId="13A8E7A9">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3</w:t>
            </w:r>
          </w:p>
        </w:tc>
        <w:tc>
          <w:tcPr>
            <w:tcW w:w="2191" w:type="dxa"/>
            <w:vAlign w:val="center"/>
          </w:tcPr>
          <w:p w14:paraId="245BE982">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lang w:val="en-US" w:eastAsia="zh-CN"/>
              </w:rPr>
              <w:t>服务</w:t>
            </w:r>
            <w:r>
              <w:rPr>
                <w:rFonts w:hint="default" w:ascii="Times New Roman" w:hAnsi="Times New Roman" w:cs="Times New Roman"/>
                <w:b w:val="0"/>
                <w:color w:val="auto"/>
                <w:sz w:val="24"/>
                <w:highlight w:val="none"/>
              </w:rPr>
              <w:t>期限</w:t>
            </w:r>
          </w:p>
        </w:tc>
        <w:tc>
          <w:tcPr>
            <w:tcW w:w="5913" w:type="dxa"/>
            <w:vAlign w:val="center"/>
          </w:tcPr>
          <w:p w14:paraId="3D8F8C67">
            <w:pPr>
              <w:pStyle w:val="187"/>
              <w:keepNext w:val="0"/>
              <w:keepLines w:val="0"/>
              <w:pageBreakBefore w:val="0"/>
              <w:widowControl/>
              <w:kinsoku/>
              <w:wordWrap/>
              <w:overflowPunct/>
              <w:topLinePunct w:val="0"/>
              <w:autoSpaceDE/>
              <w:autoSpaceDN/>
              <w:bidi w:val="0"/>
              <w:adjustRightInd/>
              <w:snapToGrid/>
              <w:spacing w:line="360" w:lineRule="auto"/>
              <w:rPr>
                <w:rFonts w:hint="default" w:ascii="Times New Roman" w:hAnsi="Times New Roman" w:eastAsia="宋体" w:cs="Times New Roman"/>
                <w:color w:val="auto"/>
                <w:sz w:val="24"/>
                <w:highlight w:val="none"/>
                <w:lang w:val="en-US"/>
              </w:rPr>
            </w:pPr>
            <w:r>
              <w:rPr>
                <w:rStyle w:val="103"/>
                <w:rFonts w:hint="eastAsia" w:ascii="Times New Roman" w:hAnsi="Times New Roman" w:cs="Times New Roman"/>
                <w:b w:val="0"/>
                <w:bCs/>
                <w:color w:val="auto"/>
                <w:kern w:val="0"/>
                <w:sz w:val="24"/>
                <w:szCs w:val="28"/>
                <w:highlight w:val="none"/>
                <w:lang w:val="en-US"/>
              </w:rPr>
              <w:t>合同签订之日起一年</w:t>
            </w:r>
          </w:p>
        </w:tc>
      </w:tr>
    </w:tbl>
    <w:p w14:paraId="3CF56016">
      <w:pPr>
        <w:spacing w:line="360" w:lineRule="auto"/>
        <w:ind w:firstLine="437"/>
        <w:rPr>
          <w:rFonts w:hint="default" w:ascii="Times New Roman" w:hAnsi="Times New Roman" w:cs="Times New Roman"/>
          <w:b/>
          <w:color w:val="auto"/>
          <w:sz w:val="24"/>
          <w:szCs w:val="18"/>
          <w:highlight w:val="none"/>
        </w:rPr>
      </w:pPr>
      <w:r>
        <w:rPr>
          <w:rFonts w:hint="default" w:ascii="Times New Roman" w:hAnsi="Times New Roman" w:cs="Times New Roman"/>
          <w:b/>
          <w:color w:val="auto"/>
          <w:sz w:val="24"/>
          <w:szCs w:val="18"/>
          <w:highlight w:val="none"/>
        </w:rPr>
        <w:t>二、项目概况</w:t>
      </w:r>
    </w:p>
    <w:p w14:paraId="3D7BEE9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yellow"/>
          <w:lang w:val="en-US" w:eastAsia="zh-CN"/>
        </w:rPr>
      </w:pPr>
      <w:r>
        <w:rPr>
          <w:rFonts w:hint="default" w:ascii="宋体" w:hAnsi="宋体" w:eastAsia="宋体" w:cs="宋体"/>
          <w:color w:val="auto"/>
          <w:sz w:val="24"/>
          <w:szCs w:val="24"/>
          <w:highlight w:val="none"/>
          <w:lang w:val="en-US" w:eastAsia="zh-CN"/>
        </w:rPr>
        <w:t>合肥市包河工人文化宫位于北京路与龙川路交口西北角，总占地面积约40亩，总建筑面积约4.14万平方米，是集文化艺术、体育健身、教育培训等功能为一体的综合性服务场所。为保障2025年度包河工人文化宫体育培训、活动等项目的顺利进行，现拟启动包河工人文化宫2025年羽毛球耗材采购，具体详见招标文件。</w:t>
      </w:r>
    </w:p>
    <w:p w14:paraId="3AE69600">
      <w:pPr>
        <w:spacing w:line="360" w:lineRule="auto"/>
        <w:ind w:firstLine="437"/>
        <w:rPr>
          <w:rFonts w:hint="default" w:ascii="Times New Roman" w:hAnsi="Times New Roman" w:eastAsia="宋体" w:cs="Times New Roman"/>
          <w:b/>
          <w:color w:val="auto"/>
          <w:sz w:val="24"/>
          <w:szCs w:val="18"/>
          <w:highlight w:val="none"/>
        </w:rPr>
      </w:pPr>
      <w:r>
        <w:rPr>
          <w:rFonts w:hint="eastAsia" w:ascii="Times New Roman" w:hAnsi="Times New Roman" w:eastAsia="宋体" w:cs="Times New Roman"/>
          <w:b/>
          <w:color w:val="auto"/>
          <w:sz w:val="24"/>
          <w:szCs w:val="18"/>
          <w:highlight w:val="none"/>
          <w:lang w:val="en-US" w:eastAsia="zh-CN"/>
        </w:rPr>
        <w:t>三</w:t>
      </w:r>
      <w:r>
        <w:rPr>
          <w:rFonts w:hint="default" w:ascii="Times New Roman" w:hAnsi="Times New Roman" w:eastAsia="宋体" w:cs="Times New Roman"/>
          <w:b/>
          <w:color w:val="auto"/>
          <w:sz w:val="24"/>
          <w:szCs w:val="18"/>
          <w:highlight w:val="none"/>
          <w:lang w:val="en-US" w:eastAsia="zh-CN"/>
        </w:rPr>
        <w:t>、服务</w:t>
      </w:r>
      <w:r>
        <w:rPr>
          <w:rFonts w:hint="default" w:ascii="Times New Roman" w:hAnsi="Times New Roman" w:eastAsia="宋体" w:cs="Times New Roman"/>
          <w:b/>
          <w:color w:val="auto"/>
          <w:sz w:val="24"/>
          <w:szCs w:val="18"/>
          <w:highlight w:val="none"/>
        </w:rPr>
        <w:t>需求</w:t>
      </w:r>
    </w:p>
    <w:p w14:paraId="5CF077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Style w:val="103"/>
          <w:rFonts w:hint="default" w:ascii="Times New Roman" w:hAnsi="Times New Roman" w:eastAsia="黑体" w:cs="Times New Roman"/>
          <w:b w:val="0"/>
          <w:bCs/>
          <w:color w:val="auto"/>
          <w:kern w:val="0"/>
          <w:sz w:val="24"/>
          <w:szCs w:val="28"/>
          <w:highlight w:val="none"/>
          <w:lang w:val="en-US"/>
        </w:rPr>
      </w:pPr>
      <w:r>
        <w:rPr>
          <w:rStyle w:val="103"/>
          <w:rFonts w:hint="eastAsia" w:ascii="Times New Roman" w:hAnsi="Times New Roman" w:eastAsia="黑体" w:cs="Times New Roman"/>
          <w:b w:val="0"/>
          <w:bCs/>
          <w:color w:val="auto"/>
          <w:kern w:val="0"/>
          <w:sz w:val="24"/>
          <w:szCs w:val="28"/>
          <w:highlight w:val="none"/>
          <w:lang w:val="en-US"/>
        </w:rPr>
        <w:t>包河工人文化宫2025年羽毛球耗材采购</w:t>
      </w:r>
      <w:r>
        <w:rPr>
          <w:rStyle w:val="103"/>
          <w:rFonts w:hint="default" w:ascii="Times New Roman" w:hAnsi="Times New Roman" w:eastAsia="黑体" w:cs="Times New Roman"/>
          <w:b w:val="0"/>
          <w:bCs/>
          <w:color w:val="auto"/>
          <w:kern w:val="0"/>
          <w:sz w:val="24"/>
          <w:szCs w:val="28"/>
          <w:highlight w:val="none"/>
          <w:lang w:val="en-US"/>
        </w:rPr>
        <w:t>需求清单</w:t>
      </w:r>
    </w:p>
    <w:tbl>
      <w:tblPr>
        <w:tblStyle w:val="40"/>
        <w:tblpPr w:leftFromText="180" w:rightFromText="180" w:vertAnchor="text" w:horzAnchor="page" w:tblpX="1435" w:tblpY="129"/>
        <w:tblOverlap w:val="never"/>
        <w:tblW w:w="95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5"/>
        <w:gridCol w:w="1069"/>
        <w:gridCol w:w="838"/>
        <w:gridCol w:w="4691"/>
        <w:gridCol w:w="1063"/>
        <w:gridCol w:w="1061"/>
      </w:tblGrid>
      <w:tr w14:paraId="4B699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blHeader/>
        </w:trPr>
        <w:tc>
          <w:tcPr>
            <w:tcW w:w="815" w:type="dxa"/>
            <w:tcBorders>
              <w:top w:val="single" w:color="auto" w:sz="4" w:space="0"/>
              <w:left w:val="single" w:color="auto" w:sz="4" w:space="0"/>
              <w:bottom w:val="single" w:color="000000" w:sz="4" w:space="0"/>
              <w:right w:val="single" w:color="000000" w:sz="4" w:space="0"/>
            </w:tcBorders>
            <w:noWrap/>
            <w:vAlign w:val="center"/>
          </w:tcPr>
          <w:p w14:paraId="4CDBD5FA">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序号</w:t>
            </w:r>
          </w:p>
        </w:tc>
        <w:tc>
          <w:tcPr>
            <w:tcW w:w="1069" w:type="dxa"/>
            <w:tcBorders>
              <w:top w:val="single" w:color="auto" w:sz="4" w:space="0"/>
              <w:left w:val="single" w:color="000000" w:sz="4" w:space="0"/>
              <w:bottom w:val="single" w:color="000000" w:sz="4" w:space="0"/>
              <w:right w:val="single" w:color="000000" w:sz="4" w:space="0"/>
            </w:tcBorders>
            <w:noWrap w:val="0"/>
            <w:vAlign w:val="center"/>
          </w:tcPr>
          <w:p w14:paraId="42A24D4D">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名称</w:t>
            </w:r>
          </w:p>
        </w:tc>
        <w:tc>
          <w:tcPr>
            <w:tcW w:w="838" w:type="dxa"/>
            <w:tcBorders>
              <w:top w:val="single" w:color="auto" w:sz="4" w:space="0"/>
              <w:left w:val="single" w:color="000000" w:sz="4" w:space="0"/>
              <w:bottom w:val="single" w:color="000000" w:sz="4" w:space="0"/>
              <w:right w:val="single" w:color="000000" w:sz="4" w:space="0"/>
            </w:tcBorders>
            <w:noWrap w:val="0"/>
            <w:vAlign w:val="center"/>
          </w:tcPr>
          <w:p w14:paraId="678E0135">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单位</w:t>
            </w:r>
          </w:p>
        </w:tc>
        <w:tc>
          <w:tcPr>
            <w:tcW w:w="4691" w:type="dxa"/>
            <w:tcBorders>
              <w:top w:val="single" w:color="auto" w:sz="4" w:space="0"/>
              <w:left w:val="single" w:color="000000" w:sz="4" w:space="0"/>
              <w:bottom w:val="single" w:color="000000" w:sz="4" w:space="0"/>
              <w:right w:val="single" w:color="000000" w:sz="4" w:space="0"/>
            </w:tcBorders>
            <w:noWrap w:val="0"/>
            <w:vAlign w:val="center"/>
          </w:tcPr>
          <w:p w14:paraId="743F2ACA">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eastAsia" w:ascii="Times New Roman" w:hAnsi="Times New Roman" w:eastAsia="黑体" w:cs="Times New Roman"/>
                <w:b w:val="0"/>
                <w:bCs w:val="0"/>
                <w:i w:val="0"/>
                <w:iCs w:val="0"/>
                <w:color w:val="auto"/>
                <w:kern w:val="0"/>
                <w:sz w:val="24"/>
                <w:szCs w:val="24"/>
                <w:highlight w:val="none"/>
                <w:u w:val="none"/>
                <w:lang w:val="en-US" w:eastAsia="zh-CN" w:bidi="ar"/>
              </w:rPr>
              <w:t>技术参数及要求</w:t>
            </w:r>
          </w:p>
        </w:tc>
        <w:tc>
          <w:tcPr>
            <w:tcW w:w="1063" w:type="dxa"/>
            <w:tcBorders>
              <w:top w:val="single" w:color="auto" w:sz="4" w:space="0"/>
              <w:left w:val="single" w:color="000000" w:sz="4" w:space="0"/>
              <w:bottom w:val="single" w:color="000000" w:sz="4" w:space="0"/>
              <w:right w:val="single" w:color="000000" w:sz="4" w:space="0"/>
            </w:tcBorders>
            <w:noWrap w:val="0"/>
            <w:vAlign w:val="center"/>
          </w:tcPr>
          <w:p w14:paraId="438C8460">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数量</w:t>
            </w:r>
          </w:p>
        </w:tc>
        <w:tc>
          <w:tcPr>
            <w:tcW w:w="1061" w:type="dxa"/>
            <w:tcBorders>
              <w:top w:val="single" w:color="auto" w:sz="4" w:space="0"/>
              <w:left w:val="single" w:color="000000" w:sz="4" w:space="0"/>
              <w:bottom w:val="single" w:color="000000" w:sz="4" w:space="0"/>
              <w:right w:val="single" w:color="auto" w:sz="4" w:space="0"/>
            </w:tcBorders>
            <w:noWrap w:val="0"/>
            <w:vAlign w:val="center"/>
          </w:tcPr>
          <w:p w14:paraId="7356C119">
            <w:pPr>
              <w:keepNext w:val="0"/>
              <w:keepLines w:val="0"/>
              <w:widowControl/>
              <w:suppressLineNumbers w:val="0"/>
              <w:jc w:val="center"/>
              <w:textAlignment w:val="center"/>
              <w:rPr>
                <w:rFonts w:hint="eastAsia" w:ascii="Times New Roman" w:hAnsi="Times New Roman" w:eastAsia="黑体" w:cs="Times New Roman"/>
                <w:b w:val="0"/>
                <w:bCs w:val="0"/>
                <w:i w:val="0"/>
                <w:iCs w:val="0"/>
                <w:color w:val="auto"/>
                <w:kern w:val="0"/>
                <w:sz w:val="24"/>
                <w:szCs w:val="24"/>
                <w:highlight w:val="none"/>
                <w:u w:val="none"/>
                <w:lang w:val="en-US" w:eastAsia="zh-CN" w:bidi="ar"/>
              </w:rPr>
            </w:pPr>
            <w:r>
              <w:rPr>
                <w:rFonts w:hint="eastAsia" w:ascii="Times New Roman" w:hAnsi="Times New Roman" w:eastAsia="黑体" w:cs="Times New Roman"/>
                <w:b w:val="0"/>
                <w:bCs w:val="0"/>
                <w:i w:val="0"/>
                <w:iCs w:val="0"/>
                <w:color w:val="auto"/>
                <w:kern w:val="0"/>
                <w:sz w:val="24"/>
                <w:szCs w:val="24"/>
                <w:highlight w:val="none"/>
                <w:u w:val="none"/>
                <w:lang w:val="en-US" w:eastAsia="zh-CN" w:bidi="ar"/>
              </w:rPr>
              <w:t>推荐</w:t>
            </w:r>
          </w:p>
          <w:p w14:paraId="3672070A">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eastAsia" w:ascii="Times New Roman" w:hAnsi="Times New Roman" w:eastAsia="黑体" w:cs="Times New Roman"/>
                <w:b w:val="0"/>
                <w:bCs w:val="0"/>
                <w:i w:val="0"/>
                <w:iCs w:val="0"/>
                <w:color w:val="auto"/>
                <w:kern w:val="0"/>
                <w:sz w:val="24"/>
                <w:szCs w:val="24"/>
                <w:highlight w:val="none"/>
                <w:u w:val="none"/>
                <w:lang w:val="en-US" w:eastAsia="zh-CN" w:bidi="ar"/>
              </w:rPr>
              <w:t>品牌</w:t>
            </w:r>
          </w:p>
        </w:tc>
      </w:tr>
      <w:tr w14:paraId="3D929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9" w:hRule="atLeast"/>
        </w:trPr>
        <w:tc>
          <w:tcPr>
            <w:tcW w:w="815" w:type="dxa"/>
            <w:tcBorders>
              <w:top w:val="single" w:color="000000" w:sz="4" w:space="0"/>
              <w:left w:val="single" w:color="auto" w:sz="4" w:space="0"/>
              <w:bottom w:val="single" w:color="auto" w:sz="4" w:space="0"/>
              <w:right w:val="single" w:color="000000" w:sz="4" w:space="0"/>
            </w:tcBorders>
            <w:noWrap/>
            <w:vAlign w:val="center"/>
          </w:tcPr>
          <w:p w14:paraId="7BD963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1069" w:type="dxa"/>
            <w:tcBorders>
              <w:top w:val="nil"/>
              <w:left w:val="nil"/>
              <w:bottom w:val="single" w:color="auto" w:sz="4" w:space="0"/>
              <w:right w:val="nil"/>
            </w:tcBorders>
            <w:noWrap w:val="0"/>
            <w:vAlign w:val="center"/>
          </w:tcPr>
          <w:p w14:paraId="27F67F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i w:val="0"/>
                <w:iCs w:val="0"/>
                <w:color w:val="auto"/>
                <w:sz w:val="21"/>
                <w:szCs w:val="21"/>
                <w:highlight w:val="none"/>
                <w:u w:val="none"/>
                <w:lang w:val="en-US" w:eastAsia="zh-CN"/>
              </w:rPr>
            </w:pPr>
            <w:r>
              <w:rPr>
                <w:rFonts w:hint="eastAsia" w:ascii="宋体" w:hAnsi="宋体" w:eastAsia="宋体" w:cs="宋体"/>
                <w:sz w:val="20"/>
                <w:szCs w:val="20"/>
                <w:vertAlign w:val="baseline"/>
                <w:lang w:val="en-US" w:eastAsia="zh-CN"/>
              </w:rPr>
              <w:t>羽毛球</w:t>
            </w:r>
          </w:p>
        </w:tc>
        <w:tc>
          <w:tcPr>
            <w:tcW w:w="838" w:type="dxa"/>
            <w:tcBorders>
              <w:top w:val="single" w:color="000000" w:sz="4" w:space="0"/>
              <w:left w:val="single" w:color="000000" w:sz="4" w:space="0"/>
              <w:bottom w:val="single" w:color="auto" w:sz="4" w:space="0"/>
              <w:right w:val="single" w:color="000000" w:sz="4" w:space="0"/>
            </w:tcBorders>
            <w:noWrap/>
            <w:vAlign w:val="center"/>
          </w:tcPr>
          <w:p w14:paraId="4132DD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sz w:val="20"/>
                <w:szCs w:val="20"/>
                <w:vertAlign w:val="baseline"/>
                <w:lang w:val="en-US" w:eastAsia="zh-CN"/>
              </w:rPr>
              <w:t>桶</w:t>
            </w:r>
          </w:p>
        </w:tc>
        <w:tc>
          <w:tcPr>
            <w:tcW w:w="4691" w:type="dxa"/>
            <w:tcBorders>
              <w:top w:val="single" w:color="000000" w:sz="4" w:space="0"/>
              <w:left w:val="single" w:color="000000" w:sz="4" w:space="0"/>
              <w:bottom w:val="single" w:color="auto" w:sz="4" w:space="0"/>
              <w:right w:val="single" w:color="000000" w:sz="4" w:space="0"/>
            </w:tcBorders>
            <w:noWrap w:val="0"/>
            <w:vAlign w:val="top"/>
          </w:tcPr>
          <w:p w14:paraId="0C5CC93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一桶12只</w:t>
            </w:r>
          </w:p>
          <w:p w14:paraId="31B10C4B">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符合GB/T 11881-2006国家标准要求；</w:t>
            </w:r>
          </w:p>
          <w:p w14:paraId="214BFEA8">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外观与结构：天然羽毛需自取鹅、鸭等禽类，要求无破损、无虫蛀等；</w:t>
            </w:r>
          </w:p>
          <w:p w14:paraId="5FDA5CA3">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毛片数量：每只球包含16根羽毛，对称排列，根部插入球头底座并固定；</w:t>
            </w:r>
          </w:p>
          <w:p w14:paraId="72353AF9">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球头材料：软木或合成材料；</w:t>
            </w:r>
          </w:p>
          <w:p w14:paraId="3B51E963">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尺寸：球口外径：65-68毫米，球头直径：25-27毫米，球头高度：24-26毫米，毛片插长：63-64毫米；</w:t>
            </w:r>
          </w:p>
          <w:p w14:paraId="381F9FE2">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sz w:val="20"/>
                <w:szCs w:val="20"/>
                <w:vertAlign w:val="baseline"/>
                <w:lang w:val="en-US" w:eastAsia="zh-CN"/>
              </w:rPr>
              <w:t>总重量：4.5-5.8克。</w:t>
            </w:r>
          </w:p>
        </w:tc>
        <w:tc>
          <w:tcPr>
            <w:tcW w:w="1063" w:type="dxa"/>
            <w:tcBorders>
              <w:top w:val="single" w:color="000000" w:sz="4" w:space="0"/>
              <w:left w:val="single" w:color="000000" w:sz="4" w:space="0"/>
              <w:bottom w:val="single" w:color="auto" w:sz="4" w:space="0"/>
              <w:right w:val="single" w:color="000000" w:sz="4" w:space="0"/>
            </w:tcBorders>
            <w:noWrap/>
            <w:vAlign w:val="center"/>
          </w:tcPr>
          <w:p w14:paraId="2EA04B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2000</w:t>
            </w:r>
          </w:p>
        </w:tc>
        <w:tc>
          <w:tcPr>
            <w:tcW w:w="1061" w:type="dxa"/>
            <w:tcBorders>
              <w:top w:val="single" w:color="000000" w:sz="4" w:space="0"/>
              <w:left w:val="single" w:color="000000" w:sz="4" w:space="0"/>
              <w:bottom w:val="single" w:color="auto" w:sz="4" w:space="0"/>
              <w:right w:val="single" w:color="auto" w:sz="4" w:space="0"/>
            </w:tcBorders>
            <w:noWrap/>
            <w:vAlign w:val="center"/>
          </w:tcPr>
          <w:p w14:paraId="363C7A9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highlight w:val="none"/>
                <w:lang w:val="en-US" w:eastAsia="zh-CN"/>
              </w:rPr>
            </w:pPr>
            <w:r>
              <w:rPr>
                <w:rFonts w:hint="eastAsia" w:ascii="宋体" w:hAnsi="宋体" w:eastAsia="宋体" w:cs="宋体"/>
                <w:sz w:val="20"/>
                <w:szCs w:val="20"/>
                <w:highlight w:val="none"/>
                <w:vertAlign w:val="baseline"/>
                <w:lang w:val="en-US" w:eastAsia="zh-CN"/>
              </w:rPr>
              <w:t>亚狮龙7号、维克多比赛5号、尤尼克斯AS-9</w:t>
            </w:r>
          </w:p>
        </w:tc>
      </w:tr>
    </w:tbl>
    <w:p w14:paraId="6F032D4D">
      <w:pPr>
        <w:spacing w:line="360" w:lineRule="auto"/>
        <w:ind w:firstLine="437"/>
        <w:rPr>
          <w:rFonts w:hint="default" w:ascii="Times New Roman" w:hAnsi="Times New Roman" w:eastAsia="宋体" w:cs="Times New Roman"/>
          <w:b/>
          <w:color w:val="auto"/>
          <w:sz w:val="24"/>
          <w:szCs w:val="18"/>
          <w:highlight w:val="none"/>
        </w:rPr>
      </w:pPr>
    </w:p>
    <w:p w14:paraId="2E127B7C">
      <w:pPr>
        <w:numPr>
          <w:ilvl w:val="0"/>
          <w:numId w:val="3"/>
        </w:numPr>
        <w:spacing w:line="360" w:lineRule="auto"/>
        <w:ind w:firstLine="437"/>
        <w:rPr>
          <w:rFonts w:hint="eastAsia" w:ascii="Times New Roman" w:hAnsi="Times New Roman" w:eastAsia="宋体" w:cs="Times New Roman"/>
          <w:b/>
          <w:color w:val="auto"/>
          <w:sz w:val="24"/>
          <w:szCs w:val="18"/>
          <w:highlight w:val="none"/>
        </w:rPr>
      </w:pPr>
      <w:bookmarkStart w:id="30" w:name="_Toc7286"/>
      <w:r>
        <w:rPr>
          <w:rFonts w:hint="eastAsia" w:ascii="Times New Roman" w:hAnsi="Times New Roman" w:eastAsia="宋体" w:cs="Times New Roman"/>
          <w:b/>
          <w:color w:val="auto"/>
          <w:sz w:val="24"/>
          <w:szCs w:val="18"/>
          <w:highlight w:val="none"/>
          <w:lang w:val="en-US" w:eastAsia="zh-CN"/>
        </w:rPr>
        <w:t>报价</w:t>
      </w:r>
      <w:r>
        <w:rPr>
          <w:rFonts w:hint="eastAsia" w:ascii="Times New Roman" w:hAnsi="Times New Roman" w:eastAsia="宋体" w:cs="Times New Roman"/>
          <w:b/>
          <w:color w:val="auto"/>
          <w:sz w:val="24"/>
          <w:szCs w:val="18"/>
          <w:highlight w:val="none"/>
        </w:rPr>
        <w:t>要求</w:t>
      </w:r>
    </w:p>
    <w:p w14:paraId="786AF9D9">
      <w:pPr>
        <w:pageBreakBefore w:val="0"/>
        <w:widowControl w:val="0"/>
        <w:numPr>
          <w:ilvl w:val="0"/>
          <w:numId w:val="4"/>
        </w:numPr>
        <w:kinsoku/>
        <w:wordWrap/>
        <w:overflowPunct/>
        <w:topLinePunct w:val="0"/>
        <w:autoSpaceDE/>
        <w:autoSpaceDN/>
        <w:bidi w:val="0"/>
        <w:adjustRightInd/>
        <w:snapToGrid/>
        <w:spacing w:line="360" w:lineRule="auto"/>
        <w:ind w:firstLine="437"/>
        <w:textAlignment w:val="auto"/>
        <w:rPr>
          <w:rFonts w:hint="eastAsia" w:ascii="宋体" w:hAnsi="宋体" w:eastAsia="宋体" w:cs="宋体"/>
          <w:sz w:val="24"/>
          <w:highlight w:val="none"/>
          <w:lang w:val="en-US" w:eastAsia="zh-CN"/>
        </w:rPr>
      </w:pPr>
      <w:r>
        <w:rPr>
          <w:rFonts w:hint="eastAsia" w:ascii="宋体" w:hAnsi="宋体" w:eastAsia="宋体" w:cs="宋体"/>
          <w:sz w:val="24"/>
          <w:lang w:val="en-US" w:eastAsia="zh-CN"/>
        </w:rPr>
        <w:t>本项目报综合单价，综合单价作为定标依据。结算时以实际供货数量和中标单价据实结算，中标单价不变，最终结算金额不超过本项目预算价。</w:t>
      </w:r>
      <w:r>
        <w:rPr>
          <w:rFonts w:hint="eastAsia" w:ascii="宋体" w:hAnsi="宋体" w:eastAsia="宋体" w:cs="Times New Roman"/>
          <w:b w:val="0"/>
          <w:bCs w:val="0"/>
          <w:color w:val="auto"/>
          <w:sz w:val="24"/>
          <w:highlight w:val="none"/>
        </w:rPr>
        <w:t>最终结算</w:t>
      </w:r>
      <w:r>
        <w:rPr>
          <w:rFonts w:hint="eastAsia" w:ascii="宋体" w:hAnsi="宋体" w:eastAsia="宋体" w:cs="Times New Roman"/>
          <w:b w:val="0"/>
          <w:bCs w:val="0"/>
          <w:color w:val="auto"/>
          <w:sz w:val="24"/>
          <w:highlight w:val="none"/>
          <w:lang w:val="en-US" w:eastAsia="zh-CN"/>
        </w:rPr>
        <w:t>价=</w:t>
      </w:r>
      <w:r>
        <w:rPr>
          <w:rFonts w:hint="eastAsia" w:ascii="宋体" w:hAnsi="宋体" w:eastAsia="宋体" w:cs="Times New Roman"/>
          <w:b w:val="0"/>
          <w:bCs w:val="0"/>
          <w:color w:val="auto"/>
          <w:sz w:val="24"/>
          <w:szCs w:val="22"/>
          <w:highlight w:val="none"/>
          <w:lang w:val="en-US" w:eastAsia="zh-CN"/>
        </w:rPr>
        <w:t>中标单价</w:t>
      </w:r>
      <w:r>
        <w:rPr>
          <w:rFonts w:hint="eastAsia" w:ascii="宋体" w:hAnsi="宋体" w:eastAsia="宋体" w:cs="Times New Roman"/>
          <w:b w:val="0"/>
          <w:bCs w:val="0"/>
          <w:color w:val="auto"/>
          <w:sz w:val="24"/>
          <w:szCs w:val="22"/>
          <w:highlight w:val="none"/>
        </w:rPr>
        <w:t>*实际</w:t>
      </w:r>
      <w:r>
        <w:rPr>
          <w:rFonts w:hint="eastAsia" w:ascii="宋体" w:hAnsi="宋体" w:eastAsia="宋体" w:cs="Times New Roman"/>
          <w:b w:val="0"/>
          <w:bCs w:val="0"/>
          <w:color w:val="auto"/>
          <w:sz w:val="24"/>
          <w:szCs w:val="22"/>
          <w:highlight w:val="none"/>
          <w:lang w:val="en-US" w:eastAsia="zh-CN"/>
        </w:rPr>
        <w:t>供货数量。</w:t>
      </w:r>
    </w:p>
    <w:p w14:paraId="0B78E7BE">
      <w:pPr>
        <w:pageBreakBefore w:val="0"/>
        <w:widowControl w:val="0"/>
        <w:numPr>
          <w:ilvl w:val="0"/>
          <w:numId w:val="4"/>
        </w:numPr>
        <w:kinsoku/>
        <w:wordWrap/>
        <w:overflowPunct/>
        <w:topLinePunct w:val="0"/>
        <w:autoSpaceDE/>
        <w:autoSpaceDN/>
        <w:bidi w:val="0"/>
        <w:adjustRightInd/>
        <w:snapToGrid/>
        <w:spacing w:line="360" w:lineRule="auto"/>
        <w:ind w:firstLine="437"/>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sz w:val="24"/>
          <w:highlight w:val="none"/>
          <w:lang w:val="en-US" w:eastAsia="zh-CN"/>
        </w:rPr>
        <w:t>本项目综合单价预算为</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0元/桶</w:t>
      </w:r>
      <w:r>
        <w:rPr>
          <w:rFonts w:hint="eastAsia" w:ascii="宋体" w:hAnsi="宋体" w:eastAsia="宋体" w:cs="宋体"/>
          <w:sz w:val="24"/>
          <w:highlight w:val="none"/>
          <w:lang w:val="en-US" w:eastAsia="zh-CN"/>
        </w:rPr>
        <w:t>，投标人报价</w:t>
      </w:r>
      <w:r>
        <w:rPr>
          <w:rFonts w:hint="eastAsia" w:ascii="宋体" w:hAnsi="宋体" w:eastAsia="宋体" w:cs="宋体"/>
          <w:sz w:val="24"/>
          <w:lang w:val="en-US" w:eastAsia="zh-CN"/>
        </w:rPr>
        <w:t>不得超过本项目综合单价预算，否则报价无效。</w:t>
      </w:r>
    </w:p>
    <w:p w14:paraId="6055E6A9">
      <w:pPr>
        <w:spacing w:line="360" w:lineRule="auto"/>
        <w:ind w:firstLine="437"/>
        <w:rPr>
          <w:rFonts w:hint="eastAsia" w:ascii="Times New Roman" w:hAnsi="Times New Roman" w:eastAsia="宋体" w:cs="Times New Roman"/>
          <w:b/>
          <w:color w:val="auto"/>
          <w:sz w:val="24"/>
          <w:szCs w:val="18"/>
          <w:highlight w:val="none"/>
          <w:lang w:val="en-US" w:eastAsia="zh-CN"/>
        </w:rPr>
      </w:pPr>
      <w:r>
        <w:rPr>
          <w:rFonts w:hint="eastAsia" w:ascii="Times New Roman" w:hAnsi="Times New Roman" w:eastAsia="宋体" w:cs="Times New Roman"/>
          <w:b/>
          <w:color w:val="auto"/>
          <w:sz w:val="24"/>
          <w:szCs w:val="18"/>
          <w:highlight w:val="none"/>
          <w:lang w:val="en-US" w:eastAsia="zh-CN"/>
        </w:rPr>
        <w:t>五、其他要求</w:t>
      </w:r>
    </w:p>
    <w:p w14:paraId="32FAF66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FF0000"/>
          <w:kern w:val="2"/>
          <w:sz w:val="24"/>
          <w:szCs w:val="24"/>
          <w:lang w:val="en-US" w:eastAsia="zh-CN" w:bidi="ar-SA"/>
        </w:rPr>
      </w:pP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color w:val="auto"/>
          <w:kern w:val="2"/>
          <w:sz w:val="24"/>
          <w:szCs w:val="24"/>
          <w:lang w:val="en-US" w:eastAsia="zh-CN" w:bidi="ar-SA"/>
        </w:rPr>
        <w:t>1、合同签订后供货前，中标人向招标人提供羽毛球</w:t>
      </w:r>
      <w:r>
        <w:rPr>
          <w:rFonts w:hint="eastAsia" w:ascii="宋体" w:hAnsi="宋体" w:cs="宋体"/>
          <w:b w:val="0"/>
          <w:bCs w:val="0"/>
          <w:color w:val="auto"/>
          <w:kern w:val="2"/>
          <w:sz w:val="24"/>
          <w:szCs w:val="24"/>
          <w:lang w:val="en-US" w:eastAsia="zh-CN" w:bidi="ar-SA"/>
        </w:rPr>
        <w:t>耗材</w:t>
      </w:r>
      <w:r>
        <w:rPr>
          <w:rFonts w:hint="eastAsia" w:ascii="宋体" w:hAnsi="宋体" w:eastAsia="宋体" w:cs="宋体"/>
          <w:b w:val="0"/>
          <w:bCs w:val="0"/>
          <w:color w:val="auto"/>
          <w:kern w:val="2"/>
          <w:sz w:val="24"/>
          <w:szCs w:val="24"/>
          <w:lang w:val="en-US" w:eastAsia="zh-CN" w:bidi="ar-SA"/>
        </w:rPr>
        <w:t>的检测报告供招标人核实，招标人将通过检测机构官网、电询、函询等方式核验其真伪，若无法提供或存在虚假响应的，中标人承担一切责任。</w:t>
      </w:r>
    </w:p>
    <w:p w14:paraId="28D2021B">
      <w:pPr>
        <w:pStyle w:val="39"/>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2、合同履约过程中，招标人有权指定第三方检测机构随机对中标人所供产品进行抽检，如抽检合格，费用由招标人承担；如抽检结果不合格，费用和由此造成的一切损失由中标人承担。</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 xml:space="preserve">    3、如发现中标人在合同履约过程中有以次充好、以假充真、所供产品与投</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标文件中承诺不符的等不诚信行为，由此造成的一切损失（包括招标人的损失）由中标人承担。</w:t>
      </w:r>
    </w:p>
    <w:p w14:paraId="2FBB1BB8">
      <w:pPr>
        <w:pStyle w:val="39"/>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r>
        <w:rPr>
          <w:rFonts w:hint="eastAsia" w:ascii="宋体" w:hAnsi="宋体" w:cs="宋体"/>
          <w:color w:val="auto"/>
          <w:kern w:val="2"/>
          <w:sz w:val="24"/>
          <w:szCs w:val="24"/>
          <w:highlight w:val="none"/>
          <w:lang w:val="en-US" w:eastAsia="zh-CN" w:bidi="ar-SA"/>
        </w:rPr>
        <w:t>中标人</w:t>
      </w:r>
      <w:r>
        <w:rPr>
          <w:rFonts w:hint="eastAsia" w:ascii="宋体" w:hAnsi="宋体" w:eastAsia="宋体" w:cs="宋体"/>
          <w:color w:val="auto"/>
          <w:kern w:val="2"/>
          <w:sz w:val="24"/>
          <w:szCs w:val="24"/>
          <w:highlight w:val="none"/>
          <w:lang w:val="en-US" w:eastAsia="zh-CN" w:bidi="ar-SA"/>
        </w:rPr>
        <w:t>需按照</w:t>
      </w:r>
      <w:r>
        <w:rPr>
          <w:rFonts w:hint="eastAsia" w:ascii="宋体" w:hAnsi="宋体" w:cs="宋体"/>
          <w:color w:val="auto"/>
          <w:kern w:val="2"/>
          <w:sz w:val="24"/>
          <w:szCs w:val="24"/>
          <w:highlight w:val="none"/>
          <w:lang w:val="en-US" w:eastAsia="zh-CN" w:bidi="ar-SA"/>
        </w:rPr>
        <w:t>招标人</w:t>
      </w:r>
      <w:r>
        <w:rPr>
          <w:rFonts w:hint="eastAsia" w:ascii="宋体" w:hAnsi="宋体" w:eastAsia="宋体" w:cs="宋体"/>
          <w:color w:val="auto"/>
          <w:kern w:val="2"/>
          <w:sz w:val="24"/>
          <w:szCs w:val="24"/>
          <w:highlight w:val="none"/>
          <w:lang w:val="en-US" w:eastAsia="zh-CN" w:bidi="ar-SA"/>
        </w:rPr>
        <w:t>要求采取分批送货方式进行送货，</w:t>
      </w:r>
      <w:r>
        <w:rPr>
          <w:rFonts w:hint="eastAsia" w:ascii="宋体" w:hAnsi="宋体" w:cs="宋体"/>
          <w:color w:val="auto"/>
          <w:kern w:val="2"/>
          <w:sz w:val="24"/>
          <w:szCs w:val="24"/>
          <w:highlight w:val="none"/>
          <w:lang w:val="en-US" w:eastAsia="zh-CN" w:bidi="ar-SA"/>
        </w:rPr>
        <w:t>招标人</w:t>
      </w:r>
      <w:r>
        <w:rPr>
          <w:rFonts w:hint="eastAsia" w:ascii="宋体" w:hAnsi="宋体" w:eastAsia="宋体" w:cs="宋体"/>
          <w:color w:val="auto"/>
          <w:kern w:val="2"/>
          <w:sz w:val="24"/>
          <w:szCs w:val="24"/>
          <w:highlight w:val="none"/>
          <w:lang w:val="en-US" w:eastAsia="zh-CN" w:bidi="ar-SA"/>
        </w:rPr>
        <w:t>有权根据实际需求调整具体的送货时间和送货数量，具体以</w:t>
      </w:r>
      <w:r>
        <w:rPr>
          <w:rFonts w:hint="eastAsia" w:ascii="宋体" w:hAnsi="宋体" w:cs="宋体"/>
          <w:color w:val="auto"/>
          <w:kern w:val="2"/>
          <w:sz w:val="24"/>
          <w:szCs w:val="24"/>
          <w:highlight w:val="none"/>
          <w:lang w:val="en-US" w:eastAsia="zh-CN" w:bidi="ar-SA"/>
        </w:rPr>
        <w:t>招标人</w:t>
      </w:r>
      <w:r>
        <w:rPr>
          <w:rFonts w:hint="eastAsia" w:ascii="宋体" w:hAnsi="宋体" w:eastAsia="宋体" w:cs="宋体"/>
          <w:color w:val="auto"/>
          <w:kern w:val="2"/>
          <w:sz w:val="24"/>
          <w:szCs w:val="24"/>
          <w:highlight w:val="none"/>
          <w:lang w:val="en-US" w:eastAsia="zh-CN" w:bidi="ar-SA"/>
        </w:rPr>
        <w:t>出具的订单为准。</w:t>
      </w:r>
      <w:r>
        <w:rPr>
          <w:rFonts w:hint="eastAsia" w:ascii="宋体" w:hAnsi="宋体" w:cs="宋体"/>
          <w:color w:val="auto"/>
          <w:kern w:val="2"/>
          <w:sz w:val="24"/>
          <w:szCs w:val="24"/>
          <w:highlight w:val="none"/>
          <w:lang w:val="en-US" w:eastAsia="zh-CN" w:bidi="ar-SA"/>
        </w:rPr>
        <w:t>中标人</w:t>
      </w:r>
      <w:r>
        <w:rPr>
          <w:rFonts w:hint="eastAsia" w:ascii="宋体" w:hAnsi="宋体" w:eastAsia="宋体" w:cs="宋体"/>
          <w:color w:val="auto"/>
          <w:kern w:val="2"/>
          <w:sz w:val="24"/>
          <w:szCs w:val="24"/>
          <w:highlight w:val="none"/>
          <w:lang w:val="en-US" w:eastAsia="zh-CN" w:bidi="ar-SA"/>
        </w:rPr>
        <w:t>应当在接到订单后</w:t>
      </w:r>
      <w:r>
        <w:rPr>
          <w:rFonts w:hint="eastAsia" w:ascii="宋体" w:hAnsi="宋体" w:cs="宋体"/>
          <w:color w:val="auto"/>
          <w:kern w:val="2"/>
          <w:sz w:val="24"/>
          <w:szCs w:val="24"/>
          <w:highlight w:val="none"/>
          <w:lang w:val="en-US" w:eastAsia="zh-CN" w:bidi="ar-SA"/>
        </w:rPr>
        <w:t>3个工作日</w:t>
      </w:r>
      <w:r>
        <w:rPr>
          <w:rFonts w:hint="eastAsia" w:ascii="宋体" w:hAnsi="宋体" w:eastAsia="宋体" w:cs="宋体"/>
          <w:color w:val="auto"/>
          <w:kern w:val="2"/>
          <w:sz w:val="24"/>
          <w:szCs w:val="24"/>
          <w:highlight w:val="none"/>
          <w:lang w:val="en-US" w:eastAsia="zh-CN" w:bidi="ar-SA"/>
        </w:rPr>
        <w:t>内将货物送到</w:t>
      </w:r>
      <w:r>
        <w:rPr>
          <w:rFonts w:hint="eastAsia" w:ascii="宋体" w:hAnsi="宋体" w:cs="宋体"/>
          <w:color w:val="auto"/>
          <w:kern w:val="2"/>
          <w:sz w:val="24"/>
          <w:szCs w:val="24"/>
          <w:highlight w:val="none"/>
          <w:lang w:val="en-US" w:eastAsia="zh-CN" w:bidi="ar-SA"/>
        </w:rPr>
        <w:t>招标人</w:t>
      </w:r>
      <w:r>
        <w:rPr>
          <w:rFonts w:hint="eastAsia" w:ascii="宋体" w:hAnsi="宋体" w:eastAsia="宋体" w:cs="宋体"/>
          <w:color w:val="auto"/>
          <w:kern w:val="2"/>
          <w:sz w:val="24"/>
          <w:szCs w:val="24"/>
          <w:highlight w:val="none"/>
          <w:lang w:val="en-US" w:eastAsia="zh-CN" w:bidi="ar-SA"/>
        </w:rPr>
        <w:t>指定地点，交付前的风险及运费由</w:t>
      </w:r>
      <w:r>
        <w:rPr>
          <w:rFonts w:hint="eastAsia" w:ascii="宋体" w:hAnsi="宋体" w:cs="宋体"/>
          <w:color w:val="auto"/>
          <w:kern w:val="2"/>
          <w:sz w:val="24"/>
          <w:szCs w:val="24"/>
          <w:highlight w:val="none"/>
          <w:lang w:val="en-US" w:eastAsia="zh-CN" w:bidi="ar-SA"/>
        </w:rPr>
        <w:t>中标人</w:t>
      </w:r>
      <w:r>
        <w:rPr>
          <w:rFonts w:hint="eastAsia" w:ascii="宋体" w:hAnsi="宋体" w:eastAsia="宋体" w:cs="宋体"/>
          <w:color w:val="auto"/>
          <w:kern w:val="2"/>
          <w:sz w:val="24"/>
          <w:szCs w:val="24"/>
          <w:highlight w:val="none"/>
          <w:lang w:val="en-US" w:eastAsia="zh-CN" w:bidi="ar-SA"/>
        </w:rPr>
        <w:t>承担。遇到临时需要时，</w:t>
      </w:r>
      <w:r>
        <w:rPr>
          <w:rFonts w:hint="eastAsia" w:ascii="宋体" w:hAnsi="宋体" w:cs="宋体"/>
          <w:color w:val="auto"/>
          <w:kern w:val="2"/>
          <w:sz w:val="24"/>
          <w:szCs w:val="24"/>
          <w:highlight w:val="none"/>
          <w:lang w:val="en-US" w:eastAsia="zh-CN" w:bidi="ar-SA"/>
        </w:rPr>
        <w:t>中标人</w:t>
      </w:r>
      <w:r>
        <w:rPr>
          <w:rFonts w:hint="eastAsia" w:ascii="宋体" w:hAnsi="宋体" w:eastAsia="宋体" w:cs="宋体"/>
          <w:color w:val="auto"/>
          <w:kern w:val="2"/>
          <w:sz w:val="24"/>
          <w:szCs w:val="24"/>
          <w:highlight w:val="none"/>
          <w:lang w:val="en-US" w:eastAsia="zh-CN" w:bidi="ar-SA"/>
        </w:rPr>
        <w:t>能够按照要求当天及时供给补货。</w:t>
      </w:r>
    </w:p>
    <w:p w14:paraId="685C24DD">
      <w:pPr>
        <w:pStyle w:val="39"/>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b/>
          <w:color w:val="auto"/>
          <w:sz w:val="28"/>
          <w:highlight w:val="none"/>
        </w:rPr>
      </w:pPr>
      <w:r>
        <w:rPr>
          <w:rFonts w:hint="eastAsia" w:ascii="宋体" w:hAnsi="宋体"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、项目根据实际供货数量和中标单价据实结算，招标人不保证实际最低结算金额，最终结算费用不超过本项</w:t>
      </w:r>
      <w:r>
        <w:rPr>
          <w:rFonts w:hint="eastAsia" w:ascii="宋体" w:hAnsi="宋体" w:eastAsia="宋体" w:cs="宋体"/>
          <w:color w:val="auto"/>
          <w:kern w:val="2"/>
          <w:sz w:val="24"/>
          <w:szCs w:val="24"/>
          <w:highlight w:val="none"/>
          <w:lang w:val="en-US" w:eastAsia="zh-CN" w:bidi="ar-SA"/>
        </w:rPr>
        <w:t>目预算</w:t>
      </w:r>
      <w:r>
        <w:rPr>
          <w:rFonts w:hint="eastAsia" w:ascii="宋体" w:hAnsi="宋体" w:cs="宋体"/>
          <w:color w:val="auto"/>
          <w:kern w:val="2"/>
          <w:sz w:val="24"/>
          <w:szCs w:val="24"/>
          <w:highlight w:val="none"/>
          <w:lang w:val="en-US" w:eastAsia="zh-CN" w:bidi="ar-SA"/>
        </w:rPr>
        <w:t>26</w:t>
      </w:r>
      <w:r>
        <w:rPr>
          <w:rFonts w:hint="eastAsia" w:ascii="宋体" w:hAnsi="宋体" w:eastAsia="宋体" w:cs="宋体"/>
          <w:color w:val="auto"/>
          <w:kern w:val="2"/>
          <w:sz w:val="24"/>
          <w:szCs w:val="24"/>
          <w:highlight w:val="none"/>
          <w:lang w:val="en-US" w:eastAsia="zh-CN" w:bidi="ar-SA"/>
        </w:rPr>
        <w:t>万元。</w:t>
      </w:r>
    </w:p>
    <w:p w14:paraId="5785DF81">
      <w:pP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0875043C">
      <w:pPr>
        <w:spacing w:line="360" w:lineRule="auto"/>
        <w:jc w:val="center"/>
        <w:outlineLvl w:val="1"/>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第四章  评标办法</w:t>
      </w:r>
    </w:p>
    <w:p w14:paraId="01B16AE7">
      <w:pPr>
        <w:spacing w:line="360" w:lineRule="auto"/>
        <w:ind w:firstLine="437"/>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一、总则</w:t>
      </w:r>
    </w:p>
    <w:p w14:paraId="32D6BA7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本项目将按照招标文件第二章 投标人须知的相关要求及本章的规定评标。</w:t>
      </w:r>
    </w:p>
    <w:p w14:paraId="12DC418B">
      <w:pPr>
        <w:spacing w:line="360" w:lineRule="auto"/>
        <w:ind w:firstLine="437"/>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二、评标方法</w:t>
      </w:r>
    </w:p>
    <w:p w14:paraId="7A6FD8B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2.1资格审查</w:t>
      </w:r>
    </w:p>
    <w:p w14:paraId="63497C2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由评标委员会进行资格审查。资格审查表如下：</w:t>
      </w:r>
    </w:p>
    <w:tbl>
      <w:tblPr>
        <w:tblStyle w:val="40"/>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50"/>
        <w:gridCol w:w="2192"/>
        <w:gridCol w:w="4700"/>
      </w:tblGrid>
      <w:tr w14:paraId="30C1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301" w:type="dxa"/>
            <w:gridSpan w:val="4"/>
            <w:tcBorders>
              <w:bottom w:val="single" w:color="auto" w:sz="4" w:space="0"/>
            </w:tcBorders>
            <w:vAlign w:val="center"/>
          </w:tcPr>
          <w:p w14:paraId="66986D58">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b/>
                <w:color w:val="auto"/>
                <w:sz w:val="24"/>
                <w:szCs w:val="22"/>
                <w:highlight w:val="none"/>
              </w:rPr>
              <w:t>资格审查表</w:t>
            </w:r>
          </w:p>
        </w:tc>
      </w:tr>
      <w:tr w14:paraId="1D38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6E32ED62">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1650" w:type="dxa"/>
            <w:tcBorders>
              <w:bottom w:val="single" w:color="auto" w:sz="4" w:space="0"/>
            </w:tcBorders>
            <w:vAlign w:val="center"/>
          </w:tcPr>
          <w:p w14:paraId="6C9707BB">
            <w:pPr>
              <w:pStyle w:val="61"/>
              <w:pBdr>
                <w:bottom w:val="none" w:color="auto" w:sz="0" w:space="0"/>
              </w:pBdr>
              <w:tabs>
                <w:tab w:val="clear" w:pos="4153"/>
                <w:tab w:val="clear" w:pos="8306"/>
              </w:tabs>
              <w:snapToGrid w:val="0"/>
              <w:spacing w:line="360" w:lineRule="auto"/>
              <w:ind w:right="-10"/>
              <w:textAlignment w:val="auto"/>
              <w:rPr>
                <w:rFonts w:hint="default" w:ascii="Times New Roman" w:hAnsi="Times New Roman" w:cs="Times New Roman"/>
                <w:color w:val="auto"/>
                <w:kern w:val="2"/>
                <w:szCs w:val="24"/>
                <w:highlight w:val="none"/>
              </w:rPr>
            </w:pPr>
            <w:r>
              <w:rPr>
                <w:rFonts w:hint="default" w:ascii="Times New Roman" w:hAnsi="Times New Roman" w:cs="Times New Roman"/>
                <w:color w:val="auto"/>
                <w:kern w:val="2"/>
                <w:szCs w:val="24"/>
                <w:highlight w:val="none"/>
              </w:rPr>
              <w:t>评审指标</w:t>
            </w:r>
          </w:p>
        </w:tc>
        <w:tc>
          <w:tcPr>
            <w:tcW w:w="2192" w:type="dxa"/>
            <w:tcBorders>
              <w:bottom w:val="single" w:color="auto" w:sz="4" w:space="0"/>
            </w:tcBorders>
            <w:vAlign w:val="center"/>
          </w:tcPr>
          <w:p w14:paraId="38610CC9">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评审标准</w:t>
            </w:r>
          </w:p>
        </w:tc>
        <w:tc>
          <w:tcPr>
            <w:tcW w:w="4700" w:type="dxa"/>
            <w:tcBorders>
              <w:bottom w:val="single" w:color="auto" w:sz="4" w:space="0"/>
            </w:tcBorders>
            <w:vAlign w:val="center"/>
          </w:tcPr>
          <w:p w14:paraId="46048607">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格式及材料要求</w:t>
            </w:r>
          </w:p>
        </w:tc>
      </w:tr>
      <w:tr w14:paraId="1DC0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759" w:type="dxa"/>
            <w:vAlign w:val="center"/>
          </w:tcPr>
          <w:p w14:paraId="72E8A835">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1650" w:type="dxa"/>
            <w:vAlign w:val="center"/>
          </w:tcPr>
          <w:p w14:paraId="18BC45C7">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营业执照</w:t>
            </w:r>
          </w:p>
        </w:tc>
        <w:tc>
          <w:tcPr>
            <w:tcW w:w="2192" w:type="dxa"/>
            <w:tcBorders>
              <w:bottom w:val="single" w:color="auto" w:sz="4" w:space="0"/>
            </w:tcBorders>
            <w:vAlign w:val="center"/>
          </w:tcPr>
          <w:p w14:paraId="37FCE746">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合法有效</w:t>
            </w:r>
          </w:p>
        </w:tc>
        <w:tc>
          <w:tcPr>
            <w:tcW w:w="4700" w:type="dxa"/>
            <w:vAlign w:val="center"/>
          </w:tcPr>
          <w:p w14:paraId="3283A58F">
            <w:pPr>
              <w:spacing w:line="360" w:lineRule="auto"/>
              <w:jc w:val="left"/>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提供有效的投标人营业执照（或事业单位法人登记证书）复印件，应完整地体现出营业执照（或事业单位法人登记证书）的全部内容。联合体投标的联合体各方均须提供。</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如需</w:t>
            </w:r>
            <w:r>
              <w:rPr>
                <w:rFonts w:hint="default" w:ascii="Times New Roman" w:hAnsi="Times New Roman" w:cs="Times New Roman"/>
                <w:color w:val="auto"/>
                <w:sz w:val="24"/>
                <w:highlight w:val="none"/>
                <w:lang w:eastAsia="zh-CN"/>
              </w:rPr>
              <w:t>）</w:t>
            </w:r>
          </w:p>
        </w:tc>
      </w:tr>
      <w:tr w14:paraId="3EF6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610261A4">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1650" w:type="dxa"/>
            <w:tcBorders>
              <w:bottom w:val="single" w:color="auto" w:sz="4" w:space="0"/>
            </w:tcBorders>
            <w:vAlign w:val="center"/>
          </w:tcPr>
          <w:p w14:paraId="29966ABB">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18"/>
                <w:highlight w:val="none"/>
              </w:rPr>
              <w:t>不良信用记录查询</w:t>
            </w:r>
          </w:p>
        </w:tc>
        <w:tc>
          <w:tcPr>
            <w:tcW w:w="2192" w:type="dxa"/>
            <w:tcBorders>
              <w:bottom w:val="single" w:color="auto" w:sz="4" w:space="0"/>
            </w:tcBorders>
            <w:vAlign w:val="center"/>
          </w:tcPr>
          <w:p w14:paraId="7FC816C3">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投标人不得存在投标人</w:t>
            </w:r>
            <w:r>
              <w:rPr>
                <w:rFonts w:hint="default" w:ascii="Times New Roman" w:hAnsi="Times New Roman" w:cs="Times New Roman"/>
                <w:color w:val="auto"/>
                <w:sz w:val="24"/>
                <w:highlight w:val="none"/>
              </w:rPr>
              <w:t>须知正文</w:t>
            </w:r>
            <w:r>
              <w:rPr>
                <w:rFonts w:hint="default" w:ascii="Times New Roman" w:hAnsi="Times New Roman" w:cs="Times New Roman"/>
                <w:color w:val="auto"/>
                <w:sz w:val="24"/>
                <w:szCs w:val="28"/>
                <w:highlight w:val="none"/>
              </w:rPr>
              <w:t>中的</w:t>
            </w:r>
            <w:r>
              <w:rPr>
                <w:rFonts w:hint="default" w:ascii="Times New Roman" w:hAnsi="Times New Roman" w:cs="Times New Roman"/>
                <w:color w:val="auto"/>
                <w:sz w:val="24"/>
                <w:szCs w:val="18"/>
                <w:highlight w:val="none"/>
              </w:rPr>
              <w:t>不良信用记录情形</w:t>
            </w:r>
          </w:p>
        </w:tc>
        <w:tc>
          <w:tcPr>
            <w:tcW w:w="4700" w:type="dxa"/>
            <w:tcBorders>
              <w:bottom w:val="single" w:color="auto" w:sz="4" w:space="0"/>
            </w:tcBorders>
            <w:vAlign w:val="center"/>
          </w:tcPr>
          <w:p w14:paraId="35B26528">
            <w:pPr>
              <w:adjustRightInd w:val="0"/>
              <w:snapToGrid w:val="0"/>
              <w:spacing w:line="360" w:lineRule="auto"/>
              <w:ind w:right="-1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详见投标人须知正文</w:t>
            </w:r>
          </w:p>
        </w:tc>
      </w:tr>
      <w:tr w14:paraId="3357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09A2D6EB">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p>
        </w:tc>
        <w:tc>
          <w:tcPr>
            <w:tcW w:w="1650" w:type="dxa"/>
            <w:tcBorders>
              <w:bottom w:val="single" w:color="auto" w:sz="4" w:space="0"/>
            </w:tcBorders>
            <w:vAlign w:val="center"/>
          </w:tcPr>
          <w:p w14:paraId="3D8660E5">
            <w:pPr>
              <w:spacing w:after="50" w:line="360" w:lineRule="auto"/>
              <w:ind w:right="-10"/>
              <w:jc w:val="center"/>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28"/>
                <w:highlight w:val="none"/>
              </w:rPr>
              <w:t>投标人资质</w:t>
            </w:r>
          </w:p>
        </w:tc>
        <w:tc>
          <w:tcPr>
            <w:tcW w:w="2192" w:type="dxa"/>
            <w:tcBorders>
              <w:bottom w:val="single" w:color="auto" w:sz="4" w:space="0"/>
            </w:tcBorders>
            <w:vAlign w:val="center"/>
          </w:tcPr>
          <w:p w14:paraId="0352D2B6">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符合投标人资格中的资质要求</w:t>
            </w:r>
          </w:p>
        </w:tc>
        <w:tc>
          <w:tcPr>
            <w:tcW w:w="4700" w:type="dxa"/>
            <w:tcBorders>
              <w:bottom w:val="single" w:color="auto" w:sz="4" w:space="0"/>
            </w:tcBorders>
            <w:vAlign w:val="center"/>
          </w:tcPr>
          <w:p w14:paraId="4C5F0ED6">
            <w:pPr>
              <w:adjustRightInd w:val="0"/>
              <w:snapToGrid w:val="0"/>
              <w:spacing w:line="360" w:lineRule="auto"/>
              <w:ind w:right="-10"/>
              <w:jc w:val="left"/>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提供</w:t>
            </w:r>
            <w:r>
              <w:rPr>
                <w:rFonts w:hint="default" w:ascii="Times New Roman" w:hAnsi="Times New Roman" w:cs="Times New Roman"/>
                <w:color w:val="auto"/>
                <w:sz w:val="24"/>
                <w:szCs w:val="28"/>
                <w:highlight w:val="none"/>
              </w:rPr>
              <w:t>符合投标人资格中要求的</w:t>
            </w:r>
            <w:r>
              <w:rPr>
                <w:rFonts w:hint="default" w:ascii="Times New Roman" w:hAnsi="Times New Roman" w:cs="Times New Roman"/>
                <w:color w:val="auto"/>
                <w:sz w:val="24"/>
                <w:highlight w:val="none"/>
              </w:rPr>
              <w:t>资质证书复印件</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如需</w:t>
            </w:r>
            <w:r>
              <w:rPr>
                <w:rFonts w:hint="default" w:ascii="Times New Roman" w:hAnsi="Times New Roman" w:cs="Times New Roman"/>
                <w:color w:val="auto"/>
                <w:sz w:val="24"/>
                <w:highlight w:val="none"/>
                <w:lang w:eastAsia="zh-CN"/>
              </w:rPr>
              <w:t>）</w:t>
            </w:r>
          </w:p>
        </w:tc>
      </w:tr>
    </w:tbl>
    <w:p w14:paraId="08CB734E">
      <w:pPr>
        <w:spacing w:line="360" w:lineRule="auto"/>
        <w:rPr>
          <w:rFonts w:hint="default" w:ascii="Times New Roman" w:hAnsi="Times New Roman" w:cs="Times New Roman"/>
          <w:color w:val="auto"/>
          <w:sz w:val="24"/>
          <w:highlight w:val="none"/>
        </w:rPr>
      </w:pPr>
    </w:p>
    <w:p w14:paraId="500EDEA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资格审查指标通过标准：投标人必须通过资格审查表中的全部评审指标。</w:t>
      </w:r>
    </w:p>
    <w:p w14:paraId="147A0E2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2.2符合性审查</w:t>
      </w:r>
    </w:p>
    <w:p w14:paraId="397F314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评标委员会对通过资格审查的投标人的投标文件进行符合性审查，以确定其是否满足招标文件的实质性要求。符合性审查表如下：</w:t>
      </w: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117"/>
        <w:gridCol w:w="3128"/>
        <w:gridCol w:w="2505"/>
      </w:tblGrid>
      <w:tr w14:paraId="6A658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vAlign w:val="center"/>
          </w:tcPr>
          <w:p w14:paraId="20D47A23">
            <w:pPr>
              <w:adjustRightInd w:val="0"/>
              <w:snapToGrid w:val="0"/>
              <w:ind w:right="-10"/>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符合性审查表</w:t>
            </w:r>
          </w:p>
        </w:tc>
      </w:tr>
      <w:tr w14:paraId="2C41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2" w:type="dxa"/>
            <w:tcBorders>
              <w:bottom w:val="single" w:color="auto" w:sz="4" w:space="0"/>
            </w:tcBorders>
            <w:vAlign w:val="center"/>
          </w:tcPr>
          <w:p w14:paraId="607AC90A">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2117" w:type="dxa"/>
            <w:tcBorders>
              <w:bottom w:val="single" w:color="auto" w:sz="4" w:space="0"/>
            </w:tcBorders>
            <w:vAlign w:val="center"/>
          </w:tcPr>
          <w:p w14:paraId="06FC0572">
            <w:pPr>
              <w:pStyle w:val="61"/>
              <w:pBdr>
                <w:bottom w:val="none" w:color="auto" w:sz="0" w:space="0"/>
              </w:pBdr>
              <w:snapToGrid w:val="0"/>
              <w:spacing w:line="240" w:lineRule="auto"/>
              <w:ind w:right="-10"/>
              <w:textAlignment w:val="auto"/>
              <w:rPr>
                <w:rFonts w:hint="default" w:ascii="Times New Roman" w:hAnsi="Times New Roman" w:cs="Times New Roman"/>
                <w:color w:val="auto"/>
                <w:kern w:val="2"/>
                <w:szCs w:val="24"/>
                <w:highlight w:val="none"/>
              </w:rPr>
            </w:pPr>
            <w:r>
              <w:rPr>
                <w:rFonts w:hint="default" w:ascii="Times New Roman" w:hAnsi="Times New Roman" w:cs="Times New Roman"/>
                <w:color w:val="auto"/>
                <w:kern w:val="2"/>
                <w:szCs w:val="24"/>
                <w:highlight w:val="none"/>
              </w:rPr>
              <w:t>评审指标</w:t>
            </w:r>
          </w:p>
        </w:tc>
        <w:tc>
          <w:tcPr>
            <w:tcW w:w="3128" w:type="dxa"/>
            <w:tcBorders>
              <w:bottom w:val="single" w:color="auto" w:sz="4" w:space="0"/>
            </w:tcBorders>
            <w:vAlign w:val="center"/>
          </w:tcPr>
          <w:p w14:paraId="2F73E792">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评审标准</w:t>
            </w:r>
          </w:p>
        </w:tc>
        <w:tc>
          <w:tcPr>
            <w:tcW w:w="2505" w:type="dxa"/>
            <w:tcBorders>
              <w:bottom w:val="single" w:color="auto" w:sz="4" w:space="0"/>
            </w:tcBorders>
            <w:vAlign w:val="center"/>
          </w:tcPr>
          <w:p w14:paraId="7FB9598C">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格式及材料要求</w:t>
            </w:r>
          </w:p>
        </w:tc>
      </w:tr>
      <w:tr w14:paraId="56BF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B0CDFF9">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2117" w:type="dxa"/>
            <w:vAlign w:val="center"/>
          </w:tcPr>
          <w:p w14:paraId="6693E10D">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highlight w:val="none"/>
              </w:rPr>
              <w:t>开标一览表</w:t>
            </w:r>
          </w:p>
        </w:tc>
        <w:tc>
          <w:tcPr>
            <w:tcW w:w="3128" w:type="dxa"/>
            <w:vAlign w:val="center"/>
          </w:tcPr>
          <w:p w14:paraId="7C3E73C1">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77E330D2">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41B7E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24CBE0B">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2117" w:type="dxa"/>
            <w:vAlign w:val="center"/>
          </w:tcPr>
          <w:p w14:paraId="107DF609">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投标函</w:t>
            </w:r>
          </w:p>
        </w:tc>
        <w:tc>
          <w:tcPr>
            <w:tcW w:w="3128" w:type="dxa"/>
            <w:vAlign w:val="center"/>
          </w:tcPr>
          <w:p w14:paraId="397C595E">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320DA111">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7BB0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72" w:type="dxa"/>
            <w:vAlign w:val="center"/>
          </w:tcPr>
          <w:p w14:paraId="68E3758A">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3</w:t>
            </w:r>
          </w:p>
        </w:tc>
        <w:tc>
          <w:tcPr>
            <w:tcW w:w="2117" w:type="dxa"/>
            <w:vAlign w:val="center"/>
          </w:tcPr>
          <w:p w14:paraId="0B75ECA3">
            <w:pPr>
              <w:spacing w:after="50"/>
              <w:ind w:right="-10"/>
              <w:jc w:val="center"/>
              <w:rPr>
                <w:rFonts w:hint="default" w:ascii="Times New Roman" w:hAnsi="Times New Roman" w:eastAsia="宋体"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投标人信用承诺</w:t>
            </w:r>
          </w:p>
        </w:tc>
        <w:tc>
          <w:tcPr>
            <w:tcW w:w="3128" w:type="dxa"/>
            <w:vAlign w:val="center"/>
          </w:tcPr>
          <w:p w14:paraId="725CA500">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15429D29">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48DD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0D9DD449">
            <w:pPr>
              <w:adjustRightInd w:val="0"/>
              <w:snapToGrid w:val="0"/>
              <w:ind w:right="-10"/>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4</w:t>
            </w:r>
          </w:p>
        </w:tc>
        <w:tc>
          <w:tcPr>
            <w:tcW w:w="2117" w:type="dxa"/>
            <w:vAlign w:val="center"/>
          </w:tcPr>
          <w:p w14:paraId="6015B0B0">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授权书</w:t>
            </w:r>
          </w:p>
        </w:tc>
        <w:tc>
          <w:tcPr>
            <w:tcW w:w="3128" w:type="dxa"/>
            <w:vAlign w:val="center"/>
          </w:tcPr>
          <w:p w14:paraId="0CB29AF2">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3FAE851E">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法定代表人参加投标的无需此件，提供身份证明即可。详见投标文件格式</w:t>
            </w:r>
          </w:p>
        </w:tc>
      </w:tr>
      <w:tr w14:paraId="178A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72" w:type="dxa"/>
            <w:vAlign w:val="center"/>
          </w:tcPr>
          <w:p w14:paraId="1AF0D435">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w:t>
            </w:r>
          </w:p>
        </w:tc>
        <w:tc>
          <w:tcPr>
            <w:tcW w:w="2117" w:type="dxa"/>
            <w:vAlign w:val="center"/>
          </w:tcPr>
          <w:p w14:paraId="39C89FB2">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响应情况</w:t>
            </w:r>
          </w:p>
        </w:tc>
        <w:tc>
          <w:tcPr>
            <w:tcW w:w="3128" w:type="dxa"/>
            <w:vAlign w:val="center"/>
          </w:tcPr>
          <w:p w14:paraId="6D223F99">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付款响应，服务期限响应</w:t>
            </w:r>
          </w:p>
        </w:tc>
        <w:tc>
          <w:tcPr>
            <w:tcW w:w="2505" w:type="dxa"/>
            <w:vAlign w:val="center"/>
          </w:tcPr>
          <w:p w14:paraId="1983B486">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62B0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72" w:type="dxa"/>
            <w:vAlign w:val="center"/>
          </w:tcPr>
          <w:p w14:paraId="36DA0E7A">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6</w:t>
            </w:r>
          </w:p>
        </w:tc>
        <w:tc>
          <w:tcPr>
            <w:tcW w:w="2117" w:type="dxa"/>
            <w:vAlign w:val="center"/>
          </w:tcPr>
          <w:p w14:paraId="5B35B9E7">
            <w:pPr>
              <w:spacing w:after="50"/>
              <w:ind w:right="-10"/>
              <w:jc w:val="center"/>
              <w:rPr>
                <w:rFonts w:hint="default" w:ascii="Times New Roman" w:hAnsi="Times New Roman" w:eastAsia="宋体"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业绩承诺函</w:t>
            </w:r>
          </w:p>
        </w:tc>
        <w:tc>
          <w:tcPr>
            <w:tcW w:w="3128" w:type="dxa"/>
            <w:vAlign w:val="center"/>
          </w:tcPr>
          <w:p w14:paraId="1B468A6F">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50BF5534">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445E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0C775EFC">
            <w:pPr>
              <w:adjustRightInd w:val="0"/>
              <w:snapToGrid w:val="0"/>
              <w:ind w:right="-10"/>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7</w:t>
            </w:r>
          </w:p>
        </w:tc>
        <w:tc>
          <w:tcPr>
            <w:tcW w:w="2117" w:type="dxa"/>
            <w:vAlign w:val="center"/>
          </w:tcPr>
          <w:p w14:paraId="54E79626">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投标文件规范性</w:t>
            </w:r>
          </w:p>
        </w:tc>
        <w:tc>
          <w:tcPr>
            <w:tcW w:w="3128" w:type="dxa"/>
            <w:vAlign w:val="center"/>
          </w:tcPr>
          <w:p w14:paraId="7EF9DF7D">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投标文件数量、签署、盖章符合招标文件要求；无严重的编排混乱、内容不全或字迹模糊辨认不清情况。</w:t>
            </w:r>
          </w:p>
        </w:tc>
        <w:tc>
          <w:tcPr>
            <w:tcW w:w="2505" w:type="dxa"/>
            <w:vAlign w:val="center"/>
          </w:tcPr>
          <w:p w14:paraId="549CC602">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w:t>
            </w:r>
          </w:p>
        </w:tc>
      </w:tr>
      <w:tr w14:paraId="51FF7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75E68873">
            <w:pPr>
              <w:adjustRightInd w:val="0"/>
              <w:snapToGrid w:val="0"/>
              <w:ind w:right="-10"/>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8</w:t>
            </w:r>
          </w:p>
        </w:tc>
        <w:tc>
          <w:tcPr>
            <w:tcW w:w="2117" w:type="dxa"/>
            <w:vAlign w:val="center"/>
          </w:tcPr>
          <w:p w14:paraId="54F4A394">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其他实质性要求</w:t>
            </w:r>
          </w:p>
        </w:tc>
        <w:tc>
          <w:tcPr>
            <w:tcW w:w="3128" w:type="dxa"/>
            <w:vAlign w:val="center"/>
          </w:tcPr>
          <w:p w14:paraId="0453F2A1">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符合招标文件列明的其他实质性要求。</w:t>
            </w:r>
          </w:p>
        </w:tc>
        <w:tc>
          <w:tcPr>
            <w:tcW w:w="2505" w:type="dxa"/>
            <w:vAlign w:val="center"/>
          </w:tcPr>
          <w:p w14:paraId="473D4FEB">
            <w:pPr>
              <w:adjustRightInd w:val="0"/>
              <w:snapToGrid w:val="0"/>
              <w:ind w:right="-10"/>
              <w:jc w:val="center"/>
              <w:rPr>
                <w:rFonts w:hint="eastAsia" w:ascii="Times New Roman" w:hAnsi="Times New Roman" w:eastAsia="宋体"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w:t>
            </w:r>
          </w:p>
        </w:tc>
      </w:tr>
    </w:tbl>
    <w:p w14:paraId="57E627C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符合性审查指标通过标准：</w:t>
      </w:r>
      <w:r>
        <w:rPr>
          <w:rFonts w:hint="default" w:ascii="Times New Roman" w:hAnsi="Times New Roman" w:cs="Times New Roman"/>
          <w:color w:val="auto"/>
          <w:sz w:val="24"/>
          <w:highlight w:val="none"/>
        </w:rPr>
        <w:t>投标人必须通过符合性审查表中的全部评审指标。</w:t>
      </w:r>
    </w:p>
    <w:p w14:paraId="6D2FB9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bookmarkStart w:id="31" w:name="_Toc66363490"/>
      <w:r>
        <w:rPr>
          <w:rFonts w:hint="default" w:ascii="宋体" w:hAnsi="宋体" w:eastAsia="宋体" w:cs="宋体"/>
          <w:sz w:val="24"/>
          <w:szCs w:val="24"/>
          <w:lang w:val="en-US" w:eastAsia="zh-CN"/>
        </w:rPr>
        <w:t>2.3综合评分</w:t>
      </w:r>
    </w:p>
    <w:p w14:paraId="1DAFA4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2.3.1 评标</w:t>
      </w:r>
      <w:r>
        <w:rPr>
          <w:rFonts w:ascii="宋体" w:hAnsi="宋体" w:eastAsia="宋体" w:cs="宋体"/>
          <w:sz w:val="24"/>
          <w:szCs w:val="24"/>
        </w:rPr>
        <w:t>小组按照下表对进入综合评分的所有供应商的响应文件进行综合评分</w:t>
      </w:r>
      <w:r>
        <w:rPr>
          <w:rFonts w:hint="eastAsia" w:ascii="宋体" w:hAnsi="宋体" w:eastAsia="宋体" w:cs="宋体"/>
          <w:sz w:val="24"/>
          <w:szCs w:val="24"/>
          <w:lang w:eastAsia="zh-CN"/>
        </w:rPr>
        <w:t>。</w:t>
      </w:r>
    </w:p>
    <w:p w14:paraId="3E3AF1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rPr>
      </w:pPr>
      <w:r>
        <w:rPr>
          <w:rFonts w:hint="eastAsia" w:ascii="宋体" w:hAnsi="宋体" w:eastAsia="宋体" w:cs="宋体"/>
          <w:sz w:val="24"/>
          <w:szCs w:val="24"/>
          <w:lang w:val="en-US" w:eastAsia="zh-CN"/>
        </w:rPr>
        <w:t xml:space="preserve">2.3.2 </w:t>
      </w:r>
      <w:r>
        <w:rPr>
          <w:rFonts w:ascii="宋体" w:hAnsi="宋体" w:eastAsia="宋体" w:cs="宋体"/>
          <w:sz w:val="24"/>
          <w:szCs w:val="24"/>
        </w:rPr>
        <w:t>本项目综合评分满分为</w:t>
      </w:r>
      <w:r>
        <w:rPr>
          <w:rFonts w:ascii="宋体" w:hAnsi="宋体" w:eastAsia="宋体" w:cs="宋体"/>
          <w:sz w:val="24"/>
          <w:szCs w:val="24"/>
          <w:u w:val="single"/>
        </w:rPr>
        <w:t>100</w:t>
      </w:r>
      <w:r>
        <w:rPr>
          <w:rFonts w:ascii="宋体" w:hAnsi="宋体" w:eastAsia="宋体" w:cs="宋体"/>
          <w:sz w:val="24"/>
          <w:szCs w:val="24"/>
        </w:rPr>
        <w:t>分，其中：技术</w:t>
      </w:r>
      <w:r>
        <w:rPr>
          <w:rFonts w:hint="eastAsia" w:ascii="宋体" w:hAnsi="宋体" w:eastAsia="宋体" w:cs="宋体"/>
          <w:sz w:val="24"/>
          <w:szCs w:val="24"/>
          <w:lang w:val="en-US" w:eastAsia="zh-CN"/>
        </w:rPr>
        <w:t>部分</w:t>
      </w:r>
      <w:r>
        <w:rPr>
          <w:rFonts w:ascii="宋体" w:hAnsi="宋体" w:eastAsia="宋体" w:cs="宋体"/>
          <w:sz w:val="24"/>
          <w:szCs w:val="24"/>
        </w:rPr>
        <w:t>分值占总分值的权重</w:t>
      </w:r>
      <w:r>
        <w:rPr>
          <w:rFonts w:ascii="宋体" w:hAnsi="宋体" w:eastAsia="宋体" w:cs="宋体"/>
          <w:sz w:val="24"/>
          <w:szCs w:val="24"/>
          <w:highlight w:val="none"/>
        </w:rPr>
        <w:t>为</w:t>
      </w:r>
      <w:r>
        <w:rPr>
          <w:rFonts w:hint="eastAsia" w:ascii="宋体" w:hAnsi="宋体" w:cs="宋体"/>
          <w:sz w:val="24"/>
          <w:szCs w:val="24"/>
          <w:highlight w:val="none"/>
          <w:lang w:val="en-US" w:eastAsia="zh-CN"/>
        </w:rPr>
        <w:t>40</w:t>
      </w:r>
      <w:r>
        <w:rPr>
          <w:rFonts w:ascii="宋体" w:hAnsi="宋体" w:eastAsia="宋体" w:cs="宋体"/>
          <w:sz w:val="24"/>
          <w:szCs w:val="24"/>
          <w:highlight w:val="none"/>
          <w:u w:val="singl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商务部分</w:t>
      </w:r>
      <w:r>
        <w:rPr>
          <w:rFonts w:ascii="宋体" w:hAnsi="宋体" w:eastAsia="宋体" w:cs="宋体"/>
          <w:sz w:val="24"/>
          <w:szCs w:val="24"/>
          <w:highlight w:val="none"/>
        </w:rPr>
        <w:t>分值占总分值的权重为</w:t>
      </w:r>
      <w:r>
        <w:rPr>
          <w:rFonts w:hint="eastAsia" w:ascii="宋体" w:hAnsi="宋体" w:eastAsia="宋体" w:cs="宋体"/>
          <w:sz w:val="24"/>
          <w:szCs w:val="24"/>
          <w:highlight w:val="none"/>
          <w:u w:val="single"/>
          <w:lang w:val="en-US" w:eastAsia="zh-CN"/>
        </w:rPr>
        <w:t>20</w:t>
      </w:r>
      <w:r>
        <w:rPr>
          <w:rFonts w:ascii="宋体" w:hAnsi="宋体" w:eastAsia="宋体" w:cs="宋体"/>
          <w:sz w:val="24"/>
          <w:szCs w:val="24"/>
          <w:highlight w:val="none"/>
          <w:u w:val="single"/>
        </w:rPr>
        <w:t>%</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价格分值占总分值的权重为</w:t>
      </w:r>
      <w:r>
        <w:rPr>
          <w:rFonts w:hint="eastAsia" w:ascii="宋体" w:hAnsi="宋体" w:cs="宋体"/>
          <w:sz w:val="24"/>
          <w:szCs w:val="24"/>
          <w:highlight w:val="none"/>
          <w:lang w:val="en-US" w:eastAsia="zh-CN"/>
        </w:rPr>
        <w:t>40</w:t>
      </w:r>
      <w:r>
        <w:rPr>
          <w:rFonts w:ascii="宋体" w:hAnsi="宋体" w:eastAsia="宋体" w:cs="宋体"/>
          <w:sz w:val="24"/>
          <w:szCs w:val="24"/>
          <w:highlight w:val="none"/>
          <w:u w:val="single"/>
        </w:rPr>
        <w:t>%</w:t>
      </w:r>
      <w:r>
        <w:rPr>
          <w:rFonts w:ascii="宋体" w:hAnsi="宋体" w:eastAsia="宋体" w:cs="宋体"/>
          <w:sz w:val="24"/>
          <w:szCs w:val="24"/>
          <w:highlight w:val="none"/>
        </w:rPr>
        <w:t>。</w:t>
      </w:r>
      <w:r>
        <w:rPr>
          <w:rFonts w:ascii="宋体" w:hAnsi="宋体" w:eastAsia="宋体" w:cs="宋体"/>
          <w:sz w:val="24"/>
          <w:szCs w:val="24"/>
        </w:rPr>
        <w:t>具体评分细则如下：</w:t>
      </w:r>
    </w:p>
    <w:tbl>
      <w:tblPr>
        <w:tblStyle w:val="193"/>
        <w:tblW w:w="8557"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0"/>
        <w:gridCol w:w="1479"/>
        <w:gridCol w:w="4114"/>
        <w:gridCol w:w="1464"/>
      </w:tblGrid>
      <w:tr w14:paraId="48A26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00" w:type="dxa"/>
            <w:noWrap w:val="0"/>
            <w:vAlign w:val="top"/>
          </w:tcPr>
          <w:p w14:paraId="3ECA5667">
            <w:pPr>
              <w:spacing w:before="85" w:line="22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2"/>
                <w:sz w:val="24"/>
                <w:szCs w:val="24"/>
                <w:highlight w:val="none"/>
              </w:rPr>
              <w:t>类别</w:t>
            </w:r>
          </w:p>
        </w:tc>
        <w:tc>
          <w:tcPr>
            <w:tcW w:w="1479" w:type="dxa"/>
            <w:noWrap w:val="0"/>
            <w:vAlign w:val="top"/>
          </w:tcPr>
          <w:p w14:paraId="64195E1B">
            <w:pPr>
              <w:spacing w:before="85" w:line="22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2"/>
                <w:sz w:val="24"/>
                <w:szCs w:val="24"/>
                <w:highlight w:val="none"/>
              </w:rPr>
              <w:t>评</w:t>
            </w:r>
            <w:r>
              <w:rPr>
                <w:rFonts w:hint="default" w:ascii="Times New Roman" w:hAnsi="Times New Roman" w:eastAsia="宋体" w:cs="Times New Roman"/>
                <w:color w:val="auto"/>
                <w:spacing w:val="-1"/>
                <w:sz w:val="24"/>
                <w:szCs w:val="24"/>
                <w:highlight w:val="none"/>
              </w:rPr>
              <w:t>分内容</w:t>
            </w:r>
          </w:p>
        </w:tc>
        <w:tc>
          <w:tcPr>
            <w:tcW w:w="4114" w:type="dxa"/>
            <w:noWrap w:val="0"/>
            <w:vAlign w:val="top"/>
          </w:tcPr>
          <w:p w14:paraId="77C036E0">
            <w:pPr>
              <w:spacing w:before="86" w:line="22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2"/>
                <w:sz w:val="24"/>
                <w:szCs w:val="24"/>
                <w:highlight w:val="none"/>
              </w:rPr>
              <w:t>评</w:t>
            </w:r>
            <w:r>
              <w:rPr>
                <w:rFonts w:hint="default" w:ascii="Times New Roman" w:hAnsi="Times New Roman" w:eastAsia="宋体" w:cs="Times New Roman"/>
                <w:color w:val="auto"/>
                <w:spacing w:val="-1"/>
                <w:sz w:val="24"/>
                <w:szCs w:val="24"/>
                <w:highlight w:val="none"/>
              </w:rPr>
              <w:t>分标准</w:t>
            </w:r>
          </w:p>
        </w:tc>
        <w:tc>
          <w:tcPr>
            <w:tcW w:w="1464" w:type="dxa"/>
            <w:noWrap w:val="0"/>
            <w:vAlign w:val="top"/>
          </w:tcPr>
          <w:p w14:paraId="6D0D0D6E">
            <w:pPr>
              <w:spacing w:before="85" w:line="22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2"/>
                <w:sz w:val="24"/>
                <w:szCs w:val="24"/>
                <w:highlight w:val="none"/>
              </w:rPr>
              <w:t>分值范围</w:t>
            </w:r>
          </w:p>
        </w:tc>
      </w:tr>
      <w:tr w14:paraId="04023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500" w:type="dxa"/>
            <w:vMerge w:val="restart"/>
            <w:noWrap w:val="0"/>
            <w:vAlign w:val="center"/>
          </w:tcPr>
          <w:p w14:paraId="0C2A3895">
            <w:pPr>
              <w:spacing w:before="78" w:line="288" w:lineRule="auto"/>
              <w:ind w:right="151"/>
              <w:jc w:val="center"/>
              <w:rPr>
                <w:rFonts w:hint="eastAsia" w:ascii="宋体" w:hAnsi="宋体" w:eastAsia="宋体" w:cs="宋体"/>
                <w:sz w:val="24"/>
                <w:szCs w:val="24"/>
                <w:lang w:val="en-US" w:eastAsia="zh-CN"/>
              </w:rPr>
            </w:pPr>
            <w:r>
              <w:rPr>
                <w:rFonts w:ascii="宋体" w:hAnsi="宋体" w:eastAsia="宋体" w:cs="宋体"/>
                <w:sz w:val="24"/>
                <w:szCs w:val="24"/>
              </w:rPr>
              <w:t>技术</w:t>
            </w:r>
            <w:r>
              <w:rPr>
                <w:rFonts w:hint="eastAsia" w:ascii="宋体" w:hAnsi="宋体" w:eastAsia="宋体" w:cs="宋体"/>
                <w:sz w:val="24"/>
                <w:szCs w:val="24"/>
                <w:lang w:val="en-US" w:eastAsia="zh-CN"/>
              </w:rPr>
              <w:t>部分</w:t>
            </w:r>
          </w:p>
          <w:p w14:paraId="44FCE50C">
            <w:pPr>
              <w:pStyle w:val="58"/>
              <w:ind w:left="0" w:leftChars="0" w:firstLine="0" w:firstLineChars="0"/>
              <w:jc w:val="center"/>
            </w:pPr>
            <w:r>
              <w:rPr>
                <w:rFonts w:hint="eastAsia" w:hAnsi="宋体" w:cs="宋体"/>
                <w:sz w:val="24"/>
                <w:szCs w:val="24"/>
                <w:lang w:val="en-US" w:eastAsia="zh-CN"/>
              </w:rPr>
              <w:t>（40分）</w:t>
            </w:r>
          </w:p>
        </w:tc>
        <w:tc>
          <w:tcPr>
            <w:tcW w:w="1479" w:type="dxa"/>
            <w:noWrap w:val="0"/>
            <w:vAlign w:val="center"/>
          </w:tcPr>
          <w:p w14:paraId="19EDE8C5">
            <w:pPr>
              <w:keepNext w:val="0"/>
              <w:keepLines w:val="0"/>
              <w:pageBreakBefore w:val="0"/>
              <w:numPr>
                <w:ilvl w:val="0"/>
                <w:numId w:val="0"/>
              </w:numPr>
              <w:kinsoku/>
              <w:wordWrap/>
              <w:overflowPunct/>
              <w:topLinePunct w:val="0"/>
              <w:bidi w:val="0"/>
              <w:adjustRightInd/>
              <w:snapToGrid/>
              <w:spacing w:before="1" w:line="360" w:lineRule="auto"/>
              <w:ind w:right="205" w:rightChars="0"/>
              <w:jc w:val="center"/>
              <w:textAlignment w:val="auto"/>
              <w:rPr>
                <w:rFonts w:hint="default" w:ascii="Times New Roman" w:hAnsi="Times New Roman" w:eastAsia="宋体" w:cs="Times New Roman"/>
                <w:color w:val="C00000"/>
                <w:sz w:val="24"/>
                <w:szCs w:val="24"/>
                <w:highlight w:val="none"/>
                <w:lang w:val="en-US" w:eastAsia="zh-CN"/>
              </w:rPr>
            </w:pPr>
            <w:r>
              <w:rPr>
                <w:rFonts w:hint="eastAsia" w:ascii="Times New Roman" w:hAnsi="Times New Roman" w:cs="宋体"/>
                <w:b w:val="0"/>
                <w:bCs w:val="0"/>
                <w:color w:val="auto"/>
                <w:sz w:val="24"/>
                <w:szCs w:val="24"/>
                <w:highlight w:val="none"/>
                <w:lang w:val="en-US" w:eastAsia="zh-CN"/>
              </w:rPr>
              <w:t>供货方案</w:t>
            </w:r>
          </w:p>
        </w:tc>
        <w:tc>
          <w:tcPr>
            <w:tcW w:w="4114" w:type="dxa"/>
            <w:noWrap w:val="0"/>
            <w:vAlign w:val="top"/>
          </w:tcPr>
          <w:p w14:paraId="5057812F">
            <w:pPr>
              <w:pStyle w:val="58"/>
              <w:keepNext w:val="0"/>
              <w:keepLines w:val="0"/>
              <w:pageBreakBefore w:val="0"/>
              <w:numPr>
                <w:ilvl w:val="0"/>
                <w:numId w:val="0"/>
              </w:numPr>
              <w:kinsoku/>
              <w:wordWrap/>
              <w:overflowPunct/>
              <w:topLinePunct w:val="0"/>
              <w:bidi w:val="0"/>
              <w:adjustRightInd/>
              <w:snapToGrid/>
              <w:spacing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投标人提供供货方案，包括货物交付时间节点、落实送货安装时间和人员安排、确保按期交付使用，由评标</w:t>
            </w:r>
            <w:r>
              <w:rPr>
                <w:rFonts w:hint="eastAsia" w:hAnsi="宋体" w:cs="宋体"/>
                <w:color w:val="auto"/>
                <w:sz w:val="24"/>
                <w:szCs w:val="24"/>
                <w:highlight w:val="none"/>
                <w:lang w:val="en-US" w:eastAsia="zh-CN"/>
              </w:rPr>
              <w:t>小组</w:t>
            </w:r>
            <w:r>
              <w:rPr>
                <w:rFonts w:hint="eastAsia" w:ascii="宋体" w:hAnsi="宋体" w:eastAsia="宋体" w:cs="宋体"/>
                <w:color w:val="auto"/>
                <w:sz w:val="24"/>
                <w:szCs w:val="24"/>
                <w:highlight w:val="none"/>
                <w:lang w:val="en-US" w:eastAsia="zh-CN"/>
              </w:rPr>
              <w:t>进行综合评分，满分</w:t>
            </w:r>
            <w:r>
              <w:rPr>
                <w:rFonts w:hint="eastAsia"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p w14:paraId="140F95C8">
            <w:pPr>
              <w:pStyle w:val="58"/>
              <w:keepNext w:val="0"/>
              <w:keepLines w:val="0"/>
              <w:pageBreakBefore w:val="0"/>
              <w:numPr>
                <w:ilvl w:val="0"/>
                <w:numId w:val="0"/>
              </w:numPr>
              <w:kinsoku/>
              <w:wordWrap/>
              <w:overflowPunct/>
              <w:topLinePunct w:val="0"/>
              <w:bidi w:val="0"/>
              <w:adjustRightInd/>
              <w:snapToGrid/>
              <w:spacing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hAnsi="宋体" w:cs="宋体"/>
                <w:color w:val="auto"/>
                <w:sz w:val="24"/>
                <w:szCs w:val="24"/>
                <w:highlight w:val="none"/>
                <w:lang w:val="en-US" w:eastAsia="zh-CN"/>
              </w:rPr>
              <w:t>供货</w:t>
            </w:r>
            <w:r>
              <w:rPr>
                <w:rFonts w:hint="eastAsia" w:ascii="宋体" w:hAnsi="宋体" w:eastAsia="宋体" w:cs="宋体"/>
                <w:color w:val="auto"/>
                <w:sz w:val="24"/>
                <w:szCs w:val="24"/>
                <w:highlight w:val="none"/>
                <w:lang w:val="en-US" w:eastAsia="zh-CN"/>
              </w:rPr>
              <w:t>方案内容科学合理，详细完整，符合项目需求，得8＜F≤10分；</w:t>
            </w:r>
          </w:p>
          <w:p w14:paraId="62C30B3C">
            <w:pPr>
              <w:pStyle w:val="58"/>
              <w:keepNext w:val="0"/>
              <w:keepLines w:val="0"/>
              <w:pageBreakBefore w:val="0"/>
              <w:numPr>
                <w:ilvl w:val="0"/>
                <w:numId w:val="0"/>
              </w:numPr>
              <w:kinsoku/>
              <w:wordWrap/>
              <w:overflowPunct/>
              <w:topLinePunct w:val="0"/>
              <w:bidi w:val="0"/>
              <w:adjustRightInd/>
              <w:snapToGrid/>
              <w:spacing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hAnsi="宋体" w:cs="宋体"/>
                <w:color w:val="auto"/>
                <w:sz w:val="24"/>
                <w:szCs w:val="24"/>
                <w:highlight w:val="none"/>
                <w:lang w:val="en-US" w:eastAsia="zh-CN"/>
              </w:rPr>
              <w:t>供货方案</w:t>
            </w:r>
            <w:r>
              <w:rPr>
                <w:rFonts w:hint="eastAsia" w:ascii="宋体" w:hAnsi="宋体" w:eastAsia="宋体" w:cs="宋体"/>
                <w:color w:val="auto"/>
                <w:sz w:val="24"/>
                <w:szCs w:val="24"/>
                <w:highlight w:val="none"/>
                <w:lang w:val="en-US" w:eastAsia="zh-CN"/>
              </w:rPr>
              <w:t>内容较完善、基本</w:t>
            </w:r>
          </w:p>
          <w:p w14:paraId="32EB9BE4">
            <w:pPr>
              <w:pStyle w:val="58"/>
              <w:keepNext w:val="0"/>
              <w:keepLines w:val="0"/>
              <w:pageBreakBefore w:val="0"/>
              <w:numPr>
                <w:ilvl w:val="0"/>
                <w:numId w:val="0"/>
              </w:numPr>
              <w:kinsoku/>
              <w:wordWrap/>
              <w:overflowPunct/>
              <w:topLinePunct w:val="0"/>
              <w:bidi w:val="0"/>
              <w:adjustRightInd/>
              <w:snapToGrid/>
              <w:spacing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符合项目需求，得6＜F≤8分；</w:t>
            </w:r>
          </w:p>
          <w:p w14:paraId="35169805">
            <w:pPr>
              <w:pStyle w:val="58"/>
              <w:keepNext w:val="0"/>
              <w:keepLines w:val="0"/>
              <w:pageBreakBefore w:val="0"/>
              <w:numPr>
                <w:ilvl w:val="0"/>
                <w:numId w:val="0"/>
              </w:numPr>
              <w:kinsoku/>
              <w:wordWrap/>
              <w:overflowPunct/>
              <w:topLinePunct w:val="0"/>
              <w:bidi w:val="0"/>
              <w:adjustRightInd/>
              <w:snapToGrid/>
              <w:spacing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hAnsi="宋体" w:cs="宋体"/>
                <w:color w:val="auto"/>
                <w:sz w:val="24"/>
                <w:szCs w:val="24"/>
                <w:highlight w:val="none"/>
                <w:lang w:val="en-US" w:eastAsia="zh-CN"/>
              </w:rPr>
              <w:t>供货方案</w:t>
            </w:r>
            <w:r>
              <w:rPr>
                <w:rFonts w:hint="eastAsia" w:ascii="宋体" w:hAnsi="宋体" w:eastAsia="宋体" w:cs="宋体"/>
                <w:color w:val="auto"/>
                <w:sz w:val="24"/>
                <w:szCs w:val="24"/>
                <w:highlight w:val="none"/>
                <w:lang w:val="en-US" w:eastAsia="zh-CN"/>
              </w:rPr>
              <w:t>内容有待进一步完善，得0＜F≤6分；</w:t>
            </w:r>
          </w:p>
          <w:p w14:paraId="74529A41">
            <w:pPr>
              <w:pStyle w:val="58"/>
              <w:keepNext w:val="0"/>
              <w:keepLines w:val="0"/>
              <w:pageBreakBefore w:val="0"/>
              <w:numPr>
                <w:ilvl w:val="0"/>
                <w:numId w:val="0"/>
              </w:numPr>
              <w:kinsoku/>
              <w:wordWrap/>
              <w:overflowPunct/>
              <w:topLinePunct w:val="0"/>
              <w:bidi w:val="0"/>
              <w:adjustRightInd/>
              <w:snapToGrid/>
              <w:spacing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（4）差的或未提供的不得分。</w:t>
            </w:r>
          </w:p>
          <w:p w14:paraId="13CD36EE">
            <w:pPr>
              <w:rPr>
                <w:rFonts w:hint="default"/>
                <w:lang w:val="en-US"/>
              </w:rPr>
            </w:pPr>
            <w:r>
              <w:rPr>
                <w:rFonts w:hint="eastAsia" w:ascii="宋体" w:hAnsi="宋体" w:eastAsia="宋体" w:cs="宋体"/>
                <w:b/>
                <w:bCs/>
                <w:color w:val="auto"/>
                <w:sz w:val="24"/>
                <w:szCs w:val="24"/>
                <w:highlight w:val="none"/>
                <w:lang w:val="en-US" w:eastAsia="zh-CN"/>
              </w:rPr>
              <w:t>注：F为供应商该项得分，未提供相关材料导致无法评审的，该项不得分</w:t>
            </w:r>
            <w:r>
              <w:rPr>
                <w:rFonts w:hint="eastAsia" w:hAnsi="宋体" w:cs="宋体"/>
                <w:b/>
                <w:bCs/>
                <w:color w:val="auto"/>
                <w:sz w:val="24"/>
                <w:szCs w:val="24"/>
                <w:highlight w:val="none"/>
                <w:lang w:val="en-US" w:eastAsia="zh-CN"/>
              </w:rPr>
              <w:t>。</w:t>
            </w:r>
          </w:p>
        </w:tc>
        <w:tc>
          <w:tcPr>
            <w:tcW w:w="1464" w:type="dxa"/>
            <w:noWrap w:val="0"/>
            <w:vAlign w:val="center"/>
          </w:tcPr>
          <w:p w14:paraId="0C01E466">
            <w:pPr>
              <w:keepNext w:val="0"/>
              <w:keepLines w:val="0"/>
              <w:pageBreakBefore w:val="0"/>
              <w:kinsoku/>
              <w:wordWrap/>
              <w:overflowPunct/>
              <w:topLinePunct w:val="0"/>
              <w:bidi w:val="0"/>
              <w:adjustRightInd/>
              <w:snapToGrid/>
              <w:spacing w:before="78" w:line="240" w:lineRule="auto"/>
              <w:jc w:val="center"/>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0-10分</w:t>
            </w:r>
          </w:p>
        </w:tc>
      </w:tr>
      <w:tr w14:paraId="491E2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00" w:type="dxa"/>
            <w:vMerge w:val="continue"/>
            <w:noWrap w:val="0"/>
            <w:vAlign w:val="center"/>
          </w:tcPr>
          <w:p w14:paraId="2CA22CD8">
            <w:pPr>
              <w:spacing w:before="78" w:line="288" w:lineRule="auto"/>
              <w:ind w:right="151"/>
              <w:jc w:val="center"/>
              <w:rPr>
                <w:rFonts w:ascii="宋体" w:hAnsi="宋体" w:eastAsia="宋体" w:cs="宋体"/>
                <w:sz w:val="24"/>
                <w:szCs w:val="24"/>
              </w:rPr>
            </w:pPr>
          </w:p>
        </w:tc>
        <w:tc>
          <w:tcPr>
            <w:tcW w:w="1479" w:type="dxa"/>
            <w:shd w:val="clear" w:color="auto" w:fill="auto"/>
            <w:noWrap w:val="0"/>
            <w:vAlign w:val="center"/>
          </w:tcPr>
          <w:p w14:paraId="0F94296D">
            <w:pPr>
              <w:keepNext w:val="0"/>
              <w:keepLines w:val="0"/>
              <w:pageBreakBefore w:val="0"/>
              <w:numPr>
                <w:ilvl w:val="0"/>
                <w:numId w:val="0"/>
              </w:numPr>
              <w:kinsoku/>
              <w:wordWrap/>
              <w:overflowPunct/>
              <w:topLinePunct w:val="0"/>
              <w:bidi w:val="0"/>
              <w:adjustRightInd/>
              <w:snapToGrid/>
              <w:spacing w:before="1" w:line="360" w:lineRule="auto"/>
              <w:ind w:right="205" w:rightChars="0"/>
              <w:jc w:val="center"/>
              <w:textAlignment w:val="auto"/>
              <w:rPr>
                <w:rFonts w:hint="eastAsia" w:ascii="Times New Roman" w:hAnsi="Times New Roman" w:cs="宋体"/>
                <w:b w:val="0"/>
                <w:bCs w:val="0"/>
                <w:color w:val="auto"/>
                <w:sz w:val="24"/>
                <w:szCs w:val="24"/>
                <w:highlight w:val="none"/>
                <w:lang w:val="en-US" w:eastAsia="zh-CN"/>
              </w:rPr>
            </w:pPr>
          </w:p>
          <w:p w14:paraId="6F31F4CA">
            <w:pPr>
              <w:keepNext w:val="0"/>
              <w:keepLines w:val="0"/>
              <w:pageBreakBefore w:val="0"/>
              <w:numPr>
                <w:ilvl w:val="0"/>
                <w:numId w:val="0"/>
              </w:numPr>
              <w:kinsoku/>
              <w:wordWrap/>
              <w:overflowPunct/>
              <w:topLinePunct w:val="0"/>
              <w:bidi w:val="0"/>
              <w:adjustRightInd/>
              <w:snapToGrid/>
              <w:spacing w:before="1" w:line="360" w:lineRule="auto"/>
              <w:ind w:right="205" w:rightChars="0"/>
              <w:jc w:val="center"/>
              <w:textAlignment w:val="auto"/>
              <w:rPr>
                <w:rFonts w:hint="eastAsia" w:ascii="Times New Roman" w:hAnsi="Times New Roman" w:cs="宋体"/>
                <w:b w:val="0"/>
                <w:bCs w:val="0"/>
                <w:color w:val="auto"/>
                <w:sz w:val="24"/>
                <w:szCs w:val="24"/>
                <w:highlight w:val="none"/>
                <w:lang w:val="en-US" w:eastAsia="zh-CN"/>
              </w:rPr>
            </w:pPr>
          </w:p>
          <w:p w14:paraId="66A21C10">
            <w:pPr>
              <w:keepNext w:val="0"/>
              <w:keepLines w:val="0"/>
              <w:pageBreakBefore w:val="0"/>
              <w:numPr>
                <w:ilvl w:val="0"/>
                <w:numId w:val="0"/>
              </w:numPr>
              <w:kinsoku/>
              <w:wordWrap/>
              <w:overflowPunct/>
              <w:topLinePunct w:val="0"/>
              <w:bidi w:val="0"/>
              <w:adjustRightInd/>
              <w:snapToGrid/>
              <w:spacing w:before="1" w:line="360" w:lineRule="auto"/>
              <w:ind w:right="205" w:rightChars="0"/>
              <w:jc w:val="center"/>
              <w:textAlignment w:val="auto"/>
              <w:rPr>
                <w:rFonts w:hint="eastAsia" w:ascii="Times New Roman" w:hAnsi="Times New Roman" w:cs="宋体"/>
                <w:b w:val="0"/>
                <w:bCs w:val="0"/>
                <w:color w:val="auto"/>
                <w:sz w:val="24"/>
                <w:szCs w:val="24"/>
                <w:highlight w:val="none"/>
                <w:lang w:val="en-US" w:eastAsia="zh-CN"/>
              </w:rPr>
            </w:pPr>
          </w:p>
          <w:p w14:paraId="512CD92F">
            <w:pPr>
              <w:keepNext w:val="0"/>
              <w:keepLines w:val="0"/>
              <w:pageBreakBefore w:val="0"/>
              <w:numPr>
                <w:ilvl w:val="0"/>
                <w:numId w:val="0"/>
              </w:numPr>
              <w:kinsoku/>
              <w:wordWrap/>
              <w:overflowPunct/>
              <w:topLinePunct w:val="0"/>
              <w:bidi w:val="0"/>
              <w:adjustRightInd/>
              <w:snapToGrid/>
              <w:spacing w:before="1" w:line="360" w:lineRule="auto"/>
              <w:ind w:right="205" w:rightChars="0"/>
              <w:jc w:val="center"/>
              <w:textAlignment w:val="auto"/>
              <w:rPr>
                <w:rFonts w:hint="eastAsia" w:ascii="Times New Roman" w:hAnsi="Times New Roman" w:cs="宋体"/>
                <w:b w:val="0"/>
                <w:bCs w:val="0"/>
                <w:color w:val="auto"/>
                <w:sz w:val="24"/>
                <w:szCs w:val="24"/>
                <w:highlight w:val="none"/>
                <w:lang w:val="en-US" w:eastAsia="zh-CN"/>
              </w:rPr>
            </w:pPr>
          </w:p>
          <w:p w14:paraId="76CE3286">
            <w:pPr>
              <w:keepNext w:val="0"/>
              <w:keepLines w:val="0"/>
              <w:pageBreakBefore w:val="0"/>
              <w:numPr>
                <w:ilvl w:val="0"/>
                <w:numId w:val="0"/>
              </w:numPr>
              <w:kinsoku/>
              <w:wordWrap/>
              <w:overflowPunct/>
              <w:topLinePunct w:val="0"/>
              <w:bidi w:val="0"/>
              <w:adjustRightInd/>
              <w:snapToGrid/>
              <w:spacing w:before="1" w:line="360" w:lineRule="auto"/>
              <w:ind w:right="205" w:rightChars="0"/>
              <w:jc w:val="center"/>
              <w:textAlignment w:val="auto"/>
              <w:rPr>
                <w:rFonts w:hint="eastAsia" w:ascii="Times New Roman" w:hAnsi="Times New Roman" w:cs="宋体"/>
                <w:b w:val="0"/>
                <w:bCs w:val="0"/>
                <w:color w:val="auto"/>
                <w:sz w:val="24"/>
                <w:szCs w:val="24"/>
                <w:highlight w:val="none"/>
                <w:lang w:val="en-US" w:eastAsia="zh-CN"/>
              </w:rPr>
            </w:pPr>
          </w:p>
          <w:p w14:paraId="2A5A85B2">
            <w:pPr>
              <w:keepNext w:val="0"/>
              <w:keepLines w:val="0"/>
              <w:pageBreakBefore w:val="0"/>
              <w:numPr>
                <w:ilvl w:val="0"/>
                <w:numId w:val="0"/>
              </w:numPr>
              <w:kinsoku/>
              <w:wordWrap/>
              <w:overflowPunct/>
              <w:topLinePunct w:val="0"/>
              <w:bidi w:val="0"/>
              <w:adjustRightInd/>
              <w:snapToGrid/>
              <w:spacing w:before="1" w:line="360" w:lineRule="auto"/>
              <w:ind w:right="205" w:rightChars="0"/>
              <w:jc w:val="center"/>
              <w:textAlignment w:val="auto"/>
              <w:rPr>
                <w:rFonts w:hint="default" w:ascii="Times New Roman" w:hAnsi="Times New Roman" w:cs="宋体"/>
                <w:b w:val="0"/>
                <w:bCs w:val="0"/>
                <w:color w:val="auto"/>
                <w:sz w:val="24"/>
                <w:szCs w:val="24"/>
                <w:highlight w:val="none"/>
                <w:lang w:val="en-US" w:eastAsia="zh-CN"/>
              </w:rPr>
            </w:pPr>
            <w:r>
              <w:rPr>
                <w:rFonts w:hint="eastAsia" w:ascii="Times New Roman" w:hAnsi="Times New Roman" w:cs="宋体"/>
                <w:b w:val="0"/>
                <w:bCs w:val="0"/>
                <w:color w:val="auto"/>
                <w:sz w:val="24"/>
                <w:szCs w:val="24"/>
                <w:highlight w:val="none"/>
                <w:lang w:val="en-US" w:eastAsia="zh-CN"/>
              </w:rPr>
              <w:t>售后服务方案</w:t>
            </w:r>
          </w:p>
        </w:tc>
        <w:tc>
          <w:tcPr>
            <w:tcW w:w="4114" w:type="dxa"/>
            <w:shd w:val="clear" w:color="auto" w:fill="auto"/>
            <w:noWrap w:val="0"/>
            <w:vAlign w:val="top"/>
          </w:tcPr>
          <w:p w14:paraId="47CC5667">
            <w:pPr>
              <w:pStyle w:val="58"/>
              <w:keepNext w:val="0"/>
              <w:keepLines w:val="0"/>
              <w:pageBreakBefore w:val="0"/>
              <w:numPr>
                <w:ilvl w:val="0"/>
                <w:numId w:val="0"/>
              </w:numPr>
              <w:kinsoku/>
              <w:wordWrap/>
              <w:overflowPunct/>
              <w:topLinePunct w:val="0"/>
              <w:bidi w:val="0"/>
              <w:adjustRightInd/>
              <w:snapToGrid/>
              <w:spacing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w:t>
            </w:r>
            <w:r>
              <w:rPr>
                <w:rFonts w:hint="eastAsia" w:hAnsi="宋体" w:cs="宋体"/>
                <w:color w:val="auto"/>
                <w:sz w:val="24"/>
                <w:szCs w:val="24"/>
                <w:highlight w:val="none"/>
                <w:lang w:val="en-US" w:eastAsia="zh-CN"/>
              </w:rPr>
              <w:t>小组</w:t>
            </w:r>
            <w:r>
              <w:rPr>
                <w:rFonts w:hint="eastAsia" w:ascii="宋体" w:hAnsi="宋体" w:eastAsia="宋体" w:cs="宋体"/>
                <w:color w:val="auto"/>
                <w:sz w:val="24"/>
                <w:szCs w:val="24"/>
                <w:highlight w:val="none"/>
                <w:lang w:val="en-US" w:eastAsia="zh-CN"/>
              </w:rPr>
              <w:t>根据投标人的送货方案、售后服务响应时间、应急响应方案、服务保障措施等情况进行综合评分</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满分</w:t>
            </w:r>
            <w:r>
              <w:rPr>
                <w:rFonts w:hint="eastAsia"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p w14:paraId="126EFB9C">
            <w:pPr>
              <w:pStyle w:val="58"/>
              <w:keepNext w:val="0"/>
              <w:keepLines w:val="0"/>
              <w:pageBreakBefore w:val="0"/>
              <w:numPr>
                <w:ilvl w:val="0"/>
                <w:numId w:val="0"/>
              </w:numPr>
              <w:kinsoku/>
              <w:wordWrap/>
              <w:overflowPunct/>
              <w:topLinePunct w:val="0"/>
              <w:bidi w:val="0"/>
              <w:adjustRightInd/>
              <w:snapToGrid/>
              <w:spacing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（1）售后服务方案内容科学合理，</w:t>
            </w:r>
          </w:p>
          <w:p w14:paraId="50A27674">
            <w:pPr>
              <w:pStyle w:val="58"/>
              <w:keepNext w:val="0"/>
              <w:keepLines w:val="0"/>
              <w:pageBreakBefore w:val="0"/>
              <w:numPr>
                <w:ilvl w:val="0"/>
                <w:numId w:val="0"/>
              </w:numPr>
              <w:kinsoku/>
              <w:wordWrap/>
              <w:overflowPunct/>
              <w:topLinePunct w:val="0"/>
              <w:bidi w:val="0"/>
              <w:adjustRightInd/>
              <w:snapToGrid/>
              <w:spacing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详细完整，符合项目需求，得8＜F≤10分；</w:t>
            </w:r>
          </w:p>
          <w:p w14:paraId="5CA026E1">
            <w:pPr>
              <w:pStyle w:val="58"/>
              <w:keepNext w:val="0"/>
              <w:keepLines w:val="0"/>
              <w:pageBreakBefore w:val="0"/>
              <w:numPr>
                <w:ilvl w:val="0"/>
                <w:numId w:val="0"/>
              </w:numPr>
              <w:kinsoku/>
              <w:wordWrap/>
              <w:overflowPunct/>
              <w:topLinePunct w:val="0"/>
              <w:bidi w:val="0"/>
              <w:adjustRightInd/>
              <w:snapToGrid/>
              <w:spacing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（2）售后服务内容较完善、基本</w:t>
            </w:r>
          </w:p>
          <w:p w14:paraId="5668E55F">
            <w:pPr>
              <w:pStyle w:val="58"/>
              <w:keepNext w:val="0"/>
              <w:keepLines w:val="0"/>
              <w:pageBreakBefore w:val="0"/>
              <w:numPr>
                <w:ilvl w:val="0"/>
                <w:numId w:val="0"/>
              </w:numPr>
              <w:kinsoku/>
              <w:wordWrap/>
              <w:overflowPunct/>
              <w:topLinePunct w:val="0"/>
              <w:bidi w:val="0"/>
              <w:adjustRightInd/>
              <w:snapToGrid/>
              <w:spacing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符合项目需求，得6＜F≤8分；</w:t>
            </w:r>
          </w:p>
          <w:p w14:paraId="64539962">
            <w:pPr>
              <w:pStyle w:val="58"/>
              <w:keepNext w:val="0"/>
              <w:keepLines w:val="0"/>
              <w:pageBreakBefore w:val="0"/>
              <w:numPr>
                <w:ilvl w:val="0"/>
                <w:numId w:val="0"/>
              </w:numPr>
              <w:kinsoku/>
              <w:wordWrap/>
              <w:overflowPunct/>
              <w:topLinePunct w:val="0"/>
              <w:bidi w:val="0"/>
              <w:adjustRightInd/>
              <w:snapToGrid/>
              <w:spacing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（3）售后服务内容有待进一步完</w:t>
            </w:r>
          </w:p>
          <w:p w14:paraId="6FA62329">
            <w:pPr>
              <w:pStyle w:val="58"/>
              <w:keepNext w:val="0"/>
              <w:keepLines w:val="0"/>
              <w:pageBreakBefore w:val="0"/>
              <w:numPr>
                <w:ilvl w:val="0"/>
                <w:numId w:val="0"/>
              </w:numPr>
              <w:kinsoku/>
              <w:wordWrap/>
              <w:overflowPunct/>
              <w:topLinePunct w:val="0"/>
              <w:bidi w:val="0"/>
              <w:adjustRightInd/>
              <w:snapToGrid/>
              <w:spacing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善，得0＜F≤6分；</w:t>
            </w:r>
          </w:p>
          <w:p w14:paraId="31C625DF">
            <w:pPr>
              <w:pStyle w:val="58"/>
              <w:keepNext w:val="0"/>
              <w:keepLines w:val="0"/>
              <w:pageBreakBefore w:val="0"/>
              <w:numPr>
                <w:ilvl w:val="0"/>
                <w:numId w:val="0"/>
              </w:numPr>
              <w:kinsoku/>
              <w:wordWrap/>
              <w:overflowPunct/>
              <w:topLinePunct w:val="0"/>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bidi="ar-SA"/>
              </w:rPr>
              <w:t>（4）</w:t>
            </w:r>
            <w:r>
              <w:rPr>
                <w:rFonts w:hint="eastAsia" w:ascii="宋体" w:hAnsi="宋体" w:eastAsia="宋体" w:cs="宋体"/>
                <w:color w:val="auto"/>
                <w:sz w:val="24"/>
                <w:szCs w:val="24"/>
                <w:highlight w:val="none"/>
                <w:lang w:val="en-US" w:eastAsia="zh-CN"/>
              </w:rPr>
              <w:t>差的或未提供的不得分。</w:t>
            </w:r>
          </w:p>
          <w:p w14:paraId="4425E86F">
            <w:pPr>
              <w:pStyle w:val="58"/>
              <w:keepNext w:val="0"/>
              <w:keepLines w:val="0"/>
              <w:pageBreakBefore w:val="0"/>
              <w:numPr>
                <w:ilvl w:val="0"/>
                <w:numId w:val="0"/>
              </w:numPr>
              <w:kinsoku/>
              <w:wordWrap/>
              <w:overflowPunct/>
              <w:topLinePunct w:val="0"/>
              <w:bidi w:val="0"/>
              <w:adjustRightInd/>
              <w:snapToGrid/>
              <w:spacing w:line="360" w:lineRule="auto"/>
              <w:textAlignment w:val="auto"/>
              <w:rPr>
                <w:rFonts w:hint="eastAsia"/>
                <w:lang w:val="en-US" w:eastAsia="zh-CN"/>
              </w:rPr>
            </w:pPr>
            <w:r>
              <w:rPr>
                <w:rFonts w:hint="eastAsia" w:ascii="宋体" w:hAnsi="宋体" w:eastAsia="宋体" w:cs="宋体"/>
                <w:b/>
                <w:bCs/>
                <w:color w:val="auto"/>
                <w:sz w:val="24"/>
                <w:szCs w:val="24"/>
                <w:highlight w:val="none"/>
                <w:lang w:val="en-US" w:eastAsia="zh-CN"/>
              </w:rPr>
              <w:t>注：F为供应商该项得分，未提供相关材料导致无法评审的，该项不得分</w:t>
            </w:r>
            <w:r>
              <w:rPr>
                <w:rFonts w:hint="eastAsia" w:hAnsi="宋体" w:cs="宋体"/>
                <w:b/>
                <w:bCs/>
                <w:color w:val="auto"/>
                <w:sz w:val="24"/>
                <w:szCs w:val="24"/>
                <w:highlight w:val="none"/>
                <w:lang w:val="en-US" w:eastAsia="zh-CN"/>
              </w:rPr>
              <w:t>。</w:t>
            </w:r>
          </w:p>
        </w:tc>
        <w:tc>
          <w:tcPr>
            <w:tcW w:w="1464" w:type="dxa"/>
            <w:shd w:val="clear" w:color="auto" w:fill="auto"/>
            <w:noWrap w:val="0"/>
            <w:vAlign w:val="center"/>
          </w:tcPr>
          <w:p w14:paraId="7C93AA4C">
            <w:pPr>
              <w:keepNext w:val="0"/>
              <w:keepLines w:val="0"/>
              <w:pageBreakBefore w:val="0"/>
              <w:kinsoku/>
              <w:wordWrap/>
              <w:overflowPunct/>
              <w:topLinePunct w:val="0"/>
              <w:bidi w:val="0"/>
              <w:adjustRightInd/>
              <w:snapToGrid/>
              <w:spacing w:before="78" w:line="240" w:lineRule="auto"/>
              <w:jc w:val="center"/>
              <w:textAlignment w:val="auto"/>
              <w:rPr>
                <w:rFonts w:hint="eastAsia" w:ascii="Times New Roman" w:hAnsi="Times New Roman" w:eastAsia="宋体" w:cs="Times New Roman"/>
                <w:color w:val="auto"/>
                <w:spacing w:val="1"/>
                <w:kern w:val="2"/>
                <w:sz w:val="24"/>
                <w:szCs w:val="24"/>
                <w:highlight w:val="none"/>
                <w:lang w:val="en-US" w:eastAsia="zh-CN" w:bidi="ar-SA"/>
              </w:rPr>
            </w:pPr>
            <w:r>
              <w:rPr>
                <w:rFonts w:hint="eastAsia" w:ascii="Times New Roman" w:hAnsi="Times New Roman" w:cs="Times New Roman"/>
                <w:color w:val="auto"/>
                <w:spacing w:val="1"/>
                <w:sz w:val="24"/>
                <w:szCs w:val="24"/>
                <w:highlight w:val="none"/>
                <w:lang w:val="en-US" w:eastAsia="zh-CN"/>
              </w:rPr>
              <w:t>0-10分</w:t>
            </w:r>
          </w:p>
        </w:tc>
      </w:tr>
      <w:tr w14:paraId="7FB56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00" w:type="dxa"/>
            <w:vMerge w:val="continue"/>
            <w:noWrap w:val="0"/>
            <w:vAlign w:val="center"/>
          </w:tcPr>
          <w:p w14:paraId="0E867815">
            <w:pPr>
              <w:spacing w:before="78" w:line="288" w:lineRule="auto"/>
              <w:ind w:right="151"/>
              <w:jc w:val="center"/>
              <w:rPr>
                <w:rFonts w:ascii="宋体" w:hAnsi="宋体" w:eastAsia="宋体" w:cs="宋体"/>
                <w:sz w:val="24"/>
                <w:szCs w:val="24"/>
              </w:rPr>
            </w:pPr>
          </w:p>
        </w:tc>
        <w:tc>
          <w:tcPr>
            <w:tcW w:w="1479" w:type="dxa"/>
            <w:shd w:val="clear" w:color="auto" w:fill="auto"/>
            <w:noWrap w:val="0"/>
            <w:vAlign w:val="center"/>
          </w:tcPr>
          <w:p w14:paraId="4D36D9C1">
            <w:pPr>
              <w:keepNext w:val="0"/>
              <w:keepLines w:val="0"/>
              <w:pageBreakBefore w:val="0"/>
              <w:numPr>
                <w:ilvl w:val="0"/>
                <w:numId w:val="0"/>
              </w:numPr>
              <w:kinsoku/>
              <w:wordWrap/>
              <w:overflowPunct/>
              <w:topLinePunct w:val="0"/>
              <w:bidi w:val="0"/>
              <w:adjustRightInd/>
              <w:snapToGrid/>
              <w:spacing w:before="1" w:line="360" w:lineRule="auto"/>
              <w:ind w:right="205" w:rightChars="0"/>
              <w:jc w:val="center"/>
              <w:textAlignment w:val="auto"/>
              <w:rPr>
                <w:rFonts w:hint="default" w:ascii="Times New Roman" w:hAnsi="Times New Roman" w:cs="宋体"/>
                <w:b w:val="0"/>
                <w:bCs w:val="0"/>
                <w:color w:val="auto"/>
                <w:sz w:val="24"/>
                <w:szCs w:val="24"/>
                <w:highlight w:val="none"/>
                <w:lang w:val="en-US" w:eastAsia="zh-CN"/>
              </w:rPr>
            </w:pPr>
            <w:r>
              <w:rPr>
                <w:rFonts w:hint="eastAsia" w:ascii="Times New Roman" w:hAnsi="Times New Roman" w:cs="宋体"/>
                <w:b w:val="0"/>
                <w:bCs w:val="0"/>
                <w:color w:val="auto"/>
                <w:sz w:val="24"/>
                <w:szCs w:val="24"/>
                <w:highlight w:val="none"/>
                <w:lang w:val="en-US" w:eastAsia="zh-CN"/>
              </w:rPr>
              <w:t>技术参数及要求</w:t>
            </w:r>
          </w:p>
        </w:tc>
        <w:tc>
          <w:tcPr>
            <w:tcW w:w="4114" w:type="dxa"/>
            <w:shd w:val="clear" w:color="auto" w:fill="auto"/>
            <w:noWrap w:val="0"/>
            <w:vAlign w:val="top"/>
          </w:tcPr>
          <w:p w14:paraId="250569C5">
            <w:pPr>
              <w:pStyle w:val="58"/>
              <w:keepNext w:val="0"/>
              <w:keepLines w:val="0"/>
              <w:pageBreakBefore w:val="0"/>
              <w:numPr>
                <w:ilvl w:val="0"/>
                <w:numId w:val="0"/>
              </w:numPr>
              <w:kinsoku/>
              <w:wordWrap/>
              <w:overflowPunct/>
              <w:topLinePunct w:val="0"/>
              <w:bidi w:val="0"/>
              <w:adjustRightInd/>
              <w:snapToGrid/>
              <w:spacing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评标小组根据所投产品技术参数及要求的响应情况进行综合评分，所投产品技术参数及要求完成满足或优于招标文件要求的，得满分10分，每有一项负偏离扣2分，扣至0分为止。</w:t>
            </w:r>
          </w:p>
          <w:p w14:paraId="6D55CFA8">
            <w:pPr>
              <w:pStyle w:val="58"/>
              <w:keepNext w:val="0"/>
              <w:keepLines w:val="0"/>
              <w:pageBreakBefore w:val="0"/>
              <w:numPr>
                <w:ilvl w:val="0"/>
                <w:numId w:val="0"/>
              </w:numPr>
              <w:kinsoku/>
              <w:wordWrap/>
              <w:overflowPunct/>
              <w:topLinePunct w:val="0"/>
              <w:bidi w:val="0"/>
              <w:adjustRightInd/>
              <w:snapToGrid/>
              <w:spacing w:line="360" w:lineRule="auto"/>
              <w:ind w:leftChars="0"/>
              <w:textAlignment w:val="auto"/>
              <w:rPr>
                <w:rFonts w:hint="default"/>
                <w:lang w:val="en-US" w:eastAsia="zh-CN"/>
              </w:rPr>
            </w:pPr>
            <w:r>
              <w:rPr>
                <w:rFonts w:hint="eastAsia" w:ascii="宋体" w:hAnsi="宋体" w:eastAsia="宋体" w:cs="宋体"/>
                <w:b/>
                <w:bCs/>
                <w:color w:val="auto"/>
                <w:sz w:val="24"/>
                <w:szCs w:val="24"/>
                <w:highlight w:val="none"/>
                <w:lang w:val="en-US" w:eastAsia="zh-CN"/>
              </w:rPr>
              <w:t>注：以投标文件中提供的投标响应表及招标文件采购需求中要求提供的证明材料作为评审依据。</w:t>
            </w:r>
          </w:p>
        </w:tc>
        <w:tc>
          <w:tcPr>
            <w:tcW w:w="1464" w:type="dxa"/>
            <w:shd w:val="clear" w:color="auto" w:fill="auto"/>
            <w:noWrap w:val="0"/>
            <w:vAlign w:val="center"/>
          </w:tcPr>
          <w:p w14:paraId="409E21C8">
            <w:pPr>
              <w:keepNext w:val="0"/>
              <w:keepLines w:val="0"/>
              <w:pageBreakBefore w:val="0"/>
              <w:kinsoku/>
              <w:wordWrap/>
              <w:overflowPunct/>
              <w:topLinePunct w:val="0"/>
              <w:bidi w:val="0"/>
              <w:adjustRightInd/>
              <w:snapToGrid/>
              <w:spacing w:before="78" w:line="240" w:lineRule="auto"/>
              <w:jc w:val="center"/>
              <w:textAlignment w:val="auto"/>
              <w:rPr>
                <w:rFonts w:hint="eastAsia" w:ascii="Times New Roman" w:hAnsi="Times New Roman" w:cs="Times New Roman"/>
                <w:color w:val="auto"/>
                <w:spacing w:val="1"/>
                <w:sz w:val="24"/>
                <w:szCs w:val="24"/>
                <w:highlight w:val="none"/>
                <w:lang w:val="en-US" w:eastAsia="zh-CN"/>
              </w:rPr>
            </w:pPr>
            <w:r>
              <w:rPr>
                <w:rFonts w:hint="eastAsia" w:ascii="Times New Roman" w:hAnsi="Times New Roman" w:cs="Times New Roman"/>
                <w:color w:val="auto"/>
                <w:spacing w:val="1"/>
                <w:sz w:val="24"/>
                <w:szCs w:val="24"/>
                <w:highlight w:val="none"/>
                <w:lang w:val="en-US" w:eastAsia="zh-CN"/>
              </w:rPr>
              <w:t>0-10分</w:t>
            </w:r>
          </w:p>
        </w:tc>
      </w:tr>
      <w:tr w14:paraId="789BF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00" w:type="dxa"/>
            <w:vMerge w:val="continue"/>
            <w:noWrap w:val="0"/>
            <w:vAlign w:val="center"/>
          </w:tcPr>
          <w:p w14:paraId="219E56F6">
            <w:pPr>
              <w:spacing w:before="78" w:line="288" w:lineRule="auto"/>
              <w:ind w:right="151"/>
              <w:jc w:val="center"/>
              <w:rPr>
                <w:rFonts w:ascii="宋体" w:hAnsi="宋体" w:eastAsia="宋体" w:cs="宋体"/>
                <w:sz w:val="24"/>
                <w:szCs w:val="24"/>
              </w:rPr>
            </w:pPr>
          </w:p>
        </w:tc>
        <w:tc>
          <w:tcPr>
            <w:tcW w:w="1479" w:type="dxa"/>
            <w:shd w:val="clear" w:color="auto" w:fill="auto"/>
            <w:noWrap w:val="0"/>
            <w:vAlign w:val="center"/>
          </w:tcPr>
          <w:p w14:paraId="5488215B">
            <w:pPr>
              <w:keepNext w:val="0"/>
              <w:keepLines w:val="0"/>
              <w:pageBreakBefore w:val="0"/>
              <w:numPr>
                <w:ilvl w:val="0"/>
                <w:numId w:val="0"/>
              </w:numPr>
              <w:kinsoku/>
              <w:wordWrap/>
              <w:overflowPunct/>
              <w:topLinePunct w:val="0"/>
              <w:bidi w:val="0"/>
              <w:adjustRightInd/>
              <w:snapToGrid/>
              <w:spacing w:before="1" w:line="360" w:lineRule="auto"/>
              <w:ind w:right="205" w:rightChars="0"/>
              <w:jc w:val="center"/>
              <w:textAlignment w:val="auto"/>
              <w:rPr>
                <w:rFonts w:hint="default" w:ascii="Times New Roman" w:hAnsi="Times New Roman" w:cs="宋体"/>
                <w:b w:val="0"/>
                <w:bCs w:val="0"/>
                <w:color w:val="auto"/>
                <w:sz w:val="24"/>
                <w:szCs w:val="24"/>
                <w:highlight w:val="none"/>
                <w:lang w:val="en-US" w:eastAsia="zh-CN"/>
              </w:rPr>
            </w:pPr>
            <w:r>
              <w:rPr>
                <w:rFonts w:hint="eastAsia" w:ascii="Times New Roman" w:hAnsi="Times New Roman" w:cs="宋体"/>
                <w:b w:val="0"/>
                <w:bCs w:val="0"/>
                <w:color w:val="auto"/>
                <w:sz w:val="24"/>
                <w:szCs w:val="24"/>
                <w:highlight w:val="none"/>
                <w:lang w:val="en-US" w:eastAsia="zh-CN"/>
              </w:rPr>
              <w:t>产品综合评价</w:t>
            </w:r>
          </w:p>
        </w:tc>
        <w:tc>
          <w:tcPr>
            <w:tcW w:w="4114" w:type="dxa"/>
            <w:shd w:val="clear" w:color="auto" w:fill="auto"/>
            <w:noWrap w:val="0"/>
            <w:vAlign w:val="top"/>
          </w:tcPr>
          <w:p w14:paraId="1A32691A">
            <w:pPr>
              <w:pStyle w:val="58"/>
              <w:keepNext w:val="0"/>
              <w:keepLines w:val="0"/>
              <w:pageBreakBefore w:val="0"/>
              <w:numPr>
                <w:ilvl w:val="0"/>
                <w:numId w:val="0"/>
              </w:numPr>
              <w:kinsoku/>
              <w:wordWrap/>
              <w:overflowPunct/>
              <w:topLinePunct w:val="0"/>
              <w:bidi w:val="0"/>
              <w:adjustRightInd/>
              <w:snapToGrid/>
              <w:spacing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根据产品的性价比、市场美誉度等方面进行综合评分：</w:t>
            </w:r>
          </w:p>
          <w:p w14:paraId="46848A46">
            <w:pPr>
              <w:pStyle w:val="58"/>
              <w:keepNext w:val="0"/>
              <w:keepLines w:val="0"/>
              <w:pageBreakBefore w:val="0"/>
              <w:numPr>
                <w:ilvl w:val="0"/>
                <w:numId w:val="0"/>
              </w:numPr>
              <w:kinsoku/>
              <w:wordWrap/>
              <w:overflowPunct/>
              <w:topLinePunct w:val="0"/>
              <w:bidi w:val="0"/>
              <w:adjustRightInd/>
              <w:snapToGrid/>
              <w:spacing w:line="360" w:lineRule="auto"/>
              <w:ind w:leftChars="0"/>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性价比、市场美誉度高，整体情况优秀的，得8＜F≤10分；</w:t>
            </w:r>
          </w:p>
          <w:p w14:paraId="1EFDAAAB">
            <w:pPr>
              <w:pStyle w:val="58"/>
              <w:keepNext w:val="0"/>
              <w:keepLines w:val="0"/>
              <w:pageBreakBefore w:val="0"/>
              <w:numPr>
                <w:ilvl w:val="0"/>
                <w:numId w:val="0"/>
              </w:numPr>
              <w:kinsoku/>
              <w:wordWrap/>
              <w:overflowPunct/>
              <w:topLinePunct w:val="0"/>
              <w:bidi w:val="0"/>
              <w:adjustRightInd/>
              <w:snapToGrid/>
              <w:spacing w:line="360" w:lineRule="auto"/>
              <w:ind w:leftChars="0"/>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性价比、市场美誉度较高，整体情况良好的，得6＜F≤8分；</w:t>
            </w:r>
          </w:p>
          <w:p w14:paraId="3B042ED9">
            <w:pPr>
              <w:pStyle w:val="58"/>
              <w:keepNext w:val="0"/>
              <w:keepLines w:val="0"/>
              <w:pageBreakBefore w:val="0"/>
              <w:numPr>
                <w:ilvl w:val="0"/>
                <w:numId w:val="0"/>
              </w:numPr>
              <w:kinsoku/>
              <w:wordWrap/>
              <w:overflowPunct/>
              <w:topLinePunct w:val="0"/>
              <w:bidi w:val="0"/>
              <w:adjustRightInd/>
              <w:snapToGrid/>
              <w:spacing w:line="360" w:lineRule="auto"/>
              <w:ind w:leftChars="0"/>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性价比、市场美誉度一般，整体情况一般的，一般得</w:t>
            </w:r>
            <w:r>
              <w:rPr>
                <w:rFonts w:hint="eastAsia"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F≤6分</w:t>
            </w:r>
            <w:r>
              <w:rPr>
                <w:rFonts w:hint="eastAsia" w:hAnsi="宋体" w:cs="宋体"/>
                <w:color w:val="auto"/>
                <w:sz w:val="24"/>
                <w:szCs w:val="24"/>
                <w:highlight w:val="none"/>
                <w:lang w:val="en-US" w:eastAsia="zh-CN"/>
              </w:rPr>
              <w:t>；</w:t>
            </w:r>
          </w:p>
          <w:p w14:paraId="6FFF47BB">
            <w:pPr>
              <w:pStyle w:val="58"/>
              <w:keepNext w:val="0"/>
              <w:keepLines w:val="0"/>
              <w:pageBreakBefore w:val="0"/>
              <w:numPr>
                <w:ilvl w:val="0"/>
                <w:numId w:val="0"/>
              </w:numPr>
              <w:kinsoku/>
              <w:wordWrap/>
              <w:overflowPunct/>
              <w:topLinePunct w:val="0"/>
              <w:bidi w:val="0"/>
              <w:adjustRightInd/>
              <w:snapToGrid/>
              <w:spacing w:line="360" w:lineRule="auto"/>
              <w:textAlignment w:val="auto"/>
              <w:rPr>
                <w:rFonts w:hint="eastAsia"/>
                <w:lang w:val="en-US" w:eastAsia="zh-CN"/>
              </w:rPr>
            </w:pPr>
            <w:r>
              <w:rPr>
                <w:rFonts w:hint="eastAsia" w:ascii="宋体" w:hAnsi="宋体" w:eastAsia="宋体" w:cs="宋体"/>
                <w:color w:val="auto"/>
                <w:sz w:val="24"/>
                <w:szCs w:val="24"/>
                <w:lang w:val="en-US" w:eastAsia="zh-CN" w:bidi="ar-SA"/>
              </w:rPr>
              <w:t>（4）</w:t>
            </w:r>
            <w:r>
              <w:rPr>
                <w:rFonts w:hint="eastAsia" w:ascii="宋体" w:hAnsi="宋体" w:eastAsia="宋体" w:cs="宋体"/>
                <w:color w:val="auto"/>
                <w:sz w:val="24"/>
                <w:szCs w:val="24"/>
                <w:highlight w:val="none"/>
                <w:lang w:val="en-US" w:eastAsia="zh-CN"/>
              </w:rPr>
              <w:t>性价比、市场美誉度</w:t>
            </w:r>
            <w:r>
              <w:rPr>
                <w:rFonts w:hint="eastAsia" w:hAnsi="宋体" w:cs="宋体"/>
                <w:color w:val="auto"/>
                <w:sz w:val="24"/>
                <w:szCs w:val="24"/>
                <w:highlight w:val="none"/>
                <w:lang w:val="en-US" w:eastAsia="zh-CN"/>
              </w:rPr>
              <w:t>差</w:t>
            </w:r>
            <w:r>
              <w:rPr>
                <w:rFonts w:hint="eastAsia" w:ascii="宋体" w:hAnsi="宋体" w:eastAsia="宋体" w:cs="宋体"/>
                <w:color w:val="auto"/>
                <w:sz w:val="24"/>
                <w:szCs w:val="24"/>
                <w:highlight w:val="none"/>
                <w:lang w:val="en-US" w:eastAsia="zh-CN"/>
              </w:rPr>
              <w:t>，整体情况</w:t>
            </w:r>
            <w:r>
              <w:rPr>
                <w:rFonts w:hint="eastAsia" w:hAnsi="宋体" w:cs="宋体"/>
                <w:color w:val="auto"/>
                <w:sz w:val="24"/>
                <w:szCs w:val="24"/>
                <w:highlight w:val="none"/>
                <w:lang w:val="en-US" w:eastAsia="zh-CN"/>
              </w:rPr>
              <w:t>差</w:t>
            </w:r>
            <w:r>
              <w:rPr>
                <w:rFonts w:hint="eastAsia" w:ascii="宋体" w:hAnsi="宋体" w:eastAsia="宋体" w:cs="宋体"/>
                <w:color w:val="auto"/>
                <w:sz w:val="24"/>
                <w:szCs w:val="24"/>
                <w:highlight w:val="none"/>
                <w:lang w:val="en-US" w:eastAsia="zh-CN"/>
              </w:rPr>
              <w:t>的不得分。</w:t>
            </w:r>
          </w:p>
          <w:p w14:paraId="0B6D9B2E">
            <w:pPr>
              <w:pStyle w:val="58"/>
              <w:keepNext w:val="0"/>
              <w:keepLines w:val="0"/>
              <w:pageBreakBefore w:val="0"/>
              <w:numPr>
                <w:ilvl w:val="0"/>
                <w:numId w:val="0"/>
              </w:numPr>
              <w:kinsoku/>
              <w:wordWrap/>
              <w:overflowPunct/>
              <w:topLinePunct w:val="0"/>
              <w:bidi w:val="0"/>
              <w:adjustRightInd/>
              <w:snapToGrid/>
              <w:spacing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注：F为供应商该项得分，未提供相关材料导致无法评审的，该项不得分。</w:t>
            </w:r>
          </w:p>
        </w:tc>
        <w:tc>
          <w:tcPr>
            <w:tcW w:w="1464" w:type="dxa"/>
            <w:shd w:val="clear" w:color="auto" w:fill="auto"/>
            <w:noWrap w:val="0"/>
            <w:vAlign w:val="center"/>
          </w:tcPr>
          <w:p w14:paraId="4A71690C">
            <w:pPr>
              <w:keepNext w:val="0"/>
              <w:keepLines w:val="0"/>
              <w:pageBreakBefore w:val="0"/>
              <w:kinsoku/>
              <w:wordWrap/>
              <w:overflowPunct/>
              <w:topLinePunct w:val="0"/>
              <w:bidi w:val="0"/>
              <w:adjustRightInd/>
              <w:snapToGrid/>
              <w:spacing w:before="78" w:line="240" w:lineRule="auto"/>
              <w:jc w:val="center"/>
              <w:textAlignment w:val="auto"/>
              <w:rPr>
                <w:rFonts w:hint="eastAsia" w:ascii="Times New Roman" w:hAnsi="Times New Roman" w:cs="Times New Roman"/>
                <w:color w:val="auto"/>
                <w:spacing w:val="1"/>
                <w:sz w:val="24"/>
                <w:szCs w:val="24"/>
                <w:highlight w:val="none"/>
                <w:lang w:val="en-US" w:eastAsia="zh-CN"/>
              </w:rPr>
            </w:pPr>
            <w:r>
              <w:rPr>
                <w:rFonts w:hint="eastAsia" w:ascii="Times New Roman" w:hAnsi="Times New Roman" w:cs="Times New Roman"/>
                <w:color w:val="auto"/>
                <w:spacing w:val="1"/>
                <w:sz w:val="24"/>
                <w:szCs w:val="24"/>
                <w:highlight w:val="none"/>
                <w:lang w:val="en-US" w:eastAsia="zh-CN"/>
              </w:rPr>
              <w:t>0-10分</w:t>
            </w:r>
          </w:p>
        </w:tc>
      </w:tr>
      <w:tr w14:paraId="076C2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00" w:type="dxa"/>
            <w:noWrap w:val="0"/>
            <w:vAlign w:val="center"/>
          </w:tcPr>
          <w:p w14:paraId="72028700">
            <w:pPr>
              <w:spacing w:before="78" w:line="288" w:lineRule="auto"/>
              <w:ind w:right="151"/>
              <w:jc w:val="center"/>
              <w:rPr>
                <w:rFonts w:hint="eastAsia" w:ascii="Times New Roman" w:hAnsi="Times New Roman" w:cs="Times New Roman"/>
                <w:color w:val="auto"/>
                <w:spacing w:val="-5"/>
                <w:sz w:val="24"/>
                <w:szCs w:val="24"/>
                <w:highlight w:val="none"/>
                <w:lang w:val="en-US" w:eastAsia="zh-CN"/>
              </w:rPr>
            </w:pPr>
          </w:p>
          <w:p w14:paraId="23F89E0F">
            <w:pPr>
              <w:spacing w:before="78" w:line="288" w:lineRule="auto"/>
              <w:ind w:right="151"/>
              <w:jc w:val="center"/>
              <w:rPr>
                <w:rFonts w:hint="eastAsia" w:ascii="Times New Roman" w:hAnsi="Times New Roman" w:cs="Times New Roman"/>
                <w:color w:val="auto"/>
                <w:spacing w:val="-5"/>
                <w:sz w:val="24"/>
                <w:szCs w:val="24"/>
                <w:highlight w:val="none"/>
                <w:lang w:val="en-US" w:eastAsia="zh-CN"/>
              </w:rPr>
            </w:pPr>
            <w:r>
              <w:rPr>
                <w:rFonts w:hint="eastAsia" w:ascii="Times New Roman" w:hAnsi="Times New Roman" w:cs="Times New Roman"/>
                <w:color w:val="auto"/>
                <w:spacing w:val="-5"/>
                <w:sz w:val="24"/>
                <w:szCs w:val="24"/>
                <w:highlight w:val="none"/>
                <w:lang w:val="en-US" w:eastAsia="zh-CN"/>
              </w:rPr>
              <w:t>商务部分</w:t>
            </w:r>
          </w:p>
          <w:p w14:paraId="14604F96">
            <w:pPr>
              <w:pStyle w:val="58"/>
              <w:ind w:left="0" w:leftChars="0" w:firstLine="0" w:firstLineChars="0"/>
              <w:jc w:val="center"/>
              <w:rPr>
                <w:rFonts w:hint="default"/>
                <w:lang w:val="en-US" w:eastAsia="zh-CN"/>
              </w:rPr>
            </w:pPr>
            <w:r>
              <w:rPr>
                <w:rFonts w:hint="eastAsia" w:ascii="Times New Roman" w:hAnsi="Times New Roman" w:cs="Times New Roman"/>
                <w:color w:val="auto"/>
                <w:spacing w:val="-5"/>
                <w:sz w:val="24"/>
                <w:szCs w:val="24"/>
                <w:highlight w:val="none"/>
                <w:lang w:val="en-US" w:eastAsia="zh-CN"/>
              </w:rPr>
              <w:t>（</w:t>
            </w:r>
            <w:r>
              <w:rPr>
                <w:rFonts w:hint="eastAsia" w:ascii="Times New Roman" w:cs="Times New Roman"/>
                <w:color w:val="auto"/>
                <w:spacing w:val="-5"/>
                <w:sz w:val="24"/>
                <w:szCs w:val="24"/>
                <w:highlight w:val="none"/>
                <w:lang w:val="en-US" w:eastAsia="zh-CN"/>
              </w:rPr>
              <w:t>20</w:t>
            </w:r>
            <w:r>
              <w:rPr>
                <w:rFonts w:hint="eastAsia" w:ascii="Times New Roman" w:hAnsi="Times New Roman" w:cs="Times New Roman"/>
                <w:color w:val="auto"/>
                <w:spacing w:val="-5"/>
                <w:sz w:val="24"/>
                <w:szCs w:val="24"/>
                <w:highlight w:val="none"/>
                <w:lang w:val="en-US" w:eastAsia="zh-CN"/>
              </w:rPr>
              <w:t>分）</w:t>
            </w:r>
          </w:p>
        </w:tc>
        <w:tc>
          <w:tcPr>
            <w:tcW w:w="1479" w:type="dxa"/>
            <w:noWrap w:val="0"/>
            <w:vAlign w:val="center"/>
          </w:tcPr>
          <w:p w14:paraId="45E6AACF">
            <w:pPr>
              <w:keepNext w:val="0"/>
              <w:keepLines w:val="0"/>
              <w:pageBreakBefore w:val="0"/>
              <w:kinsoku/>
              <w:wordWrap/>
              <w:overflowPunct/>
              <w:topLinePunct w:val="0"/>
              <w:bidi w:val="0"/>
              <w:adjustRightInd/>
              <w:snapToGrid/>
              <w:spacing w:before="78" w:line="360" w:lineRule="auto"/>
              <w:jc w:val="center"/>
              <w:textAlignment w:val="auto"/>
              <w:rPr>
                <w:rFonts w:hint="eastAsia" w:ascii="Times New Roman" w:hAnsi="Times New Roman" w:cs="Times New Roman"/>
                <w:color w:val="auto"/>
                <w:spacing w:val="-2"/>
                <w:sz w:val="24"/>
                <w:szCs w:val="24"/>
                <w:highlight w:val="none"/>
                <w:lang w:val="en-US" w:eastAsia="zh-CN"/>
              </w:rPr>
            </w:pPr>
          </w:p>
          <w:p w14:paraId="66A5372E">
            <w:pPr>
              <w:keepNext w:val="0"/>
              <w:keepLines w:val="0"/>
              <w:pageBreakBefore w:val="0"/>
              <w:kinsoku/>
              <w:wordWrap/>
              <w:overflowPunct/>
              <w:topLinePunct w:val="0"/>
              <w:bidi w:val="0"/>
              <w:adjustRightInd/>
              <w:snapToGrid/>
              <w:spacing w:before="78" w:line="360" w:lineRule="auto"/>
              <w:jc w:val="center"/>
              <w:textAlignment w:val="auto"/>
              <w:rPr>
                <w:rFonts w:hint="eastAsia" w:ascii="Times New Roman" w:hAnsi="Times New Roman" w:cs="Times New Roman"/>
                <w:color w:val="auto"/>
                <w:spacing w:val="-2"/>
                <w:sz w:val="24"/>
                <w:szCs w:val="24"/>
                <w:highlight w:val="none"/>
                <w:lang w:val="en-US" w:eastAsia="zh-CN"/>
              </w:rPr>
            </w:pPr>
          </w:p>
          <w:p w14:paraId="6E10FCAB">
            <w:pPr>
              <w:keepNext w:val="0"/>
              <w:keepLines w:val="0"/>
              <w:pageBreakBefore w:val="0"/>
              <w:kinsoku/>
              <w:wordWrap/>
              <w:overflowPunct/>
              <w:topLinePunct w:val="0"/>
              <w:bidi w:val="0"/>
              <w:adjustRightInd/>
              <w:snapToGrid/>
              <w:spacing w:before="78" w:line="360" w:lineRule="auto"/>
              <w:jc w:val="center"/>
              <w:textAlignment w:val="auto"/>
              <w:rPr>
                <w:rFonts w:hint="default" w:ascii="Times New Roman" w:hAnsi="Times New Roman" w:eastAsia="宋体" w:cs="Times New Roman"/>
                <w:color w:val="auto"/>
                <w:spacing w:val="-2"/>
                <w:sz w:val="24"/>
                <w:szCs w:val="24"/>
                <w:highlight w:val="none"/>
                <w:lang w:val="en-US" w:eastAsia="zh-CN"/>
              </w:rPr>
            </w:pPr>
            <w:r>
              <w:rPr>
                <w:rFonts w:hint="eastAsia" w:ascii="Times New Roman" w:hAnsi="Times New Roman" w:cs="Times New Roman"/>
                <w:color w:val="auto"/>
                <w:spacing w:val="-2"/>
                <w:sz w:val="24"/>
                <w:szCs w:val="24"/>
                <w:highlight w:val="none"/>
                <w:lang w:val="en-US" w:eastAsia="zh-CN"/>
              </w:rPr>
              <w:t>供应商业绩</w:t>
            </w:r>
          </w:p>
        </w:tc>
        <w:tc>
          <w:tcPr>
            <w:tcW w:w="4114" w:type="dxa"/>
            <w:noWrap w:val="0"/>
            <w:vAlign w:val="top"/>
          </w:tcPr>
          <w:p w14:paraId="656F35BC">
            <w:pPr>
              <w:pStyle w:val="58"/>
              <w:keepNext w:val="0"/>
              <w:keepLines w:val="0"/>
              <w:pageBreakBefore w:val="0"/>
              <w:kinsoku/>
              <w:wordWrap/>
              <w:overflowPunct/>
              <w:topLinePunct w:val="0"/>
              <w:bidi w:val="0"/>
              <w:adjustRightInd/>
              <w:snapToGrid/>
              <w:spacing w:line="360" w:lineRule="auto"/>
              <w:ind w:left="0" w:leftChars="0" w:firstLine="0" w:firstLineChars="0"/>
              <w:textAlignment w:val="auto"/>
              <w:rPr>
                <w:rFonts w:hint="default"/>
                <w:b/>
                <w:bCs/>
                <w:color w:val="auto"/>
                <w:lang w:val="en-US" w:eastAsia="zh-CN"/>
              </w:rPr>
            </w:pPr>
            <w:r>
              <w:rPr>
                <w:rFonts w:hint="eastAsia" w:ascii="Times New Roman" w:hAnsi="Times New Roman" w:cs="宋体"/>
                <w:color w:val="auto"/>
                <w:sz w:val="24"/>
                <w:szCs w:val="24"/>
                <w:highlight w:val="none"/>
              </w:rPr>
              <w:t>自2021年1月1日以来（以合同签订时间</w:t>
            </w:r>
            <w:r>
              <w:rPr>
                <w:rFonts w:hint="eastAsia" w:ascii="Times New Roman" w:hAnsi="Times New Roman" w:cs="宋体"/>
                <w:color w:val="auto"/>
                <w:sz w:val="24"/>
                <w:szCs w:val="24"/>
                <w:highlight w:val="none"/>
                <w:lang w:eastAsia="zh-CN"/>
              </w:rPr>
              <w:t>或服务开始时间</w:t>
            </w:r>
            <w:r>
              <w:rPr>
                <w:rFonts w:hint="eastAsia" w:ascii="Times New Roman" w:hAnsi="Times New Roman" w:cs="宋体"/>
                <w:color w:val="auto"/>
                <w:sz w:val="24"/>
                <w:szCs w:val="24"/>
                <w:highlight w:val="none"/>
              </w:rPr>
              <w:t>为准</w:t>
            </w:r>
            <w:r>
              <w:rPr>
                <w:rFonts w:hint="eastAsia" w:ascii="Times New Roman" w:hAnsi="Times New Roman" w:cs="宋体"/>
                <w:color w:val="auto"/>
                <w:sz w:val="24"/>
                <w:szCs w:val="24"/>
                <w:highlight w:val="none"/>
                <w:lang w:eastAsia="zh-CN"/>
              </w:rPr>
              <w:t>，两者不一致的以在前时间为准</w:t>
            </w:r>
            <w:r>
              <w:rPr>
                <w:rFonts w:hint="eastAsia" w:ascii="Times New Roman" w:hAnsi="Times New Roman" w:cs="宋体"/>
                <w:color w:val="auto"/>
                <w:sz w:val="24"/>
                <w:szCs w:val="24"/>
                <w:highlight w:val="none"/>
              </w:rPr>
              <w:t>）</w:t>
            </w:r>
            <w:r>
              <w:rPr>
                <w:rFonts w:hint="eastAsia" w:ascii="Times New Roman" w:hAnsi="Times New Roman" w:cs="宋体"/>
                <w:color w:val="auto"/>
                <w:sz w:val="24"/>
                <w:szCs w:val="24"/>
                <w:highlight w:val="none"/>
                <w:lang w:eastAsia="zh-CN"/>
              </w:rPr>
              <w:t>，</w:t>
            </w:r>
            <w:r>
              <w:rPr>
                <w:rFonts w:hint="eastAsia" w:ascii="Times New Roman" w:hAnsi="Times New Roman" w:cs="宋体"/>
                <w:color w:val="auto"/>
                <w:sz w:val="24"/>
                <w:szCs w:val="24"/>
                <w:highlight w:val="none"/>
              </w:rPr>
              <w:t>投标人</w:t>
            </w:r>
            <w:r>
              <w:rPr>
                <w:rFonts w:hint="eastAsia" w:ascii="Times New Roman" w:hAnsi="Times New Roman" w:cs="宋体"/>
                <w:color w:val="auto"/>
                <w:sz w:val="24"/>
                <w:szCs w:val="24"/>
                <w:highlight w:val="none"/>
                <w:lang w:val="en-US" w:eastAsia="zh-CN"/>
              </w:rPr>
              <w:t>具</w:t>
            </w:r>
            <w:r>
              <w:rPr>
                <w:rFonts w:hint="eastAsia" w:ascii="Times New Roman" w:hAnsi="Times New Roman" w:cs="宋体"/>
                <w:b w:val="0"/>
                <w:bCs w:val="0"/>
                <w:color w:val="auto"/>
                <w:sz w:val="24"/>
                <w:szCs w:val="24"/>
                <w:highlight w:val="none"/>
                <w:lang w:val="en-US" w:eastAsia="zh-CN"/>
              </w:rPr>
              <w:t>有所投产品供货业绩，</w:t>
            </w:r>
            <w:r>
              <w:rPr>
                <w:rFonts w:hint="eastAsia" w:ascii="Times New Roman" w:hAnsi="Times New Roman" w:cs="宋体"/>
                <w:b/>
                <w:bCs/>
                <w:color w:val="auto"/>
                <w:sz w:val="24"/>
                <w:szCs w:val="24"/>
                <w:highlight w:val="none"/>
                <w:lang w:val="en-US" w:eastAsia="zh-CN"/>
              </w:rPr>
              <w:t>每提供一个业绩得5分，满分20分。</w:t>
            </w:r>
          </w:p>
          <w:p w14:paraId="64DF8523">
            <w:pPr>
              <w:keepNext w:val="0"/>
              <w:keepLines w:val="0"/>
              <w:pageBreakBefore w:val="0"/>
              <w:numPr>
                <w:ilvl w:val="0"/>
                <w:numId w:val="0"/>
              </w:numPr>
              <w:kinsoku/>
              <w:wordWrap/>
              <w:overflowPunct/>
              <w:topLinePunct w:val="0"/>
              <w:bidi w:val="0"/>
              <w:adjustRightInd/>
              <w:snapToGrid/>
              <w:spacing w:before="1" w:line="360" w:lineRule="auto"/>
              <w:ind w:leftChars="0" w:right="205" w:rightChars="0"/>
              <w:jc w:val="left"/>
              <w:textAlignment w:val="auto"/>
              <w:rPr>
                <w:rFonts w:ascii="宋体" w:hAnsi="宋体" w:eastAsia="宋体" w:cs="宋体"/>
                <w:b/>
                <w:bCs/>
                <w:color w:val="auto"/>
                <w:sz w:val="24"/>
                <w:szCs w:val="24"/>
              </w:rPr>
            </w:pPr>
            <w:r>
              <w:rPr>
                <w:rFonts w:ascii="宋体" w:hAnsi="宋体" w:eastAsia="宋体" w:cs="宋体"/>
                <w:b/>
                <w:bCs/>
                <w:color w:val="auto"/>
                <w:sz w:val="24"/>
                <w:szCs w:val="24"/>
              </w:rPr>
              <w:t>注：</w:t>
            </w:r>
          </w:p>
          <w:p w14:paraId="75619A15">
            <w:pPr>
              <w:keepNext w:val="0"/>
              <w:keepLines w:val="0"/>
              <w:pageBreakBefore w:val="0"/>
              <w:numPr>
                <w:ilvl w:val="0"/>
                <w:numId w:val="0"/>
              </w:numPr>
              <w:kinsoku/>
              <w:wordWrap/>
              <w:overflowPunct/>
              <w:topLinePunct w:val="0"/>
              <w:bidi w:val="0"/>
              <w:adjustRightInd/>
              <w:snapToGrid/>
              <w:spacing w:before="1" w:line="360" w:lineRule="auto"/>
              <w:ind w:leftChars="0" w:right="205" w:rightChars="0"/>
              <w:jc w:val="left"/>
              <w:textAlignment w:val="auto"/>
              <w:rPr>
                <w:rFonts w:ascii="宋体" w:hAnsi="宋体" w:eastAsia="宋体" w:cs="宋体"/>
                <w:b/>
                <w:bCs/>
                <w:color w:val="auto"/>
                <w:sz w:val="24"/>
                <w:szCs w:val="24"/>
              </w:rPr>
            </w:pPr>
            <w:r>
              <w:rPr>
                <w:rFonts w:ascii="宋体" w:hAnsi="宋体" w:eastAsia="宋体" w:cs="宋体"/>
                <w:b/>
                <w:bCs/>
                <w:color w:val="auto"/>
                <w:sz w:val="24"/>
                <w:szCs w:val="24"/>
              </w:rPr>
              <w:t>（1）正在履约或履约完成的业绩均予以认可。如同一业绩同时满足上述多项要求的，不累计计分，仅计分</w:t>
            </w:r>
            <w:r>
              <w:rPr>
                <w:rFonts w:hint="eastAsia" w:ascii="宋体" w:hAnsi="宋体" w:eastAsia="宋体" w:cs="宋体"/>
                <w:b/>
                <w:bCs/>
                <w:color w:val="auto"/>
                <w:sz w:val="24"/>
                <w:szCs w:val="24"/>
                <w:lang w:val="en-US" w:eastAsia="zh-CN"/>
              </w:rPr>
              <w:t xml:space="preserve"> </w:t>
            </w:r>
            <w:r>
              <w:rPr>
                <w:rFonts w:ascii="宋体" w:hAnsi="宋体" w:eastAsia="宋体" w:cs="宋体"/>
                <w:b/>
                <w:bCs/>
                <w:color w:val="auto"/>
                <w:sz w:val="24"/>
                <w:szCs w:val="24"/>
              </w:rPr>
              <w:t xml:space="preserve">一次。 </w:t>
            </w:r>
          </w:p>
          <w:p w14:paraId="3EF978B0">
            <w:pPr>
              <w:keepNext w:val="0"/>
              <w:keepLines w:val="0"/>
              <w:pageBreakBefore w:val="0"/>
              <w:numPr>
                <w:ilvl w:val="0"/>
                <w:numId w:val="0"/>
              </w:numPr>
              <w:kinsoku/>
              <w:wordWrap/>
              <w:overflowPunct/>
              <w:topLinePunct w:val="0"/>
              <w:bidi w:val="0"/>
              <w:adjustRightInd/>
              <w:snapToGrid/>
              <w:spacing w:before="1" w:line="360" w:lineRule="auto"/>
              <w:ind w:leftChars="0" w:right="205" w:rightChars="0"/>
              <w:jc w:val="left"/>
              <w:textAlignment w:val="auto"/>
              <w:rPr>
                <w:rFonts w:ascii="宋体" w:hAnsi="宋体" w:eastAsia="宋体" w:cs="宋体"/>
                <w:b/>
                <w:bCs/>
                <w:color w:val="auto"/>
                <w:sz w:val="24"/>
                <w:szCs w:val="24"/>
              </w:rPr>
            </w:pPr>
            <w:r>
              <w:rPr>
                <w:rFonts w:ascii="宋体" w:hAnsi="宋体" w:eastAsia="宋体" w:cs="宋体"/>
                <w:b/>
                <w:bCs/>
                <w:color w:val="auto"/>
                <w:sz w:val="24"/>
                <w:szCs w:val="24"/>
              </w:rPr>
              <w:t>（</w:t>
            </w:r>
            <w:r>
              <w:rPr>
                <w:rFonts w:hint="eastAsia" w:ascii="宋体" w:hAnsi="宋体" w:cs="宋体"/>
                <w:b/>
                <w:bCs/>
                <w:color w:val="auto"/>
                <w:sz w:val="24"/>
                <w:szCs w:val="24"/>
                <w:lang w:val="en-US" w:eastAsia="zh-CN"/>
              </w:rPr>
              <w:t>2</w:t>
            </w:r>
            <w:r>
              <w:rPr>
                <w:rFonts w:ascii="宋体" w:hAnsi="宋体" w:eastAsia="宋体" w:cs="宋体"/>
                <w:b/>
                <w:bCs/>
                <w:color w:val="auto"/>
                <w:sz w:val="24"/>
                <w:szCs w:val="24"/>
              </w:rPr>
              <w:t>）响应文件中须提供业绩合同扫描件，如合同中无法体现签订时间、项目内容等评审内 容的，须另附业主单位（或合同甲方）加盖公章的证明材料的扫描件。</w:t>
            </w:r>
          </w:p>
          <w:p w14:paraId="6548DC8D">
            <w:pPr>
              <w:keepNext w:val="0"/>
              <w:keepLines w:val="0"/>
              <w:pageBreakBefore w:val="0"/>
              <w:numPr>
                <w:ilvl w:val="0"/>
                <w:numId w:val="0"/>
              </w:numPr>
              <w:kinsoku/>
              <w:wordWrap/>
              <w:overflowPunct/>
              <w:topLinePunct w:val="0"/>
              <w:bidi w:val="0"/>
              <w:adjustRightInd/>
              <w:snapToGrid/>
              <w:spacing w:before="1" w:line="360" w:lineRule="auto"/>
              <w:ind w:leftChars="0" w:right="205" w:rightChars="0"/>
              <w:jc w:val="left"/>
              <w:textAlignment w:val="auto"/>
              <w:rPr>
                <w:rFonts w:hint="default" w:eastAsia="宋体"/>
                <w:color w:val="auto"/>
                <w:lang w:val="en-US" w:eastAsia="zh-CN"/>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lang w:eastAsia="zh-CN"/>
              </w:rPr>
              <w:t>）</w:t>
            </w:r>
            <w:r>
              <w:rPr>
                <w:rFonts w:hint="eastAsia" w:ascii="宋体" w:hAnsi="宋体" w:cs="宋体"/>
                <w:b/>
                <w:bCs/>
                <w:color w:val="auto"/>
                <w:sz w:val="24"/>
                <w:szCs w:val="24"/>
                <w:lang w:val="en-US" w:eastAsia="zh-CN"/>
              </w:rPr>
              <w:t>经评审委员会认可的资格审查业绩也可计分。</w:t>
            </w:r>
          </w:p>
        </w:tc>
        <w:tc>
          <w:tcPr>
            <w:tcW w:w="1464" w:type="dxa"/>
            <w:noWrap w:val="0"/>
            <w:vAlign w:val="center"/>
          </w:tcPr>
          <w:p w14:paraId="29AE7FF1">
            <w:pPr>
              <w:keepNext w:val="0"/>
              <w:keepLines w:val="0"/>
              <w:pageBreakBefore w:val="0"/>
              <w:kinsoku/>
              <w:wordWrap/>
              <w:overflowPunct/>
              <w:topLinePunct w:val="0"/>
              <w:bidi w:val="0"/>
              <w:adjustRightInd/>
              <w:snapToGrid/>
              <w:spacing w:before="78" w:line="240" w:lineRule="auto"/>
              <w:jc w:val="center"/>
              <w:textAlignment w:val="auto"/>
              <w:rPr>
                <w:rFonts w:hint="default" w:ascii="Times New Roman" w:hAnsi="Times New Roman" w:eastAsia="宋体" w:cs="Times New Roman"/>
                <w:color w:val="auto"/>
                <w:spacing w:val="1"/>
                <w:sz w:val="24"/>
                <w:szCs w:val="24"/>
                <w:highlight w:val="none"/>
                <w:lang w:val="en-US" w:eastAsia="zh-CN"/>
              </w:rPr>
            </w:pPr>
            <w:r>
              <w:rPr>
                <w:rFonts w:hint="eastAsia" w:ascii="Times New Roman" w:hAnsi="Times New Roman" w:cs="Times New Roman"/>
                <w:color w:val="auto"/>
                <w:spacing w:val="1"/>
                <w:sz w:val="24"/>
                <w:szCs w:val="24"/>
                <w:highlight w:val="none"/>
                <w:lang w:val="en-US" w:eastAsia="zh-CN"/>
              </w:rPr>
              <w:t>0-20分</w:t>
            </w:r>
          </w:p>
        </w:tc>
      </w:tr>
      <w:tr w14:paraId="461D4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00" w:type="dxa"/>
            <w:noWrap w:val="0"/>
            <w:vAlign w:val="center"/>
          </w:tcPr>
          <w:p w14:paraId="46185CBD">
            <w:pPr>
              <w:keepNext w:val="0"/>
              <w:keepLines w:val="0"/>
              <w:pageBreakBefore w:val="0"/>
              <w:kinsoku/>
              <w:wordWrap/>
              <w:overflowPunct/>
              <w:topLinePunct w:val="0"/>
              <w:bidi w:val="0"/>
              <w:adjustRightInd/>
              <w:snapToGrid/>
              <w:spacing w:before="78" w:line="360" w:lineRule="auto"/>
              <w:ind w:right="151"/>
              <w:jc w:val="center"/>
              <w:textAlignment w:val="auto"/>
              <w:rPr>
                <w:rFonts w:hint="eastAsia" w:ascii="Times New Roman" w:hAnsi="Times New Roman" w:cs="Times New Roman"/>
                <w:color w:val="auto"/>
                <w:spacing w:val="-5"/>
                <w:sz w:val="24"/>
                <w:szCs w:val="24"/>
                <w:highlight w:val="none"/>
                <w:lang w:val="en-US" w:eastAsia="zh-CN"/>
              </w:rPr>
            </w:pPr>
            <w:r>
              <w:rPr>
                <w:rFonts w:hint="eastAsia" w:ascii="Times New Roman" w:hAnsi="Times New Roman" w:cs="Times New Roman"/>
                <w:color w:val="auto"/>
                <w:spacing w:val="-5"/>
                <w:sz w:val="24"/>
                <w:szCs w:val="24"/>
                <w:highlight w:val="none"/>
                <w:lang w:val="en-US" w:eastAsia="zh-CN"/>
              </w:rPr>
              <w:t>价格部分</w:t>
            </w:r>
          </w:p>
          <w:p w14:paraId="22B0D49F">
            <w:pPr>
              <w:pStyle w:val="58"/>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Fonts w:hint="default"/>
                <w:highlight w:val="none"/>
                <w:lang w:val="en-US" w:eastAsia="zh-CN"/>
              </w:rPr>
            </w:pPr>
            <w:r>
              <w:rPr>
                <w:rFonts w:hint="eastAsia" w:ascii="Times New Roman" w:hAnsi="Times New Roman" w:cs="Times New Roman"/>
                <w:color w:val="auto"/>
                <w:spacing w:val="-5"/>
                <w:sz w:val="24"/>
                <w:szCs w:val="24"/>
                <w:highlight w:val="none"/>
                <w:lang w:val="en-US" w:eastAsia="zh-CN"/>
              </w:rPr>
              <w:t>（40分）</w:t>
            </w:r>
          </w:p>
        </w:tc>
        <w:tc>
          <w:tcPr>
            <w:tcW w:w="5593" w:type="dxa"/>
            <w:gridSpan w:val="2"/>
            <w:noWrap w:val="0"/>
            <w:vAlign w:val="center"/>
          </w:tcPr>
          <w:p w14:paraId="2AD7B08A">
            <w:pPr>
              <w:pStyle w:val="58"/>
              <w:keepNext w:val="0"/>
              <w:keepLines w:val="0"/>
              <w:pageBreakBefore w:val="0"/>
              <w:numPr>
                <w:ilvl w:val="0"/>
                <w:numId w:val="0"/>
              </w:numPr>
              <w:kinsoku/>
              <w:wordWrap/>
              <w:overflowPunct/>
              <w:topLinePunct w:val="0"/>
              <w:bidi w:val="0"/>
              <w:adjustRightInd/>
              <w:snapToGrid/>
              <w:spacing w:line="360" w:lineRule="auto"/>
              <w:ind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价格分统一采用低价优先法，即满足</w:t>
            </w:r>
            <w:r>
              <w:rPr>
                <w:rFonts w:hint="eastAsia" w:hAnsi="宋体" w:cs="宋体"/>
                <w:sz w:val="24"/>
                <w:szCs w:val="24"/>
                <w:highlight w:val="none"/>
                <w:lang w:val="en-US" w:eastAsia="zh-CN"/>
              </w:rPr>
              <w:t>招标</w:t>
            </w:r>
            <w:r>
              <w:rPr>
                <w:rFonts w:hint="eastAsia" w:ascii="宋体" w:hAnsi="宋体" w:eastAsia="宋体" w:cs="宋体"/>
                <w:sz w:val="24"/>
                <w:szCs w:val="24"/>
                <w:highlight w:val="none"/>
              </w:rPr>
              <w:t xml:space="preserve">文件要求且价格最低的最后报价为评标基准价，其价格分为满分 </w:t>
            </w:r>
            <w:r>
              <w:rPr>
                <w:rFonts w:hint="eastAsia" w:hAnsi="宋体" w:cs="宋体"/>
                <w:sz w:val="24"/>
                <w:szCs w:val="24"/>
                <w:highlight w:val="none"/>
                <w:lang w:val="en-US" w:eastAsia="zh-CN"/>
              </w:rPr>
              <w:t>40</w:t>
            </w:r>
            <w:r>
              <w:rPr>
                <w:rFonts w:hint="eastAsia" w:ascii="宋体" w:hAnsi="宋体" w:eastAsia="宋体" w:cs="宋体"/>
                <w:sz w:val="24"/>
                <w:szCs w:val="24"/>
                <w:highlight w:val="none"/>
              </w:rPr>
              <w:t>分。</w:t>
            </w:r>
            <w:r>
              <w:rPr>
                <w:rFonts w:hint="eastAsia" w:ascii="宋体" w:hAnsi="宋体" w:eastAsia="宋体" w:cs="宋体"/>
                <w:sz w:val="24"/>
                <w:szCs w:val="24"/>
                <w:highlight w:val="none"/>
              </w:rPr>
              <w:t>其他投标人的价格分统一按照下列公式计算：</w:t>
            </w:r>
          </w:p>
          <w:p w14:paraId="2D708429">
            <w:pPr>
              <w:pStyle w:val="58"/>
              <w:keepNext w:val="0"/>
              <w:keepLines w:val="0"/>
              <w:pageBreakBefore w:val="0"/>
              <w:numPr>
                <w:ilvl w:val="0"/>
                <w:numId w:val="0"/>
              </w:numPr>
              <w:kinsoku/>
              <w:wordWrap/>
              <w:overflowPunct/>
              <w:topLinePunct w:val="0"/>
              <w:bidi w:val="0"/>
              <w:adjustRightInd/>
              <w:snapToGrid/>
              <w:spacing w:line="360" w:lineRule="auto"/>
              <w:ind w:leftChars="0"/>
              <w:textAlignment w:val="auto"/>
              <w:rPr>
                <w:rFonts w:ascii="宋体" w:hAnsi="宋体" w:eastAsia="宋体" w:cs="宋体"/>
                <w:b/>
                <w:bCs/>
                <w:sz w:val="24"/>
                <w:szCs w:val="24"/>
                <w:highlight w:val="none"/>
              </w:rPr>
            </w:pPr>
            <w:r>
              <w:rPr>
                <w:rFonts w:hint="eastAsia" w:ascii="宋体" w:hAnsi="宋体" w:eastAsia="宋体" w:cs="宋体"/>
                <w:sz w:val="24"/>
                <w:szCs w:val="24"/>
                <w:highlight w:val="none"/>
              </w:rPr>
              <w:t>最后报价得分＝（评标基准价/最后报价）×</w:t>
            </w:r>
            <w:r>
              <w:rPr>
                <w:rFonts w:hint="eastAsia" w:ascii="宋体" w:hAnsi="宋体" w:eastAsia="宋体" w:cs="宋体"/>
                <w:sz w:val="24"/>
                <w:szCs w:val="24"/>
                <w:highlight w:val="none"/>
                <w:lang w:val="en-US" w:eastAsia="zh-CN"/>
              </w:rPr>
              <w:t>40</w:t>
            </w:r>
            <w:r>
              <w:rPr>
                <w:rFonts w:hint="eastAsia" w:ascii="宋体" w:hAnsi="宋体" w:eastAsia="宋体" w:cs="宋体"/>
                <w:sz w:val="24"/>
                <w:szCs w:val="24"/>
                <w:highlight w:val="none"/>
              </w:rPr>
              <w:t>％×100</w:t>
            </w:r>
          </w:p>
        </w:tc>
        <w:tc>
          <w:tcPr>
            <w:tcW w:w="1464" w:type="dxa"/>
            <w:noWrap w:val="0"/>
            <w:vAlign w:val="center"/>
          </w:tcPr>
          <w:p w14:paraId="52028C5D">
            <w:pPr>
              <w:keepNext w:val="0"/>
              <w:keepLines w:val="0"/>
              <w:pageBreakBefore w:val="0"/>
              <w:kinsoku/>
              <w:wordWrap/>
              <w:overflowPunct/>
              <w:topLinePunct w:val="0"/>
              <w:bidi w:val="0"/>
              <w:adjustRightInd/>
              <w:snapToGrid/>
              <w:spacing w:before="78" w:line="360" w:lineRule="auto"/>
              <w:jc w:val="center"/>
              <w:textAlignment w:val="auto"/>
              <w:rPr>
                <w:rFonts w:hint="default" w:ascii="Times New Roman" w:hAnsi="Times New Roman" w:cs="Times New Roman"/>
                <w:color w:val="auto"/>
                <w:spacing w:val="1"/>
                <w:sz w:val="24"/>
                <w:szCs w:val="24"/>
                <w:highlight w:val="none"/>
                <w:lang w:val="en-US" w:eastAsia="zh-CN"/>
              </w:rPr>
            </w:pPr>
            <w:r>
              <w:rPr>
                <w:rFonts w:hint="eastAsia" w:ascii="Times New Roman" w:hAnsi="Times New Roman" w:cs="Times New Roman"/>
                <w:color w:val="auto"/>
                <w:spacing w:val="1"/>
                <w:sz w:val="24"/>
                <w:szCs w:val="24"/>
                <w:highlight w:val="none"/>
                <w:lang w:val="en-US" w:eastAsia="zh-CN"/>
              </w:rPr>
              <w:t>0-40分</w:t>
            </w:r>
          </w:p>
        </w:tc>
      </w:tr>
    </w:tbl>
    <w:p w14:paraId="005F8917">
      <w:pPr>
        <w:pStyle w:val="29"/>
        <w:ind w:left="420" w:hanging="420"/>
        <w:rPr>
          <w:rFonts w:hint="default" w:ascii="Times New Roman" w:hAnsi="Times New Roman" w:cs="Times New Roman"/>
          <w:color w:val="auto"/>
          <w:highlight w:val="none"/>
        </w:rPr>
      </w:pPr>
    </w:p>
    <w:p w14:paraId="4E90EBFD">
      <w:pPr>
        <w:pStyle w:val="29"/>
        <w:ind w:left="0" w:leftChars="0" w:firstLine="0" w:firstLineChars="0"/>
        <w:rPr>
          <w:rFonts w:hint="default" w:ascii="Times New Roman" w:hAnsi="Times New Roman" w:cs="Times New Roman"/>
          <w:color w:val="auto"/>
          <w:highlight w:val="none"/>
        </w:rPr>
      </w:pPr>
    </w:p>
    <w:p w14:paraId="06985F5B">
      <w:pPr>
        <w:pStyle w:val="29"/>
        <w:ind w:left="420" w:hanging="420"/>
        <w:rPr>
          <w:rFonts w:hint="default" w:ascii="Times New Roman" w:hAnsi="Times New Roman" w:cs="Times New Roman"/>
          <w:color w:val="auto"/>
          <w:highlight w:val="none"/>
        </w:rPr>
      </w:pPr>
    </w:p>
    <w:p w14:paraId="0C9213BE">
      <w:pPr>
        <w:pStyle w:val="29"/>
        <w:ind w:left="420" w:hanging="420"/>
        <w:rPr>
          <w:rFonts w:hint="default" w:ascii="Times New Roman" w:hAnsi="Times New Roman" w:cs="Times New Roman"/>
          <w:color w:val="auto"/>
          <w:highlight w:val="none"/>
        </w:rPr>
      </w:pPr>
    </w:p>
    <w:p w14:paraId="2ACACC2B">
      <w:pPr>
        <w:pStyle w:val="29"/>
        <w:ind w:left="420" w:hanging="420"/>
        <w:rPr>
          <w:rFonts w:hint="default" w:ascii="Times New Roman" w:hAnsi="Times New Roman" w:cs="Times New Roman"/>
          <w:color w:val="auto"/>
          <w:highlight w:val="none"/>
        </w:rPr>
      </w:pPr>
    </w:p>
    <w:p w14:paraId="02D94C51">
      <w:pPr>
        <w:pStyle w:val="29"/>
        <w:ind w:left="420" w:hanging="420"/>
        <w:rPr>
          <w:rFonts w:hint="default" w:ascii="Times New Roman" w:hAnsi="Times New Roman" w:cs="Times New Roman"/>
          <w:color w:val="auto"/>
          <w:highlight w:val="none"/>
        </w:rPr>
      </w:pPr>
    </w:p>
    <w:p w14:paraId="60D697E7">
      <w:pPr>
        <w:pStyle w:val="29"/>
        <w:ind w:left="420" w:hanging="420"/>
        <w:rPr>
          <w:rFonts w:hint="default" w:ascii="Times New Roman" w:hAnsi="Times New Roman" w:cs="Times New Roman"/>
          <w:color w:val="auto"/>
          <w:highlight w:val="none"/>
        </w:rPr>
      </w:pPr>
    </w:p>
    <w:p w14:paraId="4DC67EC2">
      <w:pPr>
        <w:pStyle w:val="29"/>
        <w:ind w:left="420" w:hanging="420"/>
        <w:rPr>
          <w:rFonts w:hint="default" w:ascii="Times New Roman" w:hAnsi="Times New Roman" w:cs="Times New Roman"/>
          <w:color w:val="auto"/>
          <w:highlight w:val="none"/>
        </w:rPr>
      </w:pPr>
    </w:p>
    <w:p w14:paraId="29F7917B">
      <w:pPr>
        <w:pStyle w:val="29"/>
        <w:ind w:left="420" w:hanging="420"/>
        <w:rPr>
          <w:rFonts w:hint="default" w:ascii="Times New Roman" w:hAnsi="Times New Roman" w:cs="Times New Roman"/>
          <w:color w:val="auto"/>
          <w:highlight w:val="none"/>
        </w:rPr>
      </w:pPr>
    </w:p>
    <w:p w14:paraId="4F35D595">
      <w:pPr>
        <w:pStyle w:val="29"/>
        <w:ind w:left="420" w:hanging="420"/>
        <w:rPr>
          <w:rFonts w:hint="default" w:ascii="Times New Roman" w:hAnsi="Times New Roman" w:cs="Times New Roman"/>
          <w:color w:val="auto"/>
          <w:highlight w:val="none"/>
        </w:rPr>
      </w:pPr>
    </w:p>
    <w:p w14:paraId="70B27F76">
      <w:pPr>
        <w:pStyle w:val="29"/>
        <w:ind w:left="420" w:hanging="420"/>
        <w:rPr>
          <w:rFonts w:hint="default" w:ascii="Times New Roman" w:hAnsi="Times New Roman" w:cs="Times New Roman"/>
          <w:color w:val="auto"/>
          <w:highlight w:val="none"/>
        </w:rPr>
      </w:pPr>
    </w:p>
    <w:p w14:paraId="2324A307">
      <w:pPr>
        <w:pStyle w:val="29"/>
        <w:ind w:left="420" w:hanging="420"/>
        <w:rPr>
          <w:rFonts w:hint="default" w:ascii="Times New Roman" w:hAnsi="Times New Roman" w:cs="Times New Roman"/>
          <w:color w:val="auto"/>
          <w:highlight w:val="none"/>
        </w:rPr>
      </w:pPr>
    </w:p>
    <w:p w14:paraId="7CF4B8C9">
      <w:pPr>
        <w:pStyle w:val="29"/>
        <w:ind w:left="420" w:hanging="420"/>
        <w:rPr>
          <w:rFonts w:hint="default" w:ascii="Times New Roman" w:hAnsi="Times New Roman" w:cs="Times New Roman"/>
          <w:color w:val="auto"/>
          <w:highlight w:val="none"/>
        </w:rPr>
      </w:pPr>
    </w:p>
    <w:p w14:paraId="7ADA8CF0">
      <w:pPr>
        <w:pStyle w:val="29"/>
        <w:ind w:left="420" w:hanging="420"/>
        <w:rPr>
          <w:rFonts w:hint="default" w:ascii="Times New Roman" w:hAnsi="Times New Roman" w:cs="Times New Roman"/>
          <w:color w:val="auto"/>
          <w:highlight w:val="none"/>
        </w:rPr>
      </w:pPr>
    </w:p>
    <w:p w14:paraId="09512666">
      <w:pPr>
        <w:pStyle w:val="29"/>
        <w:ind w:left="420" w:hanging="420"/>
        <w:rPr>
          <w:rFonts w:hint="default" w:ascii="Times New Roman" w:hAnsi="Times New Roman" w:cs="Times New Roman"/>
          <w:color w:val="auto"/>
          <w:highlight w:val="none"/>
        </w:rPr>
      </w:pPr>
    </w:p>
    <w:p w14:paraId="13D1D515">
      <w:pPr>
        <w:pStyle w:val="29"/>
        <w:ind w:left="420" w:hanging="420"/>
        <w:rPr>
          <w:rFonts w:hint="default" w:ascii="Times New Roman" w:hAnsi="Times New Roman" w:cs="Times New Roman"/>
          <w:color w:val="auto"/>
          <w:highlight w:val="none"/>
        </w:rPr>
      </w:pPr>
    </w:p>
    <w:p w14:paraId="6E0C419E">
      <w:pPr>
        <w:pStyle w:val="29"/>
        <w:ind w:left="420" w:hanging="420"/>
        <w:rPr>
          <w:rFonts w:hint="default" w:ascii="Times New Roman" w:hAnsi="Times New Roman" w:cs="Times New Roman"/>
          <w:color w:val="auto"/>
          <w:highlight w:val="none"/>
        </w:rPr>
      </w:pPr>
    </w:p>
    <w:p w14:paraId="51BAC7CC">
      <w:pPr>
        <w:pStyle w:val="39"/>
        <w:rPr>
          <w:rFonts w:hint="default" w:ascii="Times New Roman" w:hAnsi="Times New Roman" w:cs="Times New Roman"/>
          <w:color w:val="auto"/>
          <w:highlight w:val="none"/>
        </w:rPr>
      </w:pPr>
    </w:p>
    <w:p w14:paraId="31D35193">
      <w:pPr>
        <w:jc w:val="center"/>
        <w:rPr>
          <w:rFonts w:hint="default" w:ascii="Times New Roman" w:hAnsi="Times New Roman" w:eastAsia="黑体" w:cs="Times New Roman"/>
          <w:bCs/>
          <w:color w:val="auto"/>
          <w:highlight w:val="none"/>
        </w:rPr>
      </w:pPr>
      <w:r>
        <w:rPr>
          <w:rFonts w:hint="default" w:ascii="Times New Roman" w:hAnsi="Times New Roman" w:cs="Times New Roman"/>
          <w:b/>
          <w:color w:val="auto"/>
          <w:sz w:val="28"/>
          <w:highlight w:val="none"/>
        </w:rPr>
        <w:t>第五章  合同条款及格式</w:t>
      </w:r>
      <w:bookmarkEnd w:id="31"/>
    </w:p>
    <w:p w14:paraId="53AACF7E">
      <w:pPr>
        <w:spacing w:line="360" w:lineRule="auto"/>
        <w:rPr>
          <w:rFonts w:hint="default" w:ascii="Times New Roman" w:hAnsi="Times New Roman" w:cs="Times New Roman"/>
          <w:color w:val="auto"/>
          <w:szCs w:val="21"/>
          <w:highlight w:val="none"/>
          <w:lang w:bidi="ar"/>
        </w:rPr>
      </w:pPr>
    </w:p>
    <w:p w14:paraId="7F68380A">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合同参考范本</w:t>
      </w:r>
    </w:p>
    <w:p w14:paraId="0E6B6AA7">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w:t>
      </w:r>
      <w:r>
        <w:rPr>
          <w:rFonts w:hint="eastAsia" w:ascii="Times New Roman" w:hAnsi="Times New Roman" w:cs="Times New Roman"/>
          <w:b/>
          <w:color w:val="auto"/>
          <w:sz w:val="28"/>
          <w:highlight w:val="none"/>
          <w:lang w:val="en-US" w:eastAsia="zh-CN"/>
        </w:rPr>
        <w:t>货物</w:t>
      </w:r>
      <w:r>
        <w:rPr>
          <w:rFonts w:hint="default" w:ascii="Times New Roman" w:hAnsi="Times New Roman" w:cs="Times New Roman"/>
          <w:b/>
          <w:color w:val="auto"/>
          <w:sz w:val="28"/>
          <w:highlight w:val="none"/>
        </w:rPr>
        <w:t>类</w:t>
      </w:r>
      <w:r>
        <w:rPr>
          <w:rFonts w:hint="default" w:ascii="Times New Roman" w:hAnsi="Times New Roman" w:cs="Times New Roman"/>
          <w:b/>
          <w:color w:val="auto"/>
          <w:sz w:val="28"/>
          <w:highlight w:val="none"/>
          <w:lang w:eastAsia="zh-CN"/>
        </w:rPr>
        <w:t>，</w:t>
      </w:r>
      <w:r>
        <w:rPr>
          <w:rFonts w:hint="default" w:ascii="Times New Roman" w:hAnsi="Times New Roman" w:cs="Times New Roman"/>
          <w:b/>
          <w:color w:val="auto"/>
          <w:sz w:val="28"/>
          <w:highlight w:val="none"/>
          <w:lang w:val="en-US" w:eastAsia="zh-CN"/>
        </w:rPr>
        <w:t>仅供参考</w:t>
      </w:r>
      <w:r>
        <w:rPr>
          <w:rFonts w:hint="default" w:ascii="Times New Roman" w:hAnsi="Times New Roman" w:cs="Times New Roman"/>
          <w:b/>
          <w:color w:val="auto"/>
          <w:sz w:val="28"/>
          <w:highlight w:val="none"/>
        </w:rPr>
        <w:t>）</w:t>
      </w:r>
    </w:p>
    <w:p w14:paraId="0F38AC17">
      <w:pPr>
        <w:spacing w:line="480" w:lineRule="auto"/>
        <w:jc w:val="center"/>
        <w:rPr>
          <w:rFonts w:hint="default" w:ascii="Times New Roman" w:hAnsi="Times New Roman" w:cs="Times New Roman"/>
          <w:b/>
          <w:color w:val="auto"/>
          <w:sz w:val="24"/>
          <w:highlight w:val="none"/>
        </w:rPr>
      </w:pPr>
    </w:p>
    <w:p w14:paraId="3ECD5C27">
      <w:pPr>
        <w:spacing w:line="480" w:lineRule="auto"/>
        <w:jc w:val="center"/>
        <w:rPr>
          <w:rFonts w:hint="default" w:ascii="Times New Roman" w:hAnsi="Times New Roman" w:cs="Times New Roman"/>
          <w:b/>
          <w:color w:val="auto"/>
          <w:sz w:val="24"/>
          <w:highlight w:val="none"/>
        </w:rPr>
      </w:pPr>
    </w:p>
    <w:p w14:paraId="4765056B">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第一部分 合同书</w:t>
      </w:r>
    </w:p>
    <w:p w14:paraId="1D9896BC">
      <w:pPr>
        <w:spacing w:line="480" w:lineRule="auto"/>
        <w:rPr>
          <w:rFonts w:hint="default" w:ascii="Times New Roman" w:hAnsi="Times New Roman" w:cs="Times New Roman"/>
          <w:b/>
          <w:color w:val="auto"/>
          <w:sz w:val="24"/>
          <w:highlight w:val="none"/>
        </w:rPr>
      </w:pPr>
    </w:p>
    <w:p w14:paraId="69867E86">
      <w:pPr>
        <w:spacing w:before="120" w:line="480" w:lineRule="auto"/>
        <w:ind w:left="96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项目名称：</w:t>
      </w:r>
      <w:r>
        <w:rPr>
          <w:rFonts w:hint="default" w:ascii="Times New Roman" w:hAnsi="Times New Roman" w:cs="Times New Roman"/>
          <w:color w:val="auto"/>
          <w:sz w:val="24"/>
          <w:highlight w:val="none"/>
          <w:u w:val="single"/>
        </w:rPr>
        <w:t>包河工人文化宫</w:t>
      </w:r>
      <w:r>
        <w:rPr>
          <w:rFonts w:hint="eastAsia" w:ascii="Times New Roman" w:hAnsi="Times New Roman" w:cs="Times New Roman"/>
          <w:color w:val="auto"/>
          <w:sz w:val="24"/>
          <w:highlight w:val="none"/>
          <w:u w:val="single"/>
          <w:lang w:val="en-US" w:eastAsia="zh-CN"/>
        </w:rPr>
        <w:t>2025年羽毛球耗材</w:t>
      </w:r>
      <w:r>
        <w:rPr>
          <w:rFonts w:hint="default" w:ascii="Times New Roman" w:hAnsi="Times New Roman" w:cs="Times New Roman"/>
          <w:color w:val="auto"/>
          <w:sz w:val="24"/>
          <w:highlight w:val="none"/>
          <w:u w:val="single"/>
        </w:rPr>
        <w:t xml:space="preserve">采购 </w:t>
      </w:r>
    </w:p>
    <w:p w14:paraId="38ED8A35">
      <w:pPr>
        <w:spacing w:before="120" w:line="480" w:lineRule="auto"/>
        <w:ind w:left="96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项目编号：</w:t>
      </w:r>
      <w:r>
        <w:rPr>
          <w:rFonts w:hint="default" w:ascii="Times New Roman" w:hAnsi="Times New Roman" w:cs="Times New Roman"/>
          <w:color w:val="auto"/>
          <w:sz w:val="24"/>
          <w:highlight w:val="none"/>
          <w:u w:val="single"/>
          <w:lang w:eastAsia="zh-CN"/>
        </w:rPr>
        <w:t>BHSG-ZTB-202</w:t>
      </w:r>
      <w:r>
        <w:rPr>
          <w:rFonts w:hint="eastAsia" w:ascii="Times New Roman" w:hAnsi="Times New Roman" w:cs="Times New Roman"/>
          <w:color w:val="auto"/>
          <w:sz w:val="24"/>
          <w:highlight w:val="none"/>
          <w:u w:val="single"/>
          <w:lang w:val="en-US" w:eastAsia="zh-CN"/>
        </w:rPr>
        <w:t>5</w:t>
      </w:r>
      <w:r>
        <w:rPr>
          <w:rFonts w:hint="default" w:ascii="Times New Roman" w:hAnsi="Times New Roman" w:cs="Times New Roman"/>
          <w:color w:val="auto"/>
          <w:sz w:val="24"/>
          <w:highlight w:val="none"/>
          <w:u w:val="single"/>
          <w:lang w:eastAsia="zh-CN"/>
        </w:rPr>
        <w:t>-</w:t>
      </w:r>
      <w:r>
        <w:rPr>
          <w:rFonts w:hint="eastAsia" w:ascii="Times New Roman" w:hAnsi="Times New Roman" w:cs="Times New Roman"/>
          <w:color w:val="auto"/>
          <w:sz w:val="24"/>
          <w:highlight w:val="none"/>
          <w:u w:val="single"/>
          <w:lang w:val="en-US" w:eastAsia="zh-CN"/>
        </w:rPr>
        <w:t>15</w:t>
      </w:r>
      <w:r>
        <w:rPr>
          <w:rFonts w:hint="default" w:ascii="Times New Roman" w:hAnsi="Times New Roman" w:cs="Times New Roman"/>
          <w:color w:val="auto"/>
          <w:sz w:val="24"/>
          <w:highlight w:val="none"/>
          <w:u w:val="single"/>
        </w:rPr>
        <w:t xml:space="preserve"> </w:t>
      </w:r>
    </w:p>
    <w:p w14:paraId="09200574">
      <w:pPr>
        <w:spacing w:before="120" w:line="480" w:lineRule="auto"/>
        <w:ind w:left="960"/>
        <w:rPr>
          <w:rFonts w:hint="default" w:ascii="Times New Roman" w:hAnsi="Times New Roman" w:eastAsia="宋体" w:cs="Times New Roman"/>
          <w:color w:val="auto"/>
          <w:sz w:val="24"/>
          <w:highlight w:val="none"/>
          <w:u w:val="single"/>
          <w:lang w:eastAsia="zh-CN"/>
        </w:rPr>
      </w:pPr>
      <w:r>
        <w:rPr>
          <w:rFonts w:hint="default" w:ascii="Times New Roman" w:hAnsi="Times New Roman" w:cs="Times New Roman"/>
          <w:color w:val="auto"/>
          <w:sz w:val="24"/>
          <w:highlight w:val="none"/>
        </w:rPr>
        <w:t>甲方（招标人）：</w:t>
      </w:r>
      <w:r>
        <w:rPr>
          <w:rFonts w:hint="default" w:ascii="Times New Roman" w:hAnsi="Times New Roman" w:cs="Times New Roman"/>
          <w:color w:val="auto"/>
          <w:sz w:val="24"/>
          <w:highlight w:val="none"/>
          <w:u w:val="single"/>
          <w:lang w:eastAsia="zh-CN"/>
        </w:rPr>
        <w:t>合肥滨湖时光体育发展有限公司</w:t>
      </w:r>
    </w:p>
    <w:p w14:paraId="701C9046">
      <w:pPr>
        <w:spacing w:before="120" w:line="480" w:lineRule="auto"/>
        <w:ind w:left="96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乙方（中标人）：</w:t>
      </w:r>
      <w:r>
        <w:rPr>
          <w:rFonts w:hint="default" w:ascii="Times New Roman" w:hAnsi="Times New Roman" w:cs="Times New Roman"/>
          <w:color w:val="auto"/>
          <w:sz w:val="24"/>
          <w:highlight w:val="none"/>
          <w:u w:val="single"/>
        </w:rPr>
        <w:t xml:space="preserve">                              </w:t>
      </w:r>
    </w:p>
    <w:p w14:paraId="688B6F0D">
      <w:pPr>
        <w:spacing w:before="120" w:line="480" w:lineRule="auto"/>
        <w:ind w:firstLine="960" w:firstLineChars="4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签订地：</w:t>
      </w:r>
      <w:r>
        <w:rPr>
          <w:rFonts w:hint="default" w:ascii="Times New Roman" w:hAnsi="Times New Roman" w:cs="Times New Roman"/>
          <w:color w:val="auto"/>
          <w:sz w:val="24"/>
          <w:highlight w:val="none"/>
          <w:u w:val="single"/>
        </w:rPr>
        <w:t xml:space="preserve">                                     </w:t>
      </w:r>
    </w:p>
    <w:p w14:paraId="1DCD19FB">
      <w:pPr>
        <w:spacing w:before="120" w:line="480" w:lineRule="auto"/>
        <w:ind w:firstLine="960" w:firstLineChars="4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签订日期：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63E417D7">
      <w:pPr>
        <w:autoSpaceDE w:val="0"/>
        <w:autoSpaceDN w:val="0"/>
        <w:adjustRightInd w:val="0"/>
        <w:spacing w:line="600" w:lineRule="exact"/>
        <w:ind w:firstLine="640"/>
        <w:jc w:val="center"/>
        <w:rPr>
          <w:rFonts w:hint="default" w:ascii="Times New Roman" w:hAnsi="Times New Roman" w:cs="Times New Roman"/>
          <w:color w:val="auto"/>
          <w:sz w:val="24"/>
          <w:highlight w:val="none"/>
        </w:rPr>
        <w:sectPr>
          <w:footerReference r:id="rId6" w:type="default"/>
          <w:pgSz w:w="11907" w:h="16840"/>
          <w:pgMar w:top="1474" w:right="1814" w:bottom="1474" w:left="1814" w:header="851" w:footer="992" w:gutter="0"/>
          <w:pgNumType w:start="46"/>
          <w:cols w:space="720" w:num="1"/>
          <w:docGrid w:linePitch="462" w:charSpace="0"/>
        </w:sectPr>
      </w:pPr>
    </w:p>
    <w:p w14:paraId="7E3A5173">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14:paraId="0AA98772">
      <w:pPr>
        <w:spacing w:line="360" w:lineRule="auto"/>
        <w:ind w:firstLine="437"/>
        <w:outlineLvl w:val="3"/>
        <w:rPr>
          <w:rFonts w:hint="default" w:ascii="Times New Roman" w:hAnsi="Times New Roman" w:cs="Times New Roman"/>
          <w:b/>
          <w:bCs/>
          <w:color w:val="auto"/>
          <w:sz w:val="24"/>
          <w:highlight w:val="none"/>
          <w:lang w:val="zh-CN"/>
        </w:rPr>
      </w:pPr>
      <w:bookmarkStart w:id="32" w:name="_Toc2232"/>
      <w:bookmarkStart w:id="33" w:name="_Toc24059"/>
      <w:bookmarkStart w:id="34" w:name="_Toc3029"/>
      <w:r>
        <w:rPr>
          <w:rFonts w:hint="default" w:ascii="Times New Roman" w:hAnsi="Times New Roman" w:cs="Times New Roman"/>
          <w:b/>
          <w:bCs/>
          <w:color w:val="auto"/>
          <w:sz w:val="24"/>
          <w:highlight w:val="none"/>
          <w:lang w:val="zh-CN"/>
        </w:rPr>
        <w:t>1.1 合同组成部分</w:t>
      </w:r>
      <w:bookmarkEnd w:id="32"/>
      <w:bookmarkEnd w:id="33"/>
      <w:bookmarkEnd w:id="34"/>
    </w:p>
    <w:p w14:paraId="3E1B0283">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3B78ABA3">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1.1.1本合同及其补充合同、变更协议；</w:t>
      </w:r>
    </w:p>
    <w:p w14:paraId="1D09173C">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1.1.2中标通知书；</w:t>
      </w:r>
    </w:p>
    <w:p w14:paraId="407CD715">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1.1.3</w:t>
      </w:r>
      <w:r>
        <w:rPr>
          <w:rFonts w:hint="default" w:ascii="Times New Roman" w:hAnsi="Times New Roman" w:cs="Times New Roman"/>
          <w:color w:val="auto"/>
          <w:sz w:val="24"/>
          <w:highlight w:val="none"/>
        </w:rPr>
        <w:t>投标</w:t>
      </w:r>
      <w:r>
        <w:rPr>
          <w:rFonts w:hint="default" w:ascii="Times New Roman" w:hAnsi="Times New Roman" w:cs="Times New Roman"/>
          <w:color w:val="auto"/>
          <w:sz w:val="24"/>
          <w:highlight w:val="none"/>
          <w:lang w:val="zh-CN"/>
        </w:rPr>
        <w:t>文件（含澄清或者说明文件）；</w:t>
      </w:r>
    </w:p>
    <w:p w14:paraId="084CDF7C">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1.1.4</w:t>
      </w:r>
      <w:r>
        <w:rPr>
          <w:rFonts w:hint="default" w:ascii="Times New Roman" w:hAnsi="Times New Roman" w:cs="Times New Roman"/>
          <w:color w:val="auto"/>
          <w:sz w:val="24"/>
          <w:highlight w:val="none"/>
        </w:rPr>
        <w:t>招标</w:t>
      </w:r>
      <w:r>
        <w:rPr>
          <w:rFonts w:hint="default" w:ascii="Times New Roman" w:hAnsi="Times New Roman" w:cs="Times New Roman"/>
          <w:color w:val="auto"/>
          <w:sz w:val="24"/>
          <w:highlight w:val="none"/>
          <w:lang w:val="zh-CN"/>
        </w:rPr>
        <w:t>文件（含澄清或者修改文件）；</w:t>
      </w:r>
    </w:p>
    <w:p w14:paraId="1BAE59E2">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1.1.5其他相关采购文件。</w:t>
      </w:r>
    </w:p>
    <w:p w14:paraId="484DF12F">
      <w:pPr>
        <w:spacing w:line="360" w:lineRule="auto"/>
        <w:ind w:firstLine="437"/>
        <w:outlineLvl w:val="3"/>
        <w:rPr>
          <w:rFonts w:hint="default" w:ascii="Times New Roman" w:hAnsi="Times New Roman" w:cs="Times New Roman"/>
          <w:b/>
          <w:bCs/>
          <w:color w:val="auto"/>
          <w:sz w:val="24"/>
          <w:highlight w:val="none"/>
          <w:lang w:val="zh-CN"/>
        </w:rPr>
      </w:pPr>
      <w:bookmarkStart w:id="35" w:name="_Toc27126"/>
      <w:bookmarkStart w:id="36" w:name="_Toc24300"/>
      <w:bookmarkStart w:id="37" w:name="_Toc21295"/>
      <w:r>
        <w:rPr>
          <w:rFonts w:hint="default" w:ascii="Times New Roman" w:hAnsi="Times New Roman" w:cs="Times New Roman"/>
          <w:b/>
          <w:bCs/>
          <w:color w:val="auto"/>
          <w:sz w:val="24"/>
          <w:highlight w:val="none"/>
          <w:lang w:val="zh-CN"/>
        </w:rPr>
        <w:t>1.2 货物</w:t>
      </w:r>
      <w:bookmarkEnd w:id="35"/>
      <w:bookmarkEnd w:id="36"/>
      <w:bookmarkEnd w:id="37"/>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515"/>
        <w:gridCol w:w="1515"/>
        <w:gridCol w:w="1512"/>
        <w:gridCol w:w="1512"/>
        <w:gridCol w:w="1508"/>
      </w:tblGrid>
      <w:tr w14:paraId="3C81B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40D01D8C">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序号</w:t>
            </w:r>
          </w:p>
        </w:tc>
        <w:tc>
          <w:tcPr>
            <w:tcW w:w="1515" w:type="dxa"/>
            <w:vAlign w:val="center"/>
          </w:tcPr>
          <w:p w14:paraId="4D2C5A95">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名称</w:t>
            </w:r>
          </w:p>
        </w:tc>
        <w:tc>
          <w:tcPr>
            <w:tcW w:w="1515" w:type="dxa"/>
            <w:vAlign w:val="center"/>
          </w:tcPr>
          <w:p w14:paraId="0EDA676F">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规格型号</w:t>
            </w:r>
          </w:p>
        </w:tc>
        <w:tc>
          <w:tcPr>
            <w:tcW w:w="1512" w:type="dxa"/>
            <w:vAlign w:val="center"/>
          </w:tcPr>
          <w:p w14:paraId="09B1FE10">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单位</w:t>
            </w:r>
          </w:p>
        </w:tc>
        <w:tc>
          <w:tcPr>
            <w:tcW w:w="1512" w:type="dxa"/>
            <w:vAlign w:val="center"/>
          </w:tcPr>
          <w:p w14:paraId="33872D96">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数量</w:t>
            </w:r>
          </w:p>
        </w:tc>
        <w:tc>
          <w:tcPr>
            <w:tcW w:w="1508" w:type="dxa"/>
            <w:vAlign w:val="center"/>
          </w:tcPr>
          <w:p w14:paraId="68FECDF4">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生产厂商</w:t>
            </w:r>
          </w:p>
        </w:tc>
      </w:tr>
      <w:tr w14:paraId="1D56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09BD6EA8">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w:t>
            </w:r>
          </w:p>
        </w:tc>
        <w:tc>
          <w:tcPr>
            <w:tcW w:w="1515" w:type="dxa"/>
            <w:vAlign w:val="center"/>
          </w:tcPr>
          <w:p w14:paraId="57C3C37D">
            <w:pPr>
              <w:jc w:val="center"/>
              <w:rPr>
                <w:rFonts w:hint="default" w:ascii="Times New Roman" w:hAnsi="Times New Roman" w:cs="Times New Roman"/>
                <w:color w:val="auto"/>
                <w:sz w:val="24"/>
                <w:highlight w:val="none"/>
                <w:lang w:val="zh-CN"/>
              </w:rPr>
            </w:pPr>
          </w:p>
        </w:tc>
        <w:tc>
          <w:tcPr>
            <w:tcW w:w="1515" w:type="dxa"/>
            <w:vAlign w:val="center"/>
          </w:tcPr>
          <w:p w14:paraId="497DF0FB">
            <w:pPr>
              <w:jc w:val="center"/>
              <w:rPr>
                <w:rFonts w:hint="default" w:ascii="Times New Roman" w:hAnsi="Times New Roman" w:cs="Times New Roman"/>
                <w:color w:val="auto"/>
                <w:sz w:val="24"/>
                <w:highlight w:val="none"/>
                <w:lang w:val="zh-CN"/>
              </w:rPr>
            </w:pPr>
          </w:p>
        </w:tc>
        <w:tc>
          <w:tcPr>
            <w:tcW w:w="1512" w:type="dxa"/>
            <w:vAlign w:val="center"/>
          </w:tcPr>
          <w:p w14:paraId="4740F9D8">
            <w:pPr>
              <w:jc w:val="center"/>
              <w:rPr>
                <w:rFonts w:hint="default" w:ascii="Times New Roman" w:hAnsi="Times New Roman" w:cs="Times New Roman"/>
                <w:color w:val="auto"/>
                <w:sz w:val="24"/>
                <w:highlight w:val="none"/>
                <w:lang w:val="zh-CN"/>
              </w:rPr>
            </w:pPr>
          </w:p>
        </w:tc>
        <w:tc>
          <w:tcPr>
            <w:tcW w:w="1512" w:type="dxa"/>
            <w:vAlign w:val="center"/>
          </w:tcPr>
          <w:p w14:paraId="4686405E">
            <w:pPr>
              <w:jc w:val="center"/>
              <w:rPr>
                <w:rFonts w:hint="default" w:ascii="Times New Roman" w:hAnsi="Times New Roman" w:cs="Times New Roman"/>
                <w:color w:val="auto"/>
                <w:sz w:val="24"/>
                <w:highlight w:val="none"/>
                <w:lang w:val="zh-CN"/>
              </w:rPr>
            </w:pPr>
          </w:p>
        </w:tc>
        <w:tc>
          <w:tcPr>
            <w:tcW w:w="1508" w:type="dxa"/>
            <w:vAlign w:val="center"/>
          </w:tcPr>
          <w:p w14:paraId="509C130A">
            <w:pPr>
              <w:jc w:val="center"/>
              <w:rPr>
                <w:rFonts w:hint="default" w:ascii="Times New Roman" w:hAnsi="Times New Roman" w:cs="Times New Roman"/>
                <w:color w:val="auto"/>
                <w:sz w:val="24"/>
                <w:highlight w:val="none"/>
                <w:lang w:val="zh-CN"/>
              </w:rPr>
            </w:pPr>
          </w:p>
        </w:tc>
      </w:tr>
      <w:tr w14:paraId="5801F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7AAE69A6">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2</w:t>
            </w:r>
          </w:p>
        </w:tc>
        <w:tc>
          <w:tcPr>
            <w:tcW w:w="1515" w:type="dxa"/>
            <w:vAlign w:val="center"/>
          </w:tcPr>
          <w:p w14:paraId="79AA6596">
            <w:pPr>
              <w:jc w:val="center"/>
              <w:rPr>
                <w:rFonts w:hint="default" w:ascii="Times New Roman" w:hAnsi="Times New Roman" w:cs="Times New Roman"/>
                <w:color w:val="auto"/>
                <w:sz w:val="24"/>
                <w:highlight w:val="none"/>
                <w:lang w:val="zh-CN"/>
              </w:rPr>
            </w:pPr>
          </w:p>
        </w:tc>
        <w:tc>
          <w:tcPr>
            <w:tcW w:w="1515" w:type="dxa"/>
            <w:vAlign w:val="center"/>
          </w:tcPr>
          <w:p w14:paraId="5DB18F96">
            <w:pPr>
              <w:jc w:val="center"/>
              <w:rPr>
                <w:rFonts w:hint="default" w:ascii="Times New Roman" w:hAnsi="Times New Roman" w:cs="Times New Roman"/>
                <w:color w:val="auto"/>
                <w:sz w:val="24"/>
                <w:highlight w:val="none"/>
                <w:lang w:val="zh-CN"/>
              </w:rPr>
            </w:pPr>
          </w:p>
        </w:tc>
        <w:tc>
          <w:tcPr>
            <w:tcW w:w="1512" w:type="dxa"/>
            <w:vAlign w:val="center"/>
          </w:tcPr>
          <w:p w14:paraId="0172CE8D">
            <w:pPr>
              <w:jc w:val="center"/>
              <w:rPr>
                <w:rFonts w:hint="default" w:ascii="Times New Roman" w:hAnsi="Times New Roman" w:cs="Times New Roman"/>
                <w:color w:val="auto"/>
                <w:sz w:val="24"/>
                <w:highlight w:val="none"/>
                <w:lang w:val="zh-CN"/>
              </w:rPr>
            </w:pPr>
          </w:p>
        </w:tc>
        <w:tc>
          <w:tcPr>
            <w:tcW w:w="1512" w:type="dxa"/>
            <w:vAlign w:val="center"/>
          </w:tcPr>
          <w:p w14:paraId="5DCEFE7E">
            <w:pPr>
              <w:jc w:val="center"/>
              <w:rPr>
                <w:rFonts w:hint="default" w:ascii="Times New Roman" w:hAnsi="Times New Roman" w:cs="Times New Roman"/>
                <w:color w:val="auto"/>
                <w:sz w:val="24"/>
                <w:highlight w:val="none"/>
                <w:lang w:val="zh-CN"/>
              </w:rPr>
            </w:pPr>
          </w:p>
        </w:tc>
        <w:tc>
          <w:tcPr>
            <w:tcW w:w="1508" w:type="dxa"/>
            <w:vAlign w:val="center"/>
          </w:tcPr>
          <w:p w14:paraId="7E011E95">
            <w:pPr>
              <w:jc w:val="center"/>
              <w:rPr>
                <w:rFonts w:hint="default" w:ascii="Times New Roman" w:hAnsi="Times New Roman" w:cs="Times New Roman"/>
                <w:color w:val="auto"/>
                <w:sz w:val="24"/>
                <w:highlight w:val="none"/>
                <w:lang w:val="zh-CN"/>
              </w:rPr>
            </w:pPr>
          </w:p>
        </w:tc>
      </w:tr>
      <w:tr w14:paraId="78BF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3F079136">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3</w:t>
            </w:r>
          </w:p>
        </w:tc>
        <w:tc>
          <w:tcPr>
            <w:tcW w:w="1515" w:type="dxa"/>
            <w:vAlign w:val="center"/>
          </w:tcPr>
          <w:p w14:paraId="3F1C8780">
            <w:pPr>
              <w:jc w:val="center"/>
              <w:rPr>
                <w:rFonts w:hint="default" w:ascii="Times New Roman" w:hAnsi="Times New Roman" w:cs="Times New Roman"/>
                <w:color w:val="auto"/>
                <w:sz w:val="24"/>
                <w:highlight w:val="none"/>
                <w:lang w:val="zh-CN"/>
              </w:rPr>
            </w:pPr>
          </w:p>
        </w:tc>
        <w:tc>
          <w:tcPr>
            <w:tcW w:w="1515" w:type="dxa"/>
            <w:vAlign w:val="center"/>
          </w:tcPr>
          <w:p w14:paraId="43D0648D">
            <w:pPr>
              <w:jc w:val="center"/>
              <w:rPr>
                <w:rFonts w:hint="default" w:ascii="Times New Roman" w:hAnsi="Times New Roman" w:cs="Times New Roman"/>
                <w:color w:val="auto"/>
                <w:sz w:val="24"/>
                <w:highlight w:val="none"/>
                <w:lang w:val="zh-CN"/>
              </w:rPr>
            </w:pPr>
          </w:p>
        </w:tc>
        <w:tc>
          <w:tcPr>
            <w:tcW w:w="1512" w:type="dxa"/>
            <w:vAlign w:val="center"/>
          </w:tcPr>
          <w:p w14:paraId="318362AA">
            <w:pPr>
              <w:jc w:val="center"/>
              <w:rPr>
                <w:rFonts w:hint="default" w:ascii="Times New Roman" w:hAnsi="Times New Roman" w:cs="Times New Roman"/>
                <w:color w:val="auto"/>
                <w:sz w:val="24"/>
                <w:highlight w:val="none"/>
                <w:lang w:val="zh-CN"/>
              </w:rPr>
            </w:pPr>
          </w:p>
        </w:tc>
        <w:tc>
          <w:tcPr>
            <w:tcW w:w="1512" w:type="dxa"/>
            <w:vAlign w:val="center"/>
          </w:tcPr>
          <w:p w14:paraId="02A429C2">
            <w:pPr>
              <w:jc w:val="center"/>
              <w:rPr>
                <w:rFonts w:hint="default" w:ascii="Times New Roman" w:hAnsi="Times New Roman" w:cs="Times New Roman"/>
                <w:color w:val="auto"/>
                <w:sz w:val="24"/>
                <w:highlight w:val="none"/>
                <w:lang w:val="zh-CN"/>
              </w:rPr>
            </w:pPr>
          </w:p>
        </w:tc>
        <w:tc>
          <w:tcPr>
            <w:tcW w:w="1508" w:type="dxa"/>
            <w:vAlign w:val="center"/>
          </w:tcPr>
          <w:p w14:paraId="4AF85F8C">
            <w:pPr>
              <w:jc w:val="center"/>
              <w:rPr>
                <w:rFonts w:hint="default" w:ascii="Times New Roman" w:hAnsi="Times New Roman" w:cs="Times New Roman"/>
                <w:color w:val="auto"/>
                <w:sz w:val="24"/>
                <w:highlight w:val="none"/>
                <w:lang w:val="zh-CN"/>
              </w:rPr>
            </w:pPr>
          </w:p>
        </w:tc>
      </w:tr>
      <w:tr w14:paraId="55C53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224A74C3">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w:t>
            </w:r>
          </w:p>
        </w:tc>
        <w:tc>
          <w:tcPr>
            <w:tcW w:w="1515" w:type="dxa"/>
            <w:vAlign w:val="center"/>
          </w:tcPr>
          <w:p w14:paraId="55A05DA1">
            <w:pPr>
              <w:jc w:val="center"/>
              <w:rPr>
                <w:rFonts w:hint="default" w:ascii="Times New Roman" w:hAnsi="Times New Roman" w:cs="Times New Roman"/>
                <w:color w:val="auto"/>
                <w:sz w:val="24"/>
                <w:highlight w:val="none"/>
                <w:lang w:val="zh-CN"/>
              </w:rPr>
            </w:pPr>
          </w:p>
        </w:tc>
        <w:tc>
          <w:tcPr>
            <w:tcW w:w="1515" w:type="dxa"/>
            <w:vAlign w:val="center"/>
          </w:tcPr>
          <w:p w14:paraId="79CC7A4B">
            <w:pPr>
              <w:jc w:val="center"/>
              <w:rPr>
                <w:rFonts w:hint="default" w:ascii="Times New Roman" w:hAnsi="Times New Roman" w:cs="Times New Roman"/>
                <w:color w:val="auto"/>
                <w:sz w:val="24"/>
                <w:highlight w:val="none"/>
                <w:lang w:val="zh-CN"/>
              </w:rPr>
            </w:pPr>
          </w:p>
        </w:tc>
        <w:tc>
          <w:tcPr>
            <w:tcW w:w="1512" w:type="dxa"/>
            <w:vAlign w:val="center"/>
          </w:tcPr>
          <w:p w14:paraId="447C4519">
            <w:pPr>
              <w:jc w:val="center"/>
              <w:rPr>
                <w:rFonts w:hint="default" w:ascii="Times New Roman" w:hAnsi="Times New Roman" w:cs="Times New Roman"/>
                <w:color w:val="auto"/>
                <w:sz w:val="24"/>
                <w:highlight w:val="none"/>
                <w:lang w:val="zh-CN"/>
              </w:rPr>
            </w:pPr>
          </w:p>
        </w:tc>
        <w:tc>
          <w:tcPr>
            <w:tcW w:w="1512" w:type="dxa"/>
            <w:vAlign w:val="center"/>
          </w:tcPr>
          <w:p w14:paraId="11AB2D2D">
            <w:pPr>
              <w:jc w:val="center"/>
              <w:rPr>
                <w:rFonts w:hint="default" w:ascii="Times New Roman" w:hAnsi="Times New Roman" w:cs="Times New Roman"/>
                <w:color w:val="auto"/>
                <w:sz w:val="24"/>
                <w:highlight w:val="none"/>
                <w:lang w:val="zh-CN"/>
              </w:rPr>
            </w:pPr>
          </w:p>
        </w:tc>
        <w:tc>
          <w:tcPr>
            <w:tcW w:w="1508" w:type="dxa"/>
            <w:vAlign w:val="center"/>
          </w:tcPr>
          <w:p w14:paraId="7A4B1A3B">
            <w:pPr>
              <w:jc w:val="center"/>
              <w:rPr>
                <w:rFonts w:hint="default" w:ascii="Times New Roman" w:hAnsi="Times New Roman" w:cs="Times New Roman"/>
                <w:color w:val="auto"/>
                <w:sz w:val="24"/>
                <w:highlight w:val="none"/>
                <w:lang w:val="zh-CN"/>
              </w:rPr>
            </w:pPr>
          </w:p>
        </w:tc>
      </w:tr>
    </w:tbl>
    <w:p w14:paraId="23E1A971">
      <w:pPr>
        <w:spacing w:line="360" w:lineRule="auto"/>
        <w:ind w:firstLine="437"/>
        <w:outlineLvl w:val="3"/>
        <w:rPr>
          <w:rFonts w:hint="default" w:ascii="Times New Roman" w:hAnsi="Times New Roman" w:cs="Times New Roman"/>
          <w:b/>
          <w:bCs/>
          <w:color w:val="auto"/>
          <w:sz w:val="24"/>
          <w:highlight w:val="none"/>
          <w:lang w:val="zh-CN"/>
        </w:rPr>
      </w:pPr>
      <w:bookmarkStart w:id="38" w:name="_Toc21631"/>
      <w:bookmarkStart w:id="39" w:name="_Toc23292"/>
      <w:bookmarkStart w:id="40" w:name="_Toc21551"/>
      <w:r>
        <w:rPr>
          <w:rFonts w:hint="default" w:ascii="Times New Roman" w:hAnsi="Times New Roman" w:cs="Times New Roman"/>
          <w:b/>
          <w:bCs/>
          <w:color w:val="auto"/>
          <w:sz w:val="24"/>
          <w:highlight w:val="none"/>
          <w:lang w:val="zh-CN"/>
        </w:rPr>
        <w:t>1.3 价款</w:t>
      </w:r>
      <w:bookmarkEnd w:id="38"/>
      <w:bookmarkEnd w:id="39"/>
      <w:bookmarkEnd w:id="40"/>
    </w:p>
    <w:p w14:paraId="2E8087E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本合同总价为：￥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元（大写：人民币</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w:t>
      </w:r>
    </w:p>
    <w:p w14:paraId="181EF95E">
      <w:pPr>
        <w:spacing w:line="360" w:lineRule="auto"/>
        <w:ind w:firstLine="435"/>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分项价格：</w:t>
      </w: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537B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3F27DC9A">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序号</w:t>
            </w:r>
          </w:p>
        </w:tc>
        <w:tc>
          <w:tcPr>
            <w:tcW w:w="4316" w:type="dxa"/>
            <w:vAlign w:val="center"/>
          </w:tcPr>
          <w:p w14:paraId="6739AA29">
            <w:pPr>
              <w:pStyle w:val="95"/>
              <w:ind w:firstLine="2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分项名称</w:t>
            </w:r>
          </w:p>
        </w:tc>
        <w:tc>
          <w:tcPr>
            <w:tcW w:w="3237" w:type="dxa"/>
            <w:gridSpan w:val="2"/>
            <w:vAlign w:val="center"/>
          </w:tcPr>
          <w:p w14:paraId="0AE5B790">
            <w:pPr>
              <w:pStyle w:val="95"/>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分项价格</w:t>
            </w:r>
          </w:p>
        </w:tc>
      </w:tr>
      <w:tr w14:paraId="38FCD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51F441B">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w:t>
            </w:r>
          </w:p>
        </w:tc>
        <w:tc>
          <w:tcPr>
            <w:tcW w:w="4316" w:type="dxa"/>
            <w:vAlign w:val="center"/>
          </w:tcPr>
          <w:p w14:paraId="1698F315">
            <w:pPr>
              <w:pStyle w:val="95"/>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2D5B171D">
            <w:pPr>
              <w:pStyle w:val="95"/>
              <w:ind w:firstLine="200"/>
              <w:jc w:val="center"/>
              <w:rPr>
                <w:rFonts w:hint="default" w:ascii="Times New Roman" w:hAnsi="Times New Roman" w:eastAsia="宋体" w:cs="Times New Roman"/>
                <w:color w:val="auto"/>
                <w:sz w:val="24"/>
                <w:szCs w:val="24"/>
                <w:highlight w:val="none"/>
              </w:rPr>
            </w:pPr>
          </w:p>
        </w:tc>
      </w:tr>
      <w:tr w14:paraId="4718B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3D5A143">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2</w:t>
            </w:r>
          </w:p>
        </w:tc>
        <w:tc>
          <w:tcPr>
            <w:tcW w:w="4316" w:type="dxa"/>
            <w:vAlign w:val="center"/>
          </w:tcPr>
          <w:p w14:paraId="180F7DE6">
            <w:pPr>
              <w:pStyle w:val="95"/>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0BB5CBBD">
            <w:pPr>
              <w:pStyle w:val="95"/>
              <w:ind w:firstLine="200"/>
              <w:jc w:val="center"/>
              <w:rPr>
                <w:rFonts w:hint="default" w:ascii="Times New Roman" w:hAnsi="Times New Roman" w:eastAsia="宋体" w:cs="Times New Roman"/>
                <w:color w:val="auto"/>
                <w:sz w:val="24"/>
                <w:szCs w:val="24"/>
                <w:highlight w:val="none"/>
              </w:rPr>
            </w:pPr>
          </w:p>
        </w:tc>
      </w:tr>
      <w:tr w14:paraId="6F42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B42D4DD">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3</w:t>
            </w:r>
          </w:p>
        </w:tc>
        <w:tc>
          <w:tcPr>
            <w:tcW w:w="4316" w:type="dxa"/>
            <w:vAlign w:val="center"/>
          </w:tcPr>
          <w:p w14:paraId="4AAEF4C2">
            <w:pPr>
              <w:pStyle w:val="95"/>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017FCF11">
            <w:pPr>
              <w:pStyle w:val="95"/>
              <w:ind w:firstLine="200"/>
              <w:jc w:val="center"/>
              <w:rPr>
                <w:rFonts w:hint="default" w:ascii="Times New Roman" w:hAnsi="Times New Roman" w:eastAsia="宋体" w:cs="Times New Roman"/>
                <w:color w:val="auto"/>
                <w:sz w:val="24"/>
                <w:szCs w:val="24"/>
                <w:highlight w:val="none"/>
              </w:rPr>
            </w:pPr>
          </w:p>
        </w:tc>
      </w:tr>
      <w:tr w14:paraId="0A566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6734938A">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w:t>
            </w:r>
          </w:p>
        </w:tc>
        <w:tc>
          <w:tcPr>
            <w:tcW w:w="4316" w:type="dxa"/>
            <w:vAlign w:val="center"/>
          </w:tcPr>
          <w:p w14:paraId="54392181">
            <w:pPr>
              <w:pStyle w:val="95"/>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7EEB4BE2">
            <w:pPr>
              <w:pStyle w:val="95"/>
              <w:ind w:firstLine="200"/>
              <w:jc w:val="center"/>
              <w:rPr>
                <w:rFonts w:hint="default" w:ascii="Times New Roman" w:hAnsi="Times New Roman" w:eastAsia="宋体" w:cs="Times New Roman"/>
                <w:color w:val="auto"/>
                <w:sz w:val="24"/>
                <w:szCs w:val="24"/>
                <w:highlight w:val="none"/>
              </w:rPr>
            </w:pPr>
          </w:p>
        </w:tc>
      </w:tr>
      <w:tr w14:paraId="4950A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630A7DEA">
            <w:pPr>
              <w:pStyle w:val="95"/>
              <w:ind w:firstLine="2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总价</w:t>
            </w:r>
          </w:p>
        </w:tc>
        <w:tc>
          <w:tcPr>
            <w:tcW w:w="3237" w:type="dxa"/>
            <w:gridSpan w:val="2"/>
            <w:vAlign w:val="center"/>
          </w:tcPr>
          <w:p w14:paraId="1CFB8ABD">
            <w:pPr>
              <w:pStyle w:val="95"/>
              <w:ind w:firstLine="200"/>
              <w:jc w:val="center"/>
              <w:rPr>
                <w:rFonts w:hint="default" w:ascii="Times New Roman" w:hAnsi="Times New Roman" w:eastAsia="宋体" w:cs="Times New Roman"/>
                <w:color w:val="auto"/>
                <w:sz w:val="24"/>
                <w:szCs w:val="24"/>
                <w:highlight w:val="none"/>
              </w:rPr>
            </w:pPr>
          </w:p>
        </w:tc>
      </w:tr>
    </w:tbl>
    <w:p w14:paraId="6E9BE521">
      <w:pPr>
        <w:spacing w:line="360" w:lineRule="auto"/>
        <w:ind w:firstLine="437"/>
        <w:outlineLvl w:val="3"/>
        <w:rPr>
          <w:rFonts w:hint="default" w:ascii="Times New Roman" w:hAnsi="Times New Roman" w:cs="Times New Roman"/>
          <w:b/>
          <w:bCs/>
          <w:color w:val="auto"/>
          <w:sz w:val="24"/>
          <w:highlight w:val="none"/>
          <w:lang w:val="zh-CN"/>
        </w:rPr>
      </w:pPr>
      <w:bookmarkStart w:id="41" w:name="_Toc22618"/>
      <w:bookmarkStart w:id="42" w:name="_Toc1814"/>
      <w:bookmarkStart w:id="43" w:name="_Toc10340"/>
      <w:r>
        <w:rPr>
          <w:rFonts w:hint="default" w:ascii="Times New Roman" w:hAnsi="Times New Roman" w:cs="Times New Roman"/>
          <w:b/>
          <w:bCs/>
          <w:color w:val="auto"/>
          <w:sz w:val="24"/>
          <w:highlight w:val="none"/>
          <w:lang w:val="zh-CN"/>
        </w:rPr>
        <w:t>1.4 付款和发票</w:t>
      </w:r>
      <w:bookmarkEnd w:id="41"/>
      <w:bookmarkEnd w:id="42"/>
      <w:bookmarkEnd w:id="43"/>
    </w:p>
    <w:p w14:paraId="540C904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1.4.1付款方式：</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691BA79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1.4.2发票类型：</w:t>
      </w:r>
      <w:r>
        <w:rPr>
          <w:rFonts w:hint="default" w:ascii="Times New Roman" w:hAnsi="Times New Roman" w:cs="Times New Roman"/>
          <w:color w:val="auto"/>
          <w:sz w:val="24"/>
          <w:highlight w:val="none"/>
          <w:u w:val="single"/>
        </w:rPr>
        <w:t xml:space="preserve">增值税专用发票                      </w:t>
      </w:r>
      <w:r>
        <w:rPr>
          <w:rFonts w:hint="default" w:ascii="Times New Roman" w:hAnsi="Times New Roman" w:cs="Times New Roman"/>
          <w:color w:val="auto"/>
          <w:sz w:val="24"/>
          <w:highlight w:val="none"/>
        </w:rPr>
        <w:t>；</w:t>
      </w:r>
    </w:p>
    <w:p w14:paraId="6219DE8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1.4.3发票开具方式：</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4BE8EA2B">
      <w:pPr>
        <w:spacing w:line="360" w:lineRule="auto"/>
        <w:ind w:firstLine="437"/>
        <w:outlineLvl w:val="3"/>
        <w:rPr>
          <w:rFonts w:hint="default" w:ascii="Times New Roman" w:hAnsi="Times New Roman" w:cs="Times New Roman"/>
          <w:b/>
          <w:bCs/>
          <w:color w:val="auto"/>
          <w:sz w:val="24"/>
          <w:highlight w:val="none"/>
          <w:lang w:val="zh-CN"/>
        </w:rPr>
      </w:pPr>
      <w:bookmarkStart w:id="44" w:name="_Toc32071"/>
      <w:bookmarkStart w:id="45" w:name="_Toc19304"/>
      <w:bookmarkStart w:id="46" w:name="_Toc2846"/>
      <w:r>
        <w:rPr>
          <w:rFonts w:hint="default" w:ascii="Times New Roman" w:hAnsi="Times New Roman" w:cs="Times New Roman"/>
          <w:b/>
          <w:bCs/>
          <w:color w:val="auto"/>
          <w:sz w:val="24"/>
          <w:highlight w:val="none"/>
          <w:lang w:val="zh-CN"/>
        </w:rPr>
        <w:t xml:space="preserve">1.5 </w:t>
      </w:r>
      <w:r>
        <w:rPr>
          <w:rFonts w:hint="default" w:ascii="Times New Roman" w:hAnsi="Times New Roman" w:cs="Times New Roman"/>
          <w:b/>
          <w:bCs/>
          <w:color w:val="auto"/>
          <w:sz w:val="24"/>
          <w:highlight w:val="none"/>
          <w:lang w:val="en-US" w:eastAsia="zh-CN"/>
        </w:rPr>
        <w:t>服务</w:t>
      </w:r>
      <w:r>
        <w:rPr>
          <w:rFonts w:hint="default" w:ascii="Times New Roman" w:hAnsi="Times New Roman" w:cs="Times New Roman"/>
          <w:b/>
          <w:bCs/>
          <w:color w:val="auto"/>
          <w:sz w:val="24"/>
          <w:highlight w:val="none"/>
          <w:lang w:val="zh-CN"/>
        </w:rPr>
        <w:t>期限、地点和方式</w:t>
      </w:r>
      <w:bookmarkEnd w:id="44"/>
      <w:bookmarkEnd w:id="45"/>
      <w:bookmarkEnd w:id="46"/>
    </w:p>
    <w:p w14:paraId="06B012DF">
      <w:pPr>
        <w:spacing w:line="360" w:lineRule="auto"/>
        <w:ind w:firstLine="435"/>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1.5.1期限：</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29C846F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1.5.2地点：</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2822F77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1.5.3方式：</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1B443D8B">
      <w:pPr>
        <w:spacing w:line="360" w:lineRule="auto"/>
        <w:ind w:firstLine="437"/>
        <w:outlineLvl w:val="3"/>
        <w:rPr>
          <w:rFonts w:hint="default" w:ascii="Times New Roman" w:hAnsi="Times New Roman" w:cs="Times New Roman"/>
          <w:b/>
          <w:bCs/>
          <w:color w:val="auto"/>
          <w:sz w:val="24"/>
          <w:highlight w:val="none"/>
          <w:lang w:val="zh-CN"/>
        </w:rPr>
      </w:pPr>
      <w:bookmarkStart w:id="47" w:name="_Toc21423"/>
      <w:bookmarkStart w:id="48" w:name="_Toc27250"/>
      <w:bookmarkStart w:id="49" w:name="_Toc19554"/>
      <w:r>
        <w:rPr>
          <w:rFonts w:hint="default" w:ascii="Times New Roman" w:hAnsi="Times New Roman" w:cs="Times New Roman"/>
          <w:b/>
          <w:bCs/>
          <w:color w:val="auto"/>
          <w:sz w:val="24"/>
          <w:highlight w:val="none"/>
          <w:lang w:val="zh-CN"/>
        </w:rPr>
        <w:t>1.6 违约责任</w:t>
      </w:r>
      <w:bookmarkEnd w:id="47"/>
      <w:bookmarkEnd w:id="48"/>
      <w:bookmarkEnd w:id="49"/>
    </w:p>
    <w:p w14:paraId="732B886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1.6.1除不可抗力外，如果乙方没有按照本合同约定的期限、地点和方式交付货物，那么甲方可要求乙方支付违约金，违约金按每迟延交付货物一日的应交付而未交付货物价格的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%计算，最高限额为本合同总价的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%；迟延交付货物的违约金计算数额达到前述最高限额之日起，甲方有权在要求乙方支付违约金的同时，书面通知乙方解除本合同；</w:t>
      </w:r>
    </w:p>
    <w:p w14:paraId="4265C4C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1.6.2除不可抗力外，如果甲方没有按照本合同约定的付款方式付款，那么乙方可要求甲方支付违约金，违约金按每迟延付款一日的应付而未付款的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%计算，最高限额为本合同总价的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%；迟延付款的违约金计算数额达到前述最高限额之日起，乙方有权在要求甲方支付违约金的同时，书面通知甲方解除本合同；</w:t>
      </w:r>
    </w:p>
    <w:p w14:paraId="1B9514B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F62FBE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F84CE4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6F4EA0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1.6.6如果出现招标投标监督管理部门在处理投诉事项期间，书面通知甲方暂停招标活动的情形，或者询问或异议事项可能影响中标结果的，导致甲方中止履行合同的情形，均不视为甲方违约。</w:t>
      </w:r>
    </w:p>
    <w:p w14:paraId="0AA10F8C">
      <w:pPr>
        <w:spacing w:line="360" w:lineRule="auto"/>
        <w:ind w:firstLine="437"/>
        <w:outlineLvl w:val="3"/>
        <w:rPr>
          <w:rFonts w:hint="default" w:ascii="Times New Roman" w:hAnsi="Times New Roman" w:cs="Times New Roman"/>
          <w:b/>
          <w:bCs/>
          <w:color w:val="auto"/>
          <w:sz w:val="24"/>
          <w:highlight w:val="none"/>
          <w:lang w:val="zh-CN"/>
        </w:rPr>
      </w:pPr>
      <w:bookmarkStart w:id="50" w:name="_Toc28375"/>
      <w:bookmarkStart w:id="51" w:name="_Toc15583"/>
      <w:bookmarkStart w:id="52" w:name="_Toc16021"/>
      <w:r>
        <w:rPr>
          <w:rFonts w:hint="default" w:ascii="Times New Roman" w:hAnsi="Times New Roman" w:cs="Times New Roman"/>
          <w:b/>
          <w:bCs/>
          <w:color w:val="auto"/>
          <w:sz w:val="24"/>
          <w:highlight w:val="none"/>
          <w:lang w:val="zh-CN"/>
        </w:rPr>
        <w:t>1.7 合同争议的解决</w:t>
      </w:r>
      <w:bookmarkEnd w:id="50"/>
      <w:bookmarkEnd w:id="51"/>
      <w:bookmarkEnd w:id="52"/>
    </w:p>
    <w:p w14:paraId="69B2EB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本合同履行过程中发生的任何争议，双方当事人均可通过和解或者调解解决；不愿和解、调解或者和解、调解不成的，可以选择下列第</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种方式解决：</w:t>
      </w:r>
    </w:p>
    <w:p w14:paraId="152DE65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1.7.1将争议提交</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仲裁委员会依申请仲裁时其现行有效的仲裁规则裁决；</w:t>
      </w:r>
    </w:p>
    <w:p w14:paraId="43E4E0D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1.7.2向</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人民法院起诉。</w:t>
      </w:r>
    </w:p>
    <w:p w14:paraId="64C97BE5">
      <w:pPr>
        <w:spacing w:line="360" w:lineRule="auto"/>
        <w:ind w:firstLine="437"/>
        <w:outlineLvl w:val="3"/>
        <w:rPr>
          <w:rFonts w:hint="default" w:ascii="Times New Roman" w:hAnsi="Times New Roman" w:cs="Times New Roman"/>
          <w:b/>
          <w:bCs/>
          <w:color w:val="auto"/>
          <w:sz w:val="24"/>
          <w:highlight w:val="none"/>
          <w:lang w:val="zh-CN"/>
        </w:rPr>
      </w:pPr>
      <w:bookmarkStart w:id="53" w:name="_Toc7245"/>
      <w:bookmarkStart w:id="54" w:name="_Toc15322"/>
      <w:bookmarkStart w:id="55" w:name="_Toc11173"/>
      <w:r>
        <w:rPr>
          <w:rFonts w:hint="default" w:ascii="Times New Roman" w:hAnsi="Times New Roman" w:cs="Times New Roman"/>
          <w:b/>
          <w:bCs/>
          <w:color w:val="auto"/>
          <w:sz w:val="24"/>
          <w:highlight w:val="none"/>
          <w:lang w:val="zh-CN"/>
        </w:rPr>
        <w:t>1.8 合同生效</w:t>
      </w:r>
      <w:bookmarkEnd w:id="53"/>
      <w:bookmarkEnd w:id="54"/>
      <w:bookmarkEnd w:id="55"/>
    </w:p>
    <w:p w14:paraId="02EAD19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本合同自双方当事人盖章时生效。</w:t>
      </w:r>
    </w:p>
    <w:p w14:paraId="6B84FB25">
      <w:pPr>
        <w:autoSpaceDE w:val="0"/>
        <w:autoSpaceDN w:val="0"/>
        <w:adjustRightInd w:val="0"/>
        <w:spacing w:line="560" w:lineRule="exact"/>
        <w:rPr>
          <w:rFonts w:hint="default" w:ascii="Times New Roman" w:hAnsi="Times New Roman" w:cs="Times New Roman"/>
          <w:color w:val="auto"/>
          <w:sz w:val="24"/>
          <w:highlight w:val="none"/>
          <w:lang w:val="zh-CN"/>
        </w:rPr>
      </w:pPr>
    </w:p>
    <w:p w14:paraId="72ACF4C5">
      <w:pPr>
        <w:autoSpaceDE w:val="0"/>
        <w:autoSpaceDN w:val="0"/>
        <w:adjustRightInd w:val="0"/>
        <w:spacing w:line="560" w:lineRule="exact"/>
        <w:rPr>
          <w:rFonts w:hint="default" w:ascii="Times New Roman" w:hAnsi="Times New Roman" w:cs="Times New Roman"/>
          <w:color w:val="auto"/>
          <w:sz w:val="24"/>
          <w:highlight w:val="none"/>
          <w:lang w:val="zh-CN"/>
        </w:rPr>
      </w:pPr>
    </w:p>
    <w:p w14:paraId="1E261117">
      <w:pPr>
        <w:autoSpaceDE w:val="0"/>
        <w:autoSpaceDN w:val="0"/>
        <w:adjustRightInd w:val="0"/>
        <w:spacing w:line="560" w:lineRule="exact"/>
        <w:rPr>
          <w:rFonts w:hint="default" w:ascii="Times New Roman" w:hAnsi="Times New Roman" w:cs="Times New Roman"/>
          <w:color w:val="auto"/>
          <w:sz w:val="24"/>
          <w:highlight w:val="none"/>
          <w:lang w:val="zh-CN"/>
        </w:rPr>
      </w:pPr>
    </w:p>
    <w:p w14:paraId="7D2FB6F5">
      <w:pPr>
        <w:autoSpaceDE w:val="0"/>
        <w:autoSpaceDN w:val="0"/>
        <w:adjustRightInd w:val="0"/>
        <w:spacing w:line="560" w:lineRule="exact"/>
        <w:rPr>
          <w:rFonts w:hint="default" w:ascii="Times New Roman" w:hAnsi="Times New Roman" w:cs="Times New Roman"/>
          <w:bCs/>
          <w:color w:val="auto"/>
          <w:sz w:val="24"/>
          <w:highlight w:val="none"/>
          <w:lang w:val="zh-CN"/>
        </w:rPr>
      </w:pPr>
      <w:r>
        <w:rPr>
          <w:rFonts w:hint="default" w:ascii="Times New Roman" w:hAnsi="Times New Roman" w:cs="Times New Roman"/>
          <w:bCs/>
          <w:color w:val="auto"/>
          <w:sz w:val="24"/>
          <w:highlight w:val="none"/>
          <w:lang w:val="zh-CN"/>
        </w:rPr>
        <w:t>甲    方：</w:t>
      </w:r>
      <w:r>
        <w:rPr>
          <w:rFonts w:hint="default" w:ascii="Times New Roman" w:hAnsi="Times New Roman" w:cs="Times New Roman"/>
          <w:bCs/>
          <w:color w:val="auto"/>
          <w:sz w:val="24"/>
          <w:highlight w:val="none"/>
          <w:u w:val="single"/>
          <w:lang w:val="zh-CN"/>
        </w:rPr>
        <w:t xml:space="preserve">    （单位盖章）     </w:t>
      </w:r>
      <w:r>
        <w:rPr>
          <w:rFonts w:hint="default" w:ascii="Times New Roman" w:hAnsi="Times New Roman" w:cs="Times New Roman"/>
          <w:bCs/>
          <w:color w:val="auto"/>
          <w:sz w:val="24"/>
          <w:highlight w:val="none"/>
          <w:lang w:val="zh-CN"/>
        </w:rPr>
        <w:t xml:space="preserve">          乙方：</w:t>
      </w:r>
      <w:r>
        <w:rPr>
          <w:rFonts w:hint="default" w:ascii="Times New Roman" w:hAnsi="Times New Roman" w:cs="Times New Roman"/>
          <w:bCs/>
          <w:color w:val="auto"/>
          <w:sz w:val="24"/>
          <w:highlight w:val="none"/>
          <w:u w:val="single"/>
          <w:lang w:val="zh-CN"/>
        </w:rPr>
        <w:t xml:space="preserve">    （单位盖章）     </w:t>
      </w:r>
    </w:p>
    <w:p w14:paraId="10E6F5C6">
      <w:pPr>
        <w:autoSpaceDE w:val="0"/>
        <w:autoSpaceDN w:val="0"/>
        <w:adjustRightInd w:val="0"/>
        <w:spacing w:line="560" w:lineRule="exact"/>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法定代表人                               法定代表人</w:t>
      </w:r>
    </w:p>
    <w:p w14:paraId="781984B3">
      <w:pPr>
        <w:autoSpaceDE w:val="0"/>
        <w:autoSpaceDN w:val="0"/>
        <w:adjustRightInd w:val="0"/>
        <w:spacing w:line="560" w:lineRule="exact"/>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或授权代表（签字）：                      或授权代表（签字）：</w:t>
      </w:r>
    </w:p>
    <w:p w14:paraId="098407AB">
      <w:pPr>
        <w:widowControl/>
        <w:spacing w:line="560" w:lineRule="exact"/>
        <w:jc w:val="left"/>
        <w:rPr>
          <w:rFonts w:hint="default" w:ascii="Times New Roman" w:hAnsi="Times New Roman" w:cs="Times New Roman"/>
          <w:bCs/>
          <w:color w:val="auto"/>
          <w:sz w:val="24"/>
          <w:highlight w:val="none"/>
        </w:rPr>
      </w:pPr>
      <w:bookmarkStart w:id="56" w:name="_Toc331685783"/>
      <w:r>
        <w:rPr>
          <w:rFonts w:hint="default" w:ascii="Times New Roman" w:hAnsi="Times New Roman" w:cs="Times New Roman"/>
          <w:bCs/>
          <w:color w:val="auto"/>
          <w:sz w:val="24"/>
          <w:highlight w:val="none"/>
        </w:rPr>
        <w:t>时间：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月</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日               时间：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月</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日</w:t>
      </w:r>
    </w:p>
    <w:p w14:paraId="37DB89E6">
      <w:pPr>
        <w:widowControl/>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br w:type="page"/>
      </w:r>
    </w:p>
    <w:p w14:paraId="105BE711">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第二部分 合同一般条款</w:t>
      </w:r>
      <w:bookmarkEnd w:id="56"/>
    </w:p>
    <w:p w14:paraId="5E4E0E2C">
      <w:pPr>
        <w:spacing w:line="360" w:lineRule="auto"/>
        <w:ind w:firstLine="437"/>
        <w:outlineLvl w:val="3"/>
        <w:rPr>
          <w:rFonts w:hint="default" w:ascii="Times New Roman" w:hAnsi="Times New Roman" w:cs="Times New Roman"/>
          <w:b/>
          <w:bCs/>
          <w:color w:val="auto"/>
          <w:sz w:val="24"/>
          <w:highlight w:val="none"/>
          <w:lang w:val="zh-CN"/>
        </w:rPr>
      </w:pPr>
      <w:bookmarkStart w:id="57" w:name="_Toc19614"/>
      <w:bookmarkStart w:id="58" w:name="_Toc279701240"/>
      <w:bookmarkStart w:id="59" w:name="_Ref467379205"/>
      <w:bookmarkStart w:id="60" w:name="_Toc259093669"/>
      <w:bookmarkStart w:id="61" w:name="_Ref467379109"/>
      <w:bookmarkStart w:id="62" w:name="_Toc16917"/>
      <w:bookmarkStart w:id="63" w:name="_Ref467379195"/>
      <w:bookmarkStart w:id="64" w:name="_Ref467379225"/>
      <w:bookmarkStart w:id="65" w:name="_Toc487900349"/>
      <w:bookmarkStart w:id="66" w:name="_Ref467379214"/>
      <w:bookmarkStart w:id="67" w:name="_Ref467379101"/>
      <w:bookmarkStart w:id="68" w:name="_Toc28763"/>
      <w:bookmarkStart w:id="69" w:name="_Ref467378404"/>
      <w:bookmarkStart w:id="70" w:name="_Ref467378499"/>
      <w:bookmarkStart w:id="71" w:name="_Ref467379094"/>
      <w:bookmarkStart w:id="72" w:name="_Ref467378463"/>
      <w:r>
        <w:rPr>
          <w:rFonts w:hint="default" w:ascii="Times New Roman" w:hAnsi="Times New Roman" w:cs="Times New Roman"/>
          <w:b/>
          <w:bCs/>
          <w:color w:val="auto"/>
          <w:sz w:val="24"/>
          <w:highlight w:val="none"/>
          <w:lang w:val="zh-CN"/>
        </w:rPr>
        <w:t>2.1 定义</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514EBBB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本合同中的下列词语应按以下内容进行解释：</w:t>
      </w:r>
    </w:p>
    <w:p w14:paraId="4DEDE37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2.1.1“合同”系指招标人和中标人签订的载明双方当事人所达成的协议，并包括所有的附件、附录和构成合同的其他文件。</w:t>
      </w:r>
    </w:p>
    <w:p w14:paraId="2AB0143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2.1.2“合同价”系指根据合同约定，中标人在完全履行合同义务后，招标人应支付给中标人的价格。</w:t>
      </w:r>
    </w:p>
    <w:p w14:paraId="4CB6D01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2.1.3“货物”系指中标人根据合同约定应向招标人交付的一切各种形态和种类的物品，包括原材料、燃料、设备、机械、仪表、备件、计算机软件、产品等，并包括工具、手册等其他相关资料。</w:t>
      </w:r>
    </w:p>
    <w:p w14:paraId="2D856DFB">
      <w:pPr>
        <w:spacing w:line="360" w:lineRule="auto"/>
        <w:ind w:firstLine="435"/>
        <w:rPr>
          <w:rFonts w:hint="default" w:ascii="Times New Roman" w:hAnsi="Times New Roman" w:cs="Times New Roman"/>
          <w:color w:val="auto"/>
          <w:sz w:val="24"/>
          <w:highlight w:val="none"/>
        </w:rPr>
      </w:pPr>
      <w:bookmarkStart w:id="73" w:name="_Ref467378840"/>
      <w:r>
        <w:rPr>
          <w:rFonts w:hint="default" w:ascii="Times New Roman" w:hAnsi="Times New Roman" w:cs="Times New Roman"/>
          <w:color w:val="auto"/>
          <w:sz w:val="24"/>
          <w:highlight w:val="none"/>
        </w:rPr>
        <w:t>2.1.4“甲方”系指与中标人签署合同的招标人</w:t>
      </w:r>
      <w:bookmarkEnd w:id="73"/>
      <w:r>
        <w:rPr>
          <w:rFonts w:hint="default" w:ascii="Times New Roman" w:hAnsi="Times New Roman" w:cs="Times New Roman"/>
          <w:color w:val="auto"/>
          <w:sz w:val="24"/>
          <w:highlight w:val="none"/>
        </w:rPr>
        <w:t>；招标人委托招标代理机构代表其与乙方签订合同的，招标人的授权委托书作为合同附件。</w:t>
      </w:r>
    </w:p>
    <w:p w14:paraId="79160455">
      <w:pPr>
        <w:spacing w:line="360" w:lineRule="auto"/>
        <w:ind w:firstLine="435"/>
        <w:rPr>
          <w:rFonts w:hint="default" w:ascii="Times New Roman" w:hAnsi="Times New Roman" w:cs="Times New Roman"/>
          <w:color w:val="auto"/>
          <w:sz w:val="24"/>
          <w:highlight w:val="none"/>
        </w:rPr>
      </w:pPr>
      <w:bookmarkStart w:id="74" w:name="_Ref467379400"/>
      <w:r>
        <w:rPr>
          <w:rFonts w:hint="default" w:ascii="Times New Roman" w:hAnsi="Times New Roman" w:cs="Times New Roman"/>
          <w:color w:val="auto"/>
          <w:sz w:val="24"/>
          <w:highlight w:val="none"/>
        </w:rPr>
        <w:t>2.1.5“乙方”系指根据合同约定交付货物的中标人</w:t>
      </w:r>
      <w:bookmarkEnd w:id="74"/>
      <w:r>
        <w:rPr>
          <w:rFonts w:hint="default" w:ascii="Times New Roman" w:hAnsi="Times New Roman" w:cs="Times New Roman"/>
          <w:color w:val="auto"/>
          <w:sz w:val="24"/>
          <w:highlight w:val="none"/>
        </w:rPr>
        <w:t>；两个以上的自然人、法人或者其他组织组成一个联合体，以一个投标人的身份共同参加招标代理的，联合体各方均应为乙方或者与乙方相同地位的合同当事人，并就合同约定的事项对甲方承担连带责任。</w:t>
      </w:r>
    </w:p>
    <w:p w14:paraId="05660CA6">
      <w:pPr>
        <w:spacing w:line="360" w:lineRule="auto"/>
        <w:ind w:firstLine="435"/>
        <w:rPr>
          <w:rFonts w:hint="default" w:ascii="Times New Roman" w:hAnsi="Times New Roman" w:cs="Times New Roman"/>
          <w:color w:val="auto"/>
          <w:sz w:val="24"/>
          <w:highlight w:val="none"/>
        </w:rPr>
      </w:pPr>
      <w:bookmarkStart w:id="75" w:name="_Ref467379436"/>
      <w:r>
        <w:rPr>
          <w:rFonts w:hint="default" w:ascii="Times New Roman" w:hAnsi="Times New Roman" w:cs="Times New Roman"/>
          <w:color w:val="auto"/>
          <w:sz w:val="24"/>
          <w:highlight w:val="none"/>
        </w:rPr>
        <w:t>2.1.6“现场”系指合同约定货物将要运至或者安装的地点。</w:t>
      </w:r>
      <w:bookmarkEnd w:id="75"/>
    </w:p>
    <w:p w14:paraId="0D24828F">
      <w:pPr>
        <w:spacing w:line="360" w:lineRule="auto"/>
        <w:ind w:firstLine="437"/>
        <w:outlineLvl w:val="3"/>
        <w:rPr>
          <w:rFonts w:hint="default" w:ascii="Times New Roman" w:hAnsi="Times New Roman" w:cs="Times New Roman"/>
          <w:b/>
          <w:bCs/>
          <w:color w:val="auto"/>
          <w:sz w:val="24"/>
          <w:highlight w:val="none"/>
          <w:lang w:val="zh-CN"/>
        </w:rPr>
      </w:pPr>
      <w:bookmarkStart w:id="76" w:name="_Toc259093670"/>
      <w:bookmarkStart w:id="77" w:name="_Toc279701241"/>
      <w:bookmarkStart w:id="78" w:name="_Toc487900350"/>
      <w:bookmarkStart w:id="79" w:name="_Toc13336"/>
      <w:bookmarkStart w:id="80" w:name="_Toc32504"/>
      <w:bookmarkStart w:id="81" w:name="_Toc27635"/>
      <w:r>
        <w:rPr>
          <w:rFonts w:hint="default" w:ascii="Times New Roman" w:hAnsi="Times New Roman" w:cs="Times New Roman"/>
          <w:b/>
          <w:bCs/>
          <w:color w:val="auto"/>
          <w:sz w:val="24"/>
          <w:highlight w:val="none"/>
          <w:lang w:val="zh-CN"/>
        </w:rPr>
        <w:t>2.2 技术规范</w:t>
      </w:r>
      <w:bookmarkEnd w:id="76"/>
      <w:bookmarkEnd w:id="77"/>
      <w:bookmarkEnd w:id="78"/>
      <w:bookmarkEnd w:id="79"/>
      <w:bookmarkEnd w:id="80"/>
      <w:bookmarkEnd w:id="81"/>
    </w:p>
    <w:p w14:paraId="19F91F1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8A25922">
      <w:pPr>
        <w:spacing w:line="360" w:lineRule="auto"/>
        <w:ind w:firstLine="437"/>
        <w:outlineLvl w:val="3"/>
        <w:rPr>
          <w:rFonts w:hint="default" w:ascii="Times New Roman" w:hAnsi="Times New Roman" w:cs="Times New Roman"/>
          <w:b/>
          <w:bCs/>
          <w:color w:val="auto"/>
          <w:sz w:val="24"/>
          <w:highlight w:val="none"/>
          <w:lang w:val="zh-CN"/>
        </w:rPr>
      </w:pPr>
      <w:bookmarkStart w:id="82" w:name="_Toc31634"/>
      <w:bookmarkStart w:id="83" w:name="_Toc279701242"/>
      <w:bookmarkStart w:id="84" w:name="_Toc487900351"/>
      <w:bookmarkStart w:id="85" w:name="_Toc27853"/>
      <w:bookmarkStart w:id="86" w:name="_Toc259093671"/>
      <w:bookmarkStart w:id="87" w:name="_Toc9829"/>
      <w:r>
        <w:rPr>
          <w:rFonts w:hint="default" w:ascii="Times New Roman" w:hAnsi="Times New Roman" w:cs="Times New Roman"/>
          <w:b/>
          <w:bCs/>
          <w:color w:val="auto"/>
          <w:sz w:val="24"/>
          <w:highlight w:val="none"/>
          <w:lang w:val="zh-CN"/>
        </w:rPr>
        <w:t>2.3 知识产权</w:t>
      </w:r>
      <w:bookmarkEnd w:id="82"/>
      <w:bookmarkEnd w:id="83"/>
      <w:bookmarkEnd w:id="84"/>
      <w:bookmarkEnd w:id="85"/>
      <w:bookmarkEnd w:id="86"/>
      <w:bookmarkEnd w:id="87"/>
    </w:p>
    <w:p w14:paraId="18F6AF3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2.3.1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4F672D0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2.3.2具有知识产权的计算机软件等货物的知识产权归属，详见</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w:t>
      </w:r>
    </w:p>
    <w:p w14:paraId="77ADADCA">
      <w:pPr>
        <w:spacing w:line="360" w:lineRule="auto"/>
        <w:ind w:firstLine="437"/>
        <w:outlineLvl w:val="3"/>
        <w:rPr>
          <w:rFonts w:hint="default" w:ascii="Times New Roman" w:hAnsi="Times New Roman" w:cs="Times New Roman"/>
          <w:b/>
          <w:color w:val="auto"/>
          <w:sz w:val="24"/>
          <w:highlight w:val="none"/>
        </w:rPr>
      </w:pPr>
      <w:bookmarkStart w:id="88" w:name="_Toc11932"/>
      <w:bookmarkStart w:id="89" w:name="_Toc29149"/>
      <w:bookmarkStart w:id="90" w:name="_Toc4194"/>
      <w:r>
        <w:rPr>
          <w:rFonts w:hint="default" w:ascii="Times New Roman" w:hAnsi="Times New Roman" w:cs="Times New Roman"/>
          <w:b/>
          <w:bCs/>
          <w:color w:val="auto"/>
          <w:sz w:val="24"/>
          <w:highlight w:val="none"/>
          <w:lang w:val="zh-CN"/>
        </w:rPr>
        <w:t>2.4 包装和装运</w:t>
      </w:r>
      <w:bookmarkEnd w:id="88"/>
      <w:bookmarkEnd w:id="89"/>
      <w:bookmarkEnd w:id="90"/>
    </w:p>
    <w:p w14:paraId="7A59D38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2.4.1除</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21F1C6D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2.4.2装运货物的要求和通知，详见</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w:t>
      </w:r>
    </w:p>
    <w:p w14:paraId="55115B0B">
      <w:pPr>
        <w:spacing w:line="360" w:lineRule="auto"/>
        <w:ind w:firstLine="437"/>
        <w:outlineLvl w:val="3"/>
        <w:rPr>
          <w:rFonts w:hint="default" w:ascii="Times New Roman" w:hAnsi="Times New Roman" w:cs="Times New Roman"/>
          <w:b/>
          <w:bCs/>
          <w:color w:val="auto"/>
          <w:sz w:val="24"/>
          <w:highlight w:val="none"/>
          <w:lang w:val="zh-CN"/>
        </w:rPr>
      </w:pPr>
      <w:bookmarkStart w:id="91" w:name="_Toc279701245"/>
      <w:bookmarkStart w:id="92" w:name="_Ref467379542"/>
      <w:bookmarkStart w:id="93" w:name="_Ref467379536"/>
      <w:bookmarkStart w:id="94" w:name="_Toc259093674"/>
      <w:bookmarkStart w:id="95" w:name="_Ref467379527"/>
      <w:bookmarkStart w:id="96" w:name="_Toc487900354"/>
      <w:bookmarkStart w:id="97" w:name="_Ref467378541"/>
      <w:bookmarkStart w:id="98" w:name="_Ref467378591"/>
      <w:bookmarkStart w:id="99" w:name="_Toc19074"/>
      <w:bookmarkStart w:id="100" w:name="_Toc30272"/>
      <w:bookmarkStart w:id="101" w:name="_Toc26182"/>
      <w:r>
        <w:rPr>
          <w:rFonts w:hint="default" w:ascii="Times New Roman" w:hAnsi="Times New Roman" w:cs="Times New Roman"/>
          <w:b/>
          <w:bCs/>
          <w:color w:val="auto"/>
          <w:sz w:val="24"/>
          <w:highlight w:val="none"/>
          <w:lang w:val="zh-CN"/>
        </w:rPr>
        <w:t>2.</w:t>
      </w:r>
      <w:bookmarkEnd w:id="91"/>
      <w:bookmarkEnd w:id="92"/>
      <w:bookmarkEnd w:id="93"/>
      <w:bookmarkEnd w:id="94"/>
      <w:bookmarkEnd w:id="95"/>
      <w:bookmarkEnd w:id="96"/>
      <w:bookmarkEnd w:id="97"/>
      <w:bookmarkEnd w:id="98"/>
      <w:r>
        <w:rPr>
          <w:rFonts w:hint="default" w:ascii="Times New Roman" w:hAnsi="Times New Roman" w:cs="Times New Roman"/>
          <w:b/>
          <w:bCs/>
          <w:color w:val="auto"/>
          <w:sz w:val="24"/>
          <w:highlight w:val="none"/>
          <w:lang w:val="zh-CN"/>
        </w:rPr>
        <w:t>5 履约检查和问题反馈</w:t>
      </w:r>
      <w:bookmarkEnd w:id="99"/>
      <w:bookmarkEnd w:id="100"/>
      <w:bookmarkEnd w:id="101"/>
    </w:p>
    <w:p w14:paraId="12D1BF63">
      <w:pPr>
        <w:spacing w:line="360" w:lineRule="auto"/>
        <w:ind w:firstLine="435"/>
        <w:rPr>
          <w:rFonts w:hint="default" w:ascii="Times New Roman" w:hAnsi="Times New Roman" w:cs="Times New Roman"/>
          <w:color w:val="auto"/>
          <w:sz w:val="24"/>
          <w:highlight w:val="none"/>
        </w:rPr>
      </w:pPr>
      <w:bookmarkStart w:id="102" w:name="_Ref467379657"/>
      <w:r>
        <w:rPr>
          <w:rFonts w:hint="default" w:ascii="Times New Roman" w:hAnsi="Times New Roman" w:cs="Times New Roman"/>
          <w:color w:val="auto"/>
          <w:sz w:val="24"/>
          <w:highlight w:val="none"/>
        </w:rPr>
        <w:t>2.5.1</w:t>
      </w:r>
      <w:bookmarkEnd w:id="102"/>
      <w:bookmarkStart w:id="103" w:name="_Toc186431854"/>
      <w:bookmarkStart w:id="104" w:name="_Toc259093676"/>
      <w:bookmarkStart w:id="105" w:name="_Toc279701247"/>
      <w:bookmarkStart w:id="106" w:name="_Toc487900357"/>
      <w:bookmarkStart w:id="107" w:name="_Ref467379793"/>
      <w:bookmarkStart w:id="108" w:name="_Ref467379807"/>
      <w:r>
        <w:rPr>
          <w:rFonts w:hint="default" w:ascii="Times New Roman" w:hAnsi="Times New Roman" w:cs="Times New Roman"/>
          <w:color w:val="auto"/>
          <w:sz w:val="24"/>
          <w:highlight w:val="none"/>
        </w:rPr>
        <w:t>甲方有权在其认为必要时，对乙方是否能够按照合同约定交付货物进行履约检查，以确保乙方所交付的货物能够依约满足甲方项目需求，但不得因履约检查妨碍乙方的正常工作，乙方应予积极配合；</w:t>
      </w:r>
    </w:p>
    <w:p w14:paraId="6120553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2.5.2合同履行期间，甲方有权将履行过程中出现的问题反馈给乙方，双方当事人应以书面形式约定需要完善和改进的内容</w:t>
      </w:r>
      <w:bookmarkEnd w:id="103"/>
      <w:bookmarkStart w:id="109" w:name="_Toc186431855"/>
      <w:r>
        <w:rPr>
          <w:rFonts w:hint="default" w:ascii="Times New Roman" w:hAnsi="Times New Roman" w:cs="Times New Roman"/>
          <w:color w:val="auto"/>
          <w:sz w:val="24"/>
          <w:highlight w:val="none"/>
        </w:rPr>
        <w:t>。</w:t>
      </w:r>
    </w:p>
    <w:bookmarkEnd w:id="109"/>
    <w:p w14:paraId="5FEBFE47">
      <w:pPr>
        <w:spacing w:line="360" w:lineRule="auto"/>
        <w:ind w:firstLine="437"/>
        <w:outlineLvl w:val="3"/>
        <w:rPr>
          <w:rFonts w:hint="default" w:ascii="Times New Roman" w:hAnsi="Times New Roman" w:cs="Times New Roman"/>
          <w:b/>
          <w:bCs/>
          <w:color w:val="auto"/>
          <w:sz w:val="24"/>
          <w:highlight w:val="none"/>
          <w:lang w:val="zh-CN"/>
        </w:rPr>
      </w:pPr>
      <w:bookmarkStart w:id="110" w:name="_Toc7836"/>
      <w:bookmarkStart w:id="111" w:name="_Toc28451"/>
      <w:bookmarkStart w:id="112" w:name="_Toc19219"/>
      <w:r>
        <w:rPr>
          <w:rFonts w:hint="default" w:ascii="Times New Roman" w:hAnsi="Times New Roman" w:cs="Times New Roman"/>
          <w:b/>
          <w:bCs/>
          <w:color w:val="auto"/>
          <w:sz w:val="24"/>
          <w:highlight w:val="none"/>
          <w:lang w:val="zh-CN"/>
        </w:rPr>
        <w:t>2.6 结算方式和付款条件</w:t>
      </w:r>
      <w:bookmarkEnd w:id="104"/>
      <w:bookmarkEnd w:id="105"/>
      <w:bookmarkEnd w:id="106"/>
      <w:bookmarkEnd w:id="107"/>
      <w:bookmarkEnd w:id="108"/>
      <w:bookmarkEnd w:id="110"/>
      <w:bookmarkEnd w:id="111"/>
      <w:bookmarkEnd w:id="112"/>
    </w:p>
    <w:p w14:paraId="22F97C4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w:t>
      </w:r>
    </w:p>
    <w:p w14:paraId="03865394">
      <w:pPr>
        <w:spacing w:line="360" w:lineRule="auto"/>
        <w:ind w:firstLine="437"/>
        <w:outlineLvl w:val="3"/>
        <w:rPr>
          <w:rFonts w:hint="default" w:ascii="Times New Roman" w:hAnsi="Times New Roman" w:cs="Times New Roman"/>
          <w:b/>
          <w:bCs/>
          <w:color w:val="auto"/>
          <w:sz w:val="24"/>
          <w:highlight w:val="none"/>
          <w:lang w:val="zh-CN"/>
        </w:rPr>
      </w:pPr>
      <w:bookmarkStart w:id="113" w:name="_Toc279701248"/>
      <w:bookmarkStart w:id="114" w:name="_Toc259093677"/>
      <w:bookmarkStart w:id="115" w:name="_Ref467379863"/>
      <w:bookmarkStart w:id="116" w:name="_Ref467379852"/>
      <w:bookmarkStart w:id="117" w:name="_Ref467379923"/>
      <w:bookmarkStart w:id="118" w:name="_Toc487900358"/>
      <w:bookmarkStart w:id="119" w:name="_Toc16110"/>
      <w:bookmarkStart w:id="120" w:name="_Toc774"/>
      <w:bookmarkStart w:id="121" w:name="_Toc3225"/>
      <w:r>
        <w:rPr>
          <w:rFonts w:hint="default" w:ascii="Times New Roman" w:hAnsi="Times New Roman" w:cs="Times New Roman"/>
          <w:b/>
          <w:bCs/>
          <w:color w:val="auto"/>
          <w:sz w:val="24"/>
          <w:highlight w:val="none"/>
          <w:lang w:val="zh-CN"/>
        </w:rPr>
        <w:t>2.7 技术资料</w:t>
      </w:r>
      <w:bookmarkEnd w:id="113"/>
      <w:bookmarkEnd w:id="114"/>
      <w:bookmarkEnd w:id="115"/>
      <w:bookmarkEnd w:id="116"/>
      <w:bookmarkEnd w:id="117"/>
      <w:bookmarkEnd w:id="118"/>
      <w:r>
        <w:rPr>
          <w:rFonts w:hint="default" w:ascii="Times New Roman" w:hAnsi="Times New Roman" w:cs="Times New Roman"/>
          <w:b/>
          <w:bCs/>
          <w:color w:val="auto"/>
          <w:sz w:val="24"/>
          <w:highlight w:val="none"/>
          <w:lang w:val="zh-CN"/>
        </w:rPr>
        <w:t>和保密义务</w:t>
      </w:r>
      <w:bookmarkEnd w:id="119"/>
      <w:bookmarkEnd w:id="120"/>
      <w:bookmarkEnd w:id="121"/>
    </w:p>
    <w:p w14:paraId="36CF699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2.7.1乙方有权依据合同约定和项目需要，向甲方了解有关情况，调阅有关资料等，甲方应予积极配合；</w:t>
      </w:r>
    </w:p>
    <w:p w14:paraId="6F02D48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2.7.2乙方有义务妥善保管和保护由甲方提供的前款信息和资料等；</w:t>
      </w:r>
    </w:p>
    <w:p w14:paraId="31F8B7D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2.7.3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EBF5AAA">
      <w:pPr>
        <w:spacing w:line="360" w:lineRule="auto"/>
        <w:ind w:firstLine="437"/>
        <w:outlineLvl w:val="3"/>
        <w:rPr>
          <w:rFonts w:hint="default" w:ascii="Times New Roman" w:hAnsi="Times New Roman" w:cs="Times New Roman"/>
          <w:b/>
          <w:bCs/>
          <w:color w:val="auto"/>
          <w:sz w:val="24"/>
          <w:highlight w:val="none"/>
          <w:lang w:val="zh-CN"/>
        </w:rPr>
      </w:pPr>
      <w:bookmarkStart w:id="122" w:name="_Toc7860"/>
      <w:r>
        <w:rPr>
          <w:rFonts w:hint="default" w:ascii="Times New Roman" w:hAnsi="Times New Roman" w:cs="Times New Roman"/>
          <w:b/>
          <w:bCs/>
          <w:color w:val="auto"/>
          <w:sz w:val="24"/>
          <w:highlight w:val="none"/>
          <w:lang w:val="zh-CN"/>
        </w:rPr>
        <w:t>2.8 质量保证</w:t>
      </w:r>
      <w:bookmarkEnd w:id="122"/>
    </w:p>
    <w:p w14:paraId="417CB0C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2.8.1乙方应建立和完善履行合同的内部质量保证体系，并提供相关内部规章制度给甲方，以便甲方进行监督检查；</w:t>
      </w:r>
    </w:p>
    <w:p w14:paraId="72BC3B8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2.8.2乙方应保证履行合同的人员数量和素质、软件和硬件设备的配置、场地、环境和设施等满足全面履行合同的要求，并应接受甲方的监督检查。</w:t>
      </w:r>
    </w:p>
    <w:p w14:paraId="4A7A829D">
      <w:pPr>
        <w:spacing w:line="360" w:lineRule="auto"/>
        <w:ind w:firstLine="437"/>
        <w:outlineLvl w:val="3"/>
        <w:rPr>
          <w:rFonts w:hint="default" w:ascii="Times New Roman" w:hAnsi="Times New Roman" w:cs="Times New Roman"/>
          <w:b/>
          <w:bCs/>
          <w:color w:val="auto"/>
          <w:sz w:val="24"/>
          <w:highlight w:val="none"/>
          <w:lang w:val="zh-CN"/>
        </w:rPr>
      </w:pPr>
      <w:bookmarkStart w:id="123" w:name="_Toc17244"/>
      <w:bookmarkStart w:id="124" w:name="_Toc259093681"/>
      <w:bookmarkStart w:id="125" w:name="_Toc487900362"/>
      <w:bookmarkStart w:id="126" w:name="_Toc279701252"/>
      <w:r>
        <w:rPr>
          <w:rFonts w:hint="default" w:ascii="Times New Roman" w:hAnsi="Times New Roman" w:cs="Times New Roman"/>
          <w:b/>
          <w:bCs/>
          <w:color w:val="auto"/>
          <w:sz w:val="24"/>
          <w:highlight w:val="none"/>
          <w:lang w:val="zh-CN"/>
        </w:rPr>
        <w:t>2.9 货物的风险负担</w:t>
      </w:r>
      <w:bookmarkEnd w:id="123"/>
    </w:p>
    <w:p w14:paraId="630341F2">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货物或者在途货物或者交付给第一承运人后的货物毁损、灭失的风险负担详见</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w:t>
      </w:r>
    </w:p>
    <w:p w14:paraId="26A3F1F4">
      <w:pPr>
        <w:spacing w:line="360" w:lineRule="auto"/>
        <w:ind w:firstLine="437"/>
        <w:outlineLvl w:val="3"/>
        <w:rPr>
          <w:rFonts w:hint="default" w:ascii="Times New Roman" w:hAnsi="Times New Roman" w:cs="Times New Roman"/>
          <w:b/>
          <w:bCs/>
          <w:color w:val="auto"/>
          <w:sz w:val="24"/>
          <w:highlight w:val="none"/>
          <w:lang w:val="zh-CN"/>
        </w:rPr>
      </w:pPr>
      <w:bookmarkStart w:id="127" w:name="_Toc14055"/>
      <w:r>
        <w:rPr>
          <w:rFonts w:hint="default" w:ascii="Times New Roman" w:hAnsi="Times New Roman" w:cs="Times New Roman"/>
          <w:b/>
          <w:bCs/>
          <w:color w:val="auto"/>
          <w:sz w:val="24"/>
          <w:highlight w:val="none"/>
          <w:lang w:val="zh-CN"/>
        </w:rPr>
        <w:t>2.10 延迟交货</w:t>
      </w:r>
      <w:bookmarkEnd w:id="124"/>
      <w:bookmarkEnd w:id="125"/>
      <w:bookmarkEnd w:id="126"/>
      <w:bookmarkEnd w:id="127"/>
    </w:p>
    <w:p w14:paraId="01A27DD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11BD1E85">
      <w:pPr>
        <w:spacing w:line="360" w:lineRule="auto"/>
        <w:ind w:firstLine="437"/>
        <w:outlineLvl w:val="3"/>
        <w:rPr>
          <w:rFonts w:hint="default" w:ascii="Times New Roman" w:hAnsi="Times New Roman" w:cs="Times New Roman"/>
          <w:b/>
          <w:bCs/>
          <w:color w:val="auto"/>
          <w:sz w:val="24"/>
          <w:highlight w:val="none"/>
          <w:lang w:val="zh-CN"/>
        </w:rPr>
      </w:pPr>
      <w:bookmarkStart w:id="128" w:name="_Toc7502"/>
      <w:bookmarkStart w:id="129" w:name="_Toc259093683"/>
      <w:bookmarkStart w:id="130" w:name="_Ref467378121"/>
      <w:bookmarkStart w:id="131" w:name="_Toc487900364"/>
      <w:bookmarkStart w:id="132" w:name="_Toc279701254"/>
      <w:r>
        <w:rPr>
          <w:rFonts w:hint="default" w:ascii="Times New Roman" w:hAnsi="Times New Roman" w:cs="Times New Roman"/>
          <w:b/>
          <w:bCs/>
          <w:color w:val="auto"/>
          <w:sz w:val="24"/>
          <w:highlight w:val="none"/>
          <w:lang w:val="zh-CN"/>
        </w:rPr>
        <w:t>2.11 合同变更</w:t>
      </w:r>
      <w:bookmarkEnd w:id="128"/>
    </w:p>
    <w:p w14:paraId="71D9347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2.11.1双方当事人协商一致，可以签订书面补充合同的形式变更合同，但不得违背采购文件确定的事项；</w:t>
      </w:r>
    </w:p>
    <w:p w14:paraId="54015BA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2.11.2合同继续履行将损害国家利益和社会公共利益的，双方当事人应当以书面形式变更合同。有过错的一方应当承担赔偿责任，双方当事人都有过错的，各自承担相应的责任。</w:t>
      </w:r>
      <w:bookmarkStart w:id="133" w:name="_Toc259093688"/>
      <w:bookmarkStart w:id="134" w:name="_Toc279701259"/>
      <w:bookmarkStart w:id="135" w:name="_Toc487900369"/>
    </w:p>
    <w:p w14:paraId="68BB2367">
      <w:pPr>
        <w:spacing w:line="360" w:lineRule="auto"/>
        <w:ind w:firstLine="437"/>
        <w:outlineLvl w:val="3"/>
        <w:rPr>
          <w:rFonts w:hint="default" w:ascii="Times New Roman" w:hAnsi="Times New Roman" w:cs="Times New Roman"/>
          <w:b/>
          <w:bCs/>
          <w:color w:val="auto"/>
          <w:sz w:val="24"/>
          <w:highlight w:val="none"/>
          <w:lang w:val="zh-CN"/>
        </w:rPr>
      </w:pPr>
      <w:bookmarkStart w:id="136" w:name="_Toc22955"/>
      <w:bookmarkStart w:id="137" w:name="_Toc15237"/>
      <w:bookmarkStart w:id="138" w:name="_Toc10366"/>
      <w:r>
        <w:rPr>
          <w:rFonts w:hint="default" w:ascii="Times New Roman" w:hAnsi="Times New Roman" w:cs="Times New Roman"/>
          <w:b/>
          <w:bCs/>
          <w:color w:val="auto"/>
          <w:sz w:val="24"/>
          <w:highlight w:val="none"/>
          <w:lang w:val="zh-CN"/>
        </w:rPr>
        <w:t>2.12 合同转让</w:t>
      </w:r>
      <w:bookmarkEnd w:id="133"/>
      <w:bookmarkEnd w:id="134"/>
      <w:bookmarkEnd w:id="135"/>
      <w:r>
        <w:rPr>
          <w:rFonts w:hint="default" w:ascii="Times New Roman" w:hAnsi="Times New Roman" w:cs="Times New Roman"/>
          <w:b/>
          <w:bCs/>
          <w:color w:val="auto"/>
          <w:sz w:val="24"/>
          <w:highlight w:val="none"/>
          <w:lang w:val="zh-CN"/>
        </w:rPr>
        <w:t>和分包</w:t>
      </w:r>
      <w:bookmarkEnd w:id="136"/>
      <w:bookmarkEnd w:id="137"/>
      <w:bookmarkEnd w:id="138"/>
    </w:p>
    <w:p w14:paraId="5049A8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投标人就分包项目向甲方承担连带责任。</w:t>
      </w:r>
    </w:p>
    <w:p w14:paraId="01779735">
      <w:pPr>
        <w:spacing w:line="360" w:lineRule="auto"/>
        <w:ind w:firstLine="437"/>
        <w:outlineLvl w:val="3"/>
        <w:rPr>
          <w:rFonts w:hint="default" w:ascii="Times New Roman" w:hAnsi="Times New Roman" w:cs="Times New Roman"/>
          <w:b/>
          <w:bCs/>
          <w:color w:val="auto"/>
          <w:sz w:val="24"/>
          <w:highlight w:val="none"/>
          <w:lang w:val="zh-CN"/>
        </w:rPr>
      </w:pPr>
      <w:bookmarkStart w:id="139" w:name="_Toc14066"/>
      <w:bookmarkStart w:id="140" w:name="_Toc13566"/>
      <w:bookmarkStart w:id="141" w:name="_Toc16508"/>
      <w:r>
        <w:rPr>
          <w:rFonts w:hint="default" w:ascii="Times New Roman" w:hAnsi="Times New Roman" w:cs="Times New Roman"/>
          <w:b/>
          <w:bCs/>
          <w:color w:val="auto"/>
          <w:sz w:val="24"/>
          <w:highlight w:val="none"/>
          <w:lang w:val="zh-CN"/>
        </w:rPr>
        <w:t>2.13 不可抗力</w:t>
      </w:r>
      <w:bookmarkEnd w:id="139"/>
      <w:bookmarkEnd w:id="140"/>
      <w:bookmarkEnd w:id="141"/>
    </w:p>
    <w:p w14:paraId="06E6C55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2.13.1如果任何一方遭遇法律规定的不可抗力，致使合同履行受阻时，履行合同的期限应予延长，延长的期限应相当于不可抗力所影响的时间；</w:t>
      </w:r>
    </w:p>
    <w:p w14:paraId="32EC0AE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2.13.2因不可抗力致使不能实现合同目的的，当事人可以解除合同；</w:t>
      </w:r>
    </w:p>
    <w:p w14:paraId="4E1FEDE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2.13.3因不可抗力致使合同有变更必要的，双方当事人应在</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约定时间内以书面形式变更合同；</w:t>
      </w:r>
    </w:p>
    <w:p w14:paraId="31FCFDA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2.13.4受不可抗力影响的一方在不可抗力发生后，应在</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约定时间内以书面形式通知对方当事人，并在</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约定时间内，将有关部门出具的证明文件送达对方当事人。</w:t>
      </w:r>
    </w:p>
    <w:p w14:paraId="430E3C51">
      <w:pPr>
        <w:spacing w:line="360" w:lineRule="auto"/>
        <w:ind w:firstLine="437"/>
        <w:outlineLvl w:val="3"/>
        <w:rPr>
          <w:rFonts w:hint="default" w:ascii="Times New Roman" w:hAnsi="Times New Roman" w:cs="Times New Roman"/>
          <w:b/>
          <w:bCs/>
          <w:color w:val="auto"/>
          <w:sz w:val="24"/>
          <w:highlight w:val="none"/>
          <w:lang w:val="zh-CN"/>
        </w:rPr>
      </w:pPr>
      <w:bookmarkStart w:id="142" w:name="_Toc279701255"/>
      <w:bookmarkStart w:id="143" w:name="_Toc487900365"/>
      <w:bookmarkStart w:id="144" w:name="_Toc689"/>
      <w:bookmarkStart w:id="145" w:name="_Toc259093684"/>
      <w:bookmarkStart w:id="146" w:name="_Toc6969"/>
      <w:bookmarkStart w:id="147" w:name="_Toc30676"/>
      <w:r>
        <w:rPr>
          <w:rFonts w:hint="default" w:ascii="Times New Roman" w:hAnsi="Times New Roman" w:cs="Times New Roman"/>
          <w:b/>
          <w:bCs/>
          <w:color w:val="auto"/>
          <w:sz w:val="24"/>
          <w:highlight w:val="none"/>
          <w:lang w:val="zh-CN"/>
        </w:rPr>
        <w:t>2.14 税费</w:t>
      </w:r>
      <w:bookmarkEnd w:id="142"/>
      <w:bookmarkEnd w:id="143"/>
      <w:bookmarkEnd w:id="144"/>
      <w:bookmarkEnd w:id="145"/>
      <w:bookmarkEnd w:id="146"/>
      <w:bookmarkEnd w:id="147"/>
    </w:p>
    <w:p w14:paraId="672E188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与合同有关的一切税费，均按照中华人民共和国法律的相关规定缴纳。</w:t>
      </w:r>
    </w:p>
    <w:p w14:paraId="46FC35EC">
      <w:pPr>
        <w:spacing w:line="360" w:lineRule="auto"/>
        <w:ind w:firstLine="437"/>
        <w:outlineLvl w:val="3"/>
        <w:rPr>
          <w:rFonts w:hint="default" w:ascii="Times New Roman" w:hAnsi="Times New Roman" w:cs="Times New Roman"/>
          <w:b/>
          <w:bCs/>
          <w:color w:val="auto"/>
          <w:sz w:val="24"/>
          <w:highlight w:val="none"/>
          <w:lang w:val="zh-CN"/>
        </w:rPr>
      </w:pPr>
      <w:bookmarkStart w:id="148" w:name="_Toc487900368"/>
      <w:bookmarkStart w:id="149" w:name="_Toc8298"/>
      <w:bookmarkStart w:id="150" w:name="_Toc16959"/>
      <w:bookmarkStart w:id="151" w:name="_Toc279701258"/>
      <w:bookmarkStart w:id="152" w:name="_Toc7102"/>
      <w:bookmarkStart w:id="153" w:name="_Toc259093687"/>
      <w:r>
        <w:rPr>
          <w:rFonts w:hint="default" w:ascii="Times New Roman" w:hAnsi="Times New Roman" w:cs="Times New Roman"/>
          <w:b/>
          <w:bCs/>
          <w:color w:val="auto"/>
          <w:sz w:val="24"/>
          <w:highlight w:val="none"/>
          <w:lang w:val="zh-CN"/>
        </w:rPr>
        <w:t>2.15 乙方破产</w:t>
      </w:r>
      <w:bookmarkEnd w:id="148"/>
      <w:bookmarkEnd w:id="149"/>
      <w:bookmarkEnd w:id="150"/>
      <w:bookmarkEnd w:id="151"/>
      <w:bookmarkEnd w:id="152"/>
      <w:bookmarkEnd w:id="153"/>
    </w:p>
    <w:p w14:paraId="1FD0124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6322BB1">
      <w:pPr>
        <w:spacing w:line="360" w:lineRule="auto"/>
        <w:ind w:firstLine="437"/>
        <w:outlineLvl w:val="3"/>
        <w:rPr>
          <w:rFonts w:hint="default" w:ascii="Times New Roman" w:hAnsi="Times New Roman" w:cs="Times New Roman"/>
          <w:b/>
          <w:color w:val="auto"/>
          <w:sz w:val="24"/>
          <w:highlight w:val="none"/>
        </w:rPr>
      </w:pPr>
      <w:bookmarkStart w:id="154" w:name="_Toc6134"/>
      <w:bookmarkStart w:id="155" w:name="_Toc15387"/>
      <w:bookmarkStart w:id="156" w:name="_Toc29333"/>
      <w:r>
        <w:rPr>
          <w:rFonts w:hint="default" w:ascii="Times New Roman" w:hAnsi="Times New Roman" w:cs="Times New Roman"/>
          <w:b/>
          <w:bCs/>
          <w:color w:val="auto"/>
          <w:sz w:val="24"/>
          <w:highlight w:val="none"/>
          <w:lang w:val="zh-CN"/>
        </w:rPr>
        <w:t>2.16 合同中止、终止</w:t>
      </w:r>
      <w:bookmarkEnd w:id="154"/>
      <w:bookmarkEnd w:id="155"/>
      <w:bookmarkEnd w:id="156"/>
    </w:p>
    <w:p w14:paraId="3FA06D9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2.16.1双方当事人不得擅自中止或者终止合同；</w:t>
      </w:r>
    </w:p>
    <w:p w14:paraId="37E757E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6EFDA567">
      <w:pPr>
        <w:spacing w:line="360" w:lineRule="auto"/>
        <w:ind w:firstLine="437"/>
        <w:outlineLvl w:val="3"/>
        <w:rPr>
          <w:rFonts w:hint="default" w:ascii="Times New Roman" w:hAnsi="Times New Roman" w:cs="Times New Roman"/>
          <w:b/>
          <w:bCs/>
          <w:color w:val="auto"/>
          <w:sz w:val="24"/>
          <w:highlight w:val="none"/>
          <w:lang w:val="zh-CN"/>
        </w:rPr>
      </w:pPr>
      <w:bookmarkStart w:id="157" w:name="_Toc1125"/>
      <w:bookmarkStart w:id="158" w:name="_Toc14563"/>
      <w:bookmarkStart w:id="159" w:name="_Toc6596"/>
      <w:r>
        <w:rPr>
          <w:rFonts w:hint="default" w:ascii="Times New Roman" w:hAnsi="Times New Roman" w:cs="Times New Roman"/>
          <w:b/>
          <w:bCs/>
          <w:color w:val="auto"/>
          <w:sz w:val="24"/>
          <w:highlight w:val="none"/>
          <w:lang w:val="zh-CN"/>
        </w:rPr>
        <w:t>2.17 检验和验收</w:t>
      </w:r>
      <w:bookmarkEnd w:id="157"/>
      <w:bookmarkEnd w:id="158"/>
      <w:bookmarkEnd w:id="159"/>
    </w:p>
    <w:p w14:paraId="5E93698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2.17.1货物交付前，乙方应对货物的质量、数量等方面进行详细、全面的检验，并向甲方出具证明货物符合合同约定的文件；货物交付时，乙方在</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约定时间内组织验收，并可依法邀请相关方参加，验收应出具验收书。</w:t>
      </w:r>
    </w:p>
    <w:p w14:paraId="386BF0C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1614E02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2.17.3检验和验收标准、程序等具体内容以及前述验收书的效力详见</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i/>
          <w:color w:val="auto"/>
          <w:sz w:val="24"/>
          <w:highlight w:val="none"/>
        </w:rPr>
        <w:t>。</w:t>
      </w:r>
    </w:p>
    <w:bookmarkEnd w:id="129"/>
    <w:bookmarkEnd w:id="130"/>
    <w:bookmarkEnd w:id="131"/>
    <w:bookmarkEnd w:id="132"/>
    <w:p w14:paraId="7E2D8870">
      <w:pPr>
        <w:spacing w:line="360" w:lineRule="auto"/>
        <w:ind w:firstLine="437"/>
        <w:outlineLvl w:val="3"/>
        <w:rPr>
          <w:rFonts w:hint="default" w:ascii="Times New Roman" w:hAnsi="Times New Roman" w:cs="Times New Roman"/>
          <w:b/>
          <w:color w:val="auto"/>
          <w:sz w:val="24"/>
          <w:highlight w:val="none"/>
        </w:rPr>
      </w:pPr>
      <w:bookmarkStart w:id="160" w:name="_Toc487900372"/>
      <w:bookmarkStart w:id="161" w:name="_Toc4355"/>
      <w:bookmarkStart w:id="162" w:name="_Toc259093691"/>
      <w:bookmarkStart w:id="163" w:name="_Toc279701262"/>
      <w:bookmarkStart w:id="164" w:name="_Toc30599"/>
      <w:bookmarkStart w:id="165" w:name="_Toc18540"/>
      <w:r>
        <w:rPr>
          <w:rFonts w:hint="default" w:ascii="Times New Roman" w:hAnsi="Times New Roman" w:cs="Times New Roman"/>
          <w:b/>
          <w:bCs/>
          <w:color w:val="auto"/>
          <w:sz w:val="24"/>
          <w:highlight w:val="none"/>
          <w:lang w:val="zh-CN"/>
        </w:rPr>
        <w:t>2.18 计量单位</w:t>
      </w:r>
      <w:bookmarkEnd w:id="160"/>
      <w:bookmarkEnd w:id="161"/>
      <w:bookmarkEnd w:id="162"/>
      <w:bookmarkEnd w:id="163"/>
      <w:bookmarkEnd w:id="164"/>
      <w:bookmarkEnd w:id="165"/>
    </w:p>
    <w:p w14:paraId="04FACE5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除技术规范中另有规定外,合同的计量单位均使用国家法定计量单位。</w:t>
      </w:r>
    </w:p>
    <w:p w14:paraId="2C91A8AF">
      <w:pPr>
        <w:spacing w:line="360" w:lineRule="auto"/>
        <w:ind w:firstLine="437"/>
        <w:outlineLvl w:val="3"/>
        <w:rPr>
          <w:rFonts w:hint="default" w:ascii="Times New Roman" w:hAnsi="Times New Roman" w:cs="Times New Roman"/>
          <w:b/>
          <w:bCs/>
          <w:color w:val="auto"/>
          <w:sz w:val="24"/>
          <w:highlight w:val="none"/>
        </w:rPr>
      </w:pPr>
      <w:bookmarkStart w:id="166" w:name="_Toc12773"/>
      <w:bookmarkStart w:id="167" w:name="_Toc18567"/>
      <w:bookmarkStart w:id="168" w:name="_Toc487900373"/>
      <w:bookmarkStart w:id="169" w:name="_Toc259093692"/>
      <w:bookmarkStart w:id="170" w:name="_Toc10330"/>
      <w:bookmarkStart w:id="171" w:name="_Toc279701263"/>
      <w:r>
        <w:rPr>
          <w:rFonts w:hint="default" w:ascii="Times New Roman" w:hAnsi="Times New Roman" w:cs="Times New Roman"/>
          <w:b/>
          <w:bCs/>
          <w:color w:val="auto"/>
          <w:sz w:val="24"/>
          <w:highlight w:val="none"/>
        </w:rPr>
        <w:t xml:space="preserve">2.19 </w:t>
      </w:r>
      <w:r>
        <w:rPr>
          <w:rFonts w:hint="default" w:ascii="Times New Roman" w:hAnsi="Times New Roman" w:cs="Times New Roman"/>
          <w:b/>
          <w:bCs/>
          <w:color w:val="auto"/>
          <w:sz w:val="24"/>
          <w:highlight w:val="none"/>
          <w:lang w:val="zh-CN"/>
        </w:rPr>
        <w:t>合同使用的文字和适用的法律</w:t>
      </w:r>
      <w:bookmarkEnd w:id="166"/>
      <w:bookmarkEnd w:id="167"/>
      <w:bookmarkEnd w:id="168"/>
      <w:bookmarkEnd w:id="169"/>
      <w:bookmarkEnd w:id="170"/>
      <w:bookmarkEnd w:id="171"/>
    </w:p>
    <w:p w14:paraId="3952672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2.19.1合同使用汉语书就、变更和解释；</w:t>
      </w:r>
    </w:p>
    <w:p w14:paraId="0B40194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2.19.2合同适用中华人民共和国法律。</w:t>
      </w:r>
    </w:p>
    <w:p w14:paraId="7DD665F3">
      <w:pPr>
        <w:spacing w:line="360" w:lineRule="auto"/>
        <w:ind w:firstLine="437"/>
        <w:outlineLvl w:val="3"/>
        <w:rPr>
          <w:rFonts w:hint="default" w:ascii="Times New Roman" w:hAnsi="Times New Roman" w:cs="Times New Roman"/>
          <w:b/>
          <w:color w:val="auto"/>
          <w:sz w:val="24"/>
          <w:highlight w:val="none"/>
        </w:rPr>
      </w:pPr>
      <w:bookmarkStart w:id="172" w:name="_Toc16673"/>
      <w:bookmarkStart w:id="173" w:name="_Toc279701264"/>
      <w:bookmarkStart w:id="174" w:name="_Toc12004"/>
      <w:bookmarkStart w:id="175" w:name="_Toc3148"/>
      <w:bookmarkStart w:id="176" w:name="_Toc259093693"/>
      <w:bookmarkStart w:id="177" w:name="_Toc487900374"/>
      <w:r>
        <w:rPr>
          <w:rFonts w:hint="default" w:ascii="Times New Roman" w:hAnsi="Times New Roman" w:cs="Times New Roman"/>
          <w:b/>
          <w:bCs/>
          <w:color w:val="auto"/>
          <w:sz w:val="24"/>
          <w:highlight w:val="none"/>
          <w:lang w:val="zh-CN"/>
        </w:rPr>
        <w:t>2.20 履约保证金</w:t>
      </w:r>
      <w:bookmarkEnd w:id="172"/>
      <w:bookmarkEnd w:id="173"/>
      <w:bookmarkEnd w:id="174"/>
      <w:bookmarkEnd w:id="175"/>
      <w:bookmarkEnd w:id="176"/>
    </w:p>
    <w:p w14:paraId="57F45B4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2.20.1招标文件要求乙方提交履约保证金的，乙方应按</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约定的方式，以支票、汇票、本票或者金融机构、担保机构出具的保函等非现金形式，提交不超过合同价10%的履约保证金；</w:t>
      </w:r>
    </w:p>
    <w:p w14:paraId="7772A6E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2.20.2履约保证金在</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约定期间内或者货物质量保证期内不予退还或者应完全有效，前述约定期间届满或者货物质量保证期届满之日起</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个工作日内，甲方应将履约保证金退还乙方；</w:t>
      </w:r>
    </w:p>
    <w:p w14:paraId="6393A2E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2.20.3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77"/>
    <w:p w14:paraId="0D516D8B">
      <w:pPr>
        <w:spacing w:line="360" w:lineRule="auto"/>
        <w:ind w:firstLine="437"/>
        <w:outlineLvl w:val="3"/>
        <w:rPr>
          <w:rFonts w:hint="default" w:ascii="Times New Roman" w:hAnsi="Times New Roman" w:cs="Times New Roman"/>
          <w:b/>
          <w:color w:val="auto"/>
          <w:sz w:val="24"/>
          <w:highlight w:val="none"/>
        </w:rPr>
      </w:pPr>
      <w:bookmarkStart w:id="178" w:name="_Toc14001"/>
      <w:bookmarkStart w:id="179" w:name="_Toc6885"/>
      <w:bookmarkStart w:id="180" w:name="_Toc19890"/>
      <w:r>
        <w:rPr>
          <w:rFonts w:hint="default" w:ascii="Times New Roman" w:hAnsi="Times New Roman" w:cs="Times New Roman"/>
          <w:b/>
          <w:bCs/>
          <w:color w:val="auto"/>
          <w:sz w:val="24"/>
          <w:highlight w:val="none"/>
          <w:lang w:val="zh-CN"/>
        </w:rPr>
        <w:t>2.21 合同份数</w:t>
      </w:r>
      <w:bookmarkEnd w:id="178"/>
      <w:bookmarkEnd w:id="179"/>
      <w:bookmarkEnd w:id="180"/>
    </w:p>
    <w:p w14:paraId="4983BFA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合同份数按</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规定，每份均具有同等法律效力。</w:t>
      </w:r>
    </w:p>
    <w:p w14:paraId="2C42653F">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br w:type="page"/>
      </w:r>
      <w:bookmarkStart w:id="181" w:name="_Toc331685784"/>
      <w:r>
        <w:rPr>
          <w:rFonts w:hint="default" w:ascii="Times New Roman" w:hAnsi="Times New Roman" w:cs="Times New Roman"/>
          <w:b/>
          <w:color w:val="auto"/>
          <w:sz w:val="24"/>
          <w:highlight w:val="none"/>
        </w:rPr>
        <w:t>第三部分 合同专用条款</w:t>
      </w:r>
      <w:bookmarkEnd w:id="181"/>
    </w:p>
    <w:p w14:paraId="07FED81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40"/>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1481D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172E3008">
            <w:pPr>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条款号</w:t>
            </w:r>
          </w:p>
        </w:tc>
        <w:tc>
          <w:tcPr>
            <w:tcW w:w="7568" w:type="dxa"/>
            <w:vAlign w:val="center"/>
          </w:tcPr>
          <w:p w14:paraId="421010A3">
            <w:pPr>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约定内容</w:t>
            </w:r>
          </w:p>
        </w:tc>
      </w:tr>
      <w:tr w14:paraId="1D5A1F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36DD8192">
            <w:pPr>
              <w:spacing w:line="560" w:lineRule="exact"/>
              <w:rPr>
                <w:rFonts w:hint="default" w:ascii="Times New Roman" w:hAnsi="Times New Roman" w:cs="Times New Roman"/>
                <w:color w:val="auto"/>
                <w:sz w:val="24"/>
                <w:highlight w:val="none"/>
              </w:rPr>
            </w:pPr>
          </w:p>
        </w:tc>
        <w:tc>
          <w:tcPr>
            <w:tcW w:w="7568" w:type="dxa"/>
            <w:vAlign w:val="center"/>
          </w:tcPr>
          <w:p w14:paraId="48B60A1D">
            <w:pPr>
              <w:spacing w:line="560" w:lineRule="exact"/>
              <w:rPr>
                <w:rFonts w:hint="default" w:ascii="Times New Roman" w:hAnsi="Times New Roman" w:cs="Times New Roman"/>
                <w:color w:val="auto"/>
                <w:sz w:val="24"/>
                <w:highlight w:val="none"/>
              </w:rPr>
            </w:pPr>
          </w:p>
        </w:tc>
      </w:tr>
      <w:tr w14:paraId="437EE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E6125E0">
            <w:pPr>
              <w:spacing w:line="560" w:lineRule="exact"/>
              <w:rPr>
                <w:rFonts w:hint="default" w:ascii="Times New Roman" w:hAnsi="Times New Roman" w:cs="Times New Roman"/>
                <w:color w:val="auto"/>
                <w:sz w:val="24"/>
                <w:highlight w:val="none"/>
              </w:rPr>
            </w:pPr>
          </w:p>
        </w:tc>
        <w:tc>
          <w:tcPr>
            <w:tcW w:w="7568" w:type="dxa"/>
            <w:vAlign w:val="center"/>
          </w:tcPr>
          <w:p w14:paraId="7042B12D">
            <w:pPr>
              <w:spacing w:line="560" w:lineRule="exact"/>
              <w:rPr>
                <w:rFonts w:hint="default" w:ascii="Times New Roman" w:hAnsi="Times New Roman" w:cs="Times New Roman"/>
                <w:color w:val="auto"/>
                <w:sz w:val="24"/>
                <w:highlight w:val="none"/>
              </w:rPr>
            </w:pPr>
          </w:p>
        </w:tc>
      </w:tr>
      <w:tr w14:paraId="79593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1CD5FEC0">
            <w:pPr>
              <w:spacing w:line="560" w:lineRule="exact"/>
              <w:rPr>
                <w:rFonts w:hint="default" w:ascii="Times New Roman" w:hAnsi="Times New Roman" w:cs="Times New Roman"/>
                <w:color w:val="auto"/>
                <w:sz w:val="24"/>
                <w:highlight w:val="none"/>
              </w:rPr>
            </w:pPr>
          </w:p>
        </w:tc>
        <w:tc>
          <w:tcPr>
            <w:tcW w:w="7568" w:type="dxa"/>
            <w:vAlign w:val="center"/>
          </w:tcPr>
          <w:p w14:paraId="71E8447B">
            <w:pPr>
              <w:spacing w:line="560" w:lineRule="exact"/>
              <w:rPr>
                <w:rFonts w:hint="default" w:ascii="Times New Roman" w:hAnsi="Times New Roman" w:cs="Times New Roman"/>
                <w:color w:val="auto"/>
                <w:sz w:val="24"/>
                <w:highlight w:val="none"/>
              </w:rPr>
            </w:pPr>
          </w:p>
        </w:tc>
      </w:tr>
      <w:tr w14:paraId="3F163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8BA8234">
            <w:pPr>
              <w:spacing w:line="560" w:lineRule="exact"/>
              <w:rPr>
                <w:rFonts w:hint="default" w:ascii="Times New Roman" w:hAnsi="Times New Roman" w:cs="Times New Roman"/>
                <w:color w:val="auto"/>
                <w:sz w:val="24"/>
                <w:highlight w:val="none"/>
              </w:rPr>
            </w:pPr>
          </w:p>
        </w:tc>
        <w:tc>
          <w:tcPr>
            <w:tcW w:w="7568" w:type="dxa"/>
            <w:vAlign w:val="center"/>
          </w:tcPr>
          <w:p w14:paraId="01A3B23D">
            <w:pPr>
              <w:spacing w:line="560" w:lineRule="exact"/>
              <w:rPr>
                <w:rFonts w:hint="default" w:ascii="Times New Roman" w:hAnsi="Times New Roman" w:cs="Times New Roman"/>
                <w:color w:val="auto"/>
                <w:sz w:val="24"/>
                <w:highlight w:val="none"/>
              </w:rPr>
            </w:pPr>
          </w:p>
        </w:tc>
      </w:tr>
      <w:tr w14:paraId="670F92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BB1A8FF">
            <w:pPr>
              <w:spacing w:line="560" w:lineRule="exact"/>
              <w:rPr>
                <w:rFonts w:hint="default" w:ascii="Times New Roman" w:hAnsi="Times New Roman" w:cs="Times New Roman"/>
                <w:color w:val="auto"/>
                <w:sz w:val="24"/>
                <w:highlight w:val="none"/>
              </w:rPr>
            </w:pPr>
          </w:p>
        </w:tc>
        <w:tc>
          <w:tcPr>
            <w:tcW w:w="7568" w:type="dxa"/>
            <w:vAlign w:val="center"/>
          </w:tcPr>
          <w:p w14:paraId="38B52807">
            <w:pPr>
              <w:spacing w:line="560" w:lineRule="exact"/>
              <w:rPr>
                <w:rFonts w:hint="default" w:ascii="Times New Roman" w:hAnsi="Times New Roman" w:cs="Times New Roman"/>
                <w:color w:val="auto"/>
                <w:sz w:val="24"/>
                <w:highlight w:val="none"/>
                <w:u w:val="single"/>
              </w:rPr>
            </w:pPr>
          </w:p>
        </w:tc>
      </w:tr>
      <w:tr w14:paraId="2C65E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B5F519C">
            <w:pPr>
              <w:spacing w:line="560" w:lineRule="exact"/>
              <w:rPr>
                <w:rFonts w:hint="default" w:ascii="Times New Roman" w:hAnsi="Times New Roman" w:cs="Times New Roman"/>
                <w:color w:val="auto"/>
                <w:sz w:val="24"/>
                <w:highlight w:val="none"/>
              </w:rPr>
            </w:pPr>
          </w:p>
        </w:tc>
        <w:tc>
          <w:tcPr>
            <w:tcW w:w="7568" w:type="dxa"/>
            <w:vAlign w:val="center"/>
          </w:tcPr>
          <w:p w14:paraId="550CF3F3">
            <w:pPr>
              <w:spacing w:line="560" w:lineRule="exact"/>
              <w:rPr>
                <w:rFonts w:hint="default" w:ascii="Times New Roman" w:hAnsi="Times New Roman" w:cs="Times New Roman"/>
                <w:color w:val="auto"/>
                <w:sz w:val="24"/>
                <w:highlight w:val="none"/>
              </w:rPr>
            </w:pPr>
          </w:p>
        </w:tc>
      </w:tr>
      <w:tr w14:paraId="0B3C7B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A8D8E67">
            <w:pPr>
              <w:spacing w:line="560" w:lineRule="exact"/>
              <w:rPr>
                <w:rFonts w:hint="default" w:ascii="Times New Roman" w:hAnsi="Times New Roman" w:cs="Times New Roman"/>
                <w:color w:val="auto"/>
                <w:sz w:val="24"/>
                <w:highlight w:val="none"/>
              </w:rPr>
            </w:pPr>
          </w:p>
        </w:tc>
        <w:tc>
          <w:tcPr>
            <w:tcW w:w="7568" w:type="dxa"/>
            <w:vAlign w:val="center"/>
          </w:tcPr>
          <w:p w14:paraId="4DA36C99">
            <w:pPr>
              <w:spacing w:line="560" w:lineRule="exact"/>
              <w:rPr>
                <w:rFonts w:hint="default" w:ascii="Times New Roman" w:hAnsi="Times New Roman" w:cs="Times New Roman"/>
                <w:color w:val="auto"/>
                <w:sz w:val="24"/>
                <w:highlight w:val="none"/>
                <w:u w:val="single"/>
              </w:rPr>
            </w:pPr>
          </w:p>
        </w:tc>
      </w:tr>
      <w:tr w14:paraId="39166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7C08421">
            <w:pPr>
              <w:spacing w:line="560" w:lineRule="exact"/>
              <w:rPr>
                <w:rFonts w:hint="default" w:ascii="Times New Roman" w:hAnsi="Times New Roman" w:cs="Times New Roman"/>
                <w:color w:val="auto"/>
                <w:sz w:val="24"/>
                <w:highlight w:val="none"/>
              </w:rPr>
            </w:pPr>
          </w:p>
        </w:tc>
        <w:tc>
          <w:tcPr>
            <w:tcW w:w="7568" w:type="dxa"/>
            <w:vAlign w:val="center"/>
          </w:tcPr>
          <w:p w14:paraId="3F5891EB">
            <w:pPr>
              <w:spacing w:line="560" w:lineRule="exact"/>
              <w:rPr>
                <w:rFonts w:hint="default" w:ascii="Times New Roman" w:hAnsi="Times New Roman" w:cs="Times New Roman"/>
                <w:color w:val="auto"/>
                <w:sz w:val="24"/>
                <w:highlight w:val="none"/>
              </w:rPr>
            </w:pPr>
          </w:p>
        </w:tc>
      </w:tr>
      <w:tr w14:paraId="43C71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3FD066AF">
            <w:pPr>
              <w:spacing w:line="560" w:lineRule="exact"/>
              <w:rPr>
                <w:rFonts w:hint="default" w:ascii="Times New Roman" w:hAnsi="Times New Roman" w:cs="Times New Roman"/>
                <w:color w:val="auto"/>
                <w:sz w:val="24"/>
                <w:highlight w:val="none"/>
              </w:rPr>
            </w:pPr>
          </w:p>
        </w:tc>
        <w:tc>
          <w:tcPr>
            <w:tcW w:w="7568" w:type="dxa"/>
            <w:vAlign w:val="center"/>
          </w:tcPr>
          <w:p w14:paraId="2814236E">
            <w:pPr>
              <w:spacing w:line="560" w:lineRule="exact"/>
              <w:rPr>
                <w:rFonts w:hint="default" w:ascii="Times New Roman" w:hAnsi="Times New Roman" w:cs="Times New Roman"/>
                <w:color w:val="auto"/>
                <w:sz w:val="24"/>
                <w:highlight w:val="none"/>
              </w:rPr>
            </w:pPr>
          </w:p>
        </w:tc>
      </w:tr>
      <w:tr w14:paraId="3BBD06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D56B8DA">
            <w:pPr>
              <w:spacing w:line="560" w:lineRule="exact"/>
              <w:rPr>
                <w:rFonts w:hint="default" w:ascii="Times New Roman" w:hAnsi="Times New Roman" w:cs="Times New Roman"/>
                <w:color w:val="auto"/>
                <w:sz w:val="24"/>
                <w:highlight w:val="none"/>
              </w:rPr>
            </w:pPr>
          </w:p>
        </w:tc>
        <w:tc>
          <w:tcPr>
            <w:tcW w:w="7568" w:type="dxa"/>
            <w:vAlign w:val="center"/>
          </w:tcPr>
          <w:p w14:paraId="6F804A3B">
            <w:pPr>
              <w:spacing w:line="560" w:lineRule="exact"/>
              <w:rPr>
                <w:rFonts w:hint="default" w:ascii="Times New Roman" w:hAnsi="Times New Roman" w:cs="Times New Roman"/>
                <w:color w:val="auto"/>
                <w:sz w:val="24"/>
                <w:highlight w:val="none"/>
              </w:rPr>
            </w:pPr>
          </w:p>
        </w:tc>
      </w:tr>
      <w:tr w14:paraId="5E5ED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15667265">
            <w:pPr>
              <w:spacing w:line="560" w:lineRule="exact"/>
              <w:rPr>
                <w:rFonts w:hint="default" w:ascii="Times New Roman" w:hAnsi="Times New Roman" w:cs="Times New Roman"/>
                <w:color w:val="auto"/>
                <w:sz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7C83FC85">
            <w:pPr>
              <w:spacing w:line="560" w:lineRule="exact"/>
              <w:rPr>
                <w:rFonts w:hint="default" w:ascii="Times New Roman" w:hAnsi="Times New Roman" w:cs="Times New Roman"/>
                <w:color w:val="auto"/>
                <w:sz w:val="24"/>
                <w:highlight w:val="none"/>
              </w:rPr>
            </w:pPr>
          </w:p>
        </w:tc>
      </w:tr>
      <w:tr w14:paraId="5EB18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3F3CA4AC">
            <w:pPr>
              <w:spacing w:line="560" w:lineRule="exact"/>
              <w:rPr>
                <w:rFonts w:hint="default" w:ascii="Times New Roman" w:hAnsi="Times New Roman" w:cs="Times New Roman"/>
                <w:color w:val="auto"/>
                <w:sz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4D8DB70B">
            <w:pPr>
              <w:spacing w:line="560" w:lineRule="exact"/>
              <w:rPr>
                <w:rFonts w:hint="default" w:ascii="Times New Roman" w:hAnsi="Times New Roman" w:cs="Times New Roman"/>
                <w:color w:val="auto"/>
                <w:sz w:val="24"/>
                <w:highlight w:val="none"/>
              </w:rPr>
            </w:pPr>
          </w:p>
        </w:tc>
      </w:tr>
    </w:tbl>
    <w:p w14:paraId="36EA684B">
      <w:pPr>
        <w:widowControl/>
        <w:jc w:val="left"/>
        <w:rPr>
          <w:rFonts w:hint="default" w:ascii="Times New Roman" w:hAnsi="Times New Roman" w:cs="Times New Roman"/>
          <w:color w:val="auto"/>
          <w:sz w:val="24"/>
          <w:highlight w:val="none"/>
        </w:rPr>
      </w:pPr>
    </w:p>
    <w:p w14:paraId="50C8FEED">
      <w:pPr>
        <w:spacing w:line="360" w:lineRule="auto"/>
        <w:ind w:firstLine="435"/>
        <w:rPr>
          <w:rFonts w:hint="default" w:ascii="Times New Roman" w:hAnsi="Times New Roman" w:cs="Times New Roman"/>
          <w:color w:val="auto"/>
          <w:sz w:val="24"/>
          <w:highlight w:val="none"/>
        </w:rPr>
      </w:pPr>
    </w:p>
    <w:p w14:paraId="318C9EFB">
      <w:pPr>
        <w:widowControl/>
        <w:tabs>
          <w:tab w:val="left" w:pos="993"/>
        </w:tabs>
        <w:adjustRightInd w:val="0"/>
        <w:snapToGrid w:val="0"/>
        <w:spacing w:line="360" w:lineRule="auto"/>
        <w:outlineLvl w:val="1"/>
        <w:rPr>
          <w:rFonts w:hint="default" w:ascii="Times New Roman" w:hAnsi="Times New Roman" w:cs="Times New Roman"/>
          <w:color w:val="auto"/>
          <w:highlight w:val="none"/>
        </w:rPr>
      </w:pPr>
      <w:bookmarkStart w:id="182" w:name="_Toc26646056"/>
      <w:bookmarkStart w:id="183" w:name="_Toc247527799"/>
      <w:bookmarkStart w:id="184" w:name="_Toc300835200"/>
      <w:bookmarkStart w:id="185" w:name="_Toc184635123"/>
      <w:bookmarkStart w:id="186" w:name="_Toc247514198"/>
    </w:p>
    <w:p w14:paraId="7D083708">
      <w:pPr>
        <w:pStyle w:val="39"/>
        <w:rPr>
          <w:rFonts w:hint="default" w:ascii="Times New Roman" w:hAnsi="Times New Roman" w:cs="Times New Roman"/>
          <w:color w:val="auto"/>
          <w:highlight w:val="none"/>
        </w:rPr>
      </w:pPr>
    </w:p>
    <w:p w14:paraId="7B6121DD">
      <w:pPr>
        <w:pStyle w:val="38"/>
        <w:ind w:right="-21" w:firstLine="630"/>
        <w:rPr>
          <w:rFonts w:hint="default" w:ascii="Times New Roman" w:hAnsi="Times New Roman" w:cs="Times New Roman"/>
          <w:color w:val="auto"/>
          <w:highlight w:val="none"/>
        </w:rPr>
      </w:pPr>
    </w:p>
    <w:p w14:paraId="7269FEDB">
      <w:pPr>
        <w:rPr>
          <w:rFonts w:hint="default" w:ascii="Times New Roman" w:hAnsi="Times New Roman" w:cs="Times New Roman"/>
          <w:color w:val="auto"/>
          <w:highlight w:val="none"/>
        </w:rPr>
      </w:pPr>
    </w:p>
    <w:p w14:paraId="61251DCD">
      <w:pPr>
        <w:pStyle w:val="32"/>
        <w:jc w:val="center"/>
        <w:rPr>
          <w:rFonts w:hint="default" w:ascii="Times New Roman" w:hAnsi="Times New Roman" w:cs="Times New Roman"/>
          <w:b/>
          <w:color w:val="auto"/>
          <w:sz w:val="24"/>
          <w:highlight w:val="none"/>
        </w:rPr>
      </w:pPr>
    </w:p>
    <w:p w14:paraId="2AEC453F">
      <w:pPr>
        <w:pStyle w:val="32"/>
        <w:jc w:val="center"/>
        <w:rPr>
          <w:rFonts w:hint="default" w:ascii="Times New Roman" w:hAnsi="Times New Roman" w:cs="Times New Roman"/>
          <w:b/>
          <w:color w:val="auto"/>
          <w:sz w:val="24"/>
          <w:highlight w:val="none"/>
        </w:rPr>
      </w:pPr>
    </w:p>
    <w:p w14:paraId="4AD79248">
      <w:pPr>
        <w:pStyle w:val="32"/>
        <w:jc w:val="center"/>
        <w:rPr>
          <w:rFonts w:hint="default" w:ascii="Times New Roman" w:hAnsi="Times New Roman" w:cs="Times New Roman"/>
          <w:b/>
          <w:color w:val="auto"/>
          <w:sz w:val="24"/>
          <w:highlight w:val="none"/>
        </w:rPr>
      </w:pPr>
    </w:p>
    <w:p w14:paraId="15E74A3B">
      <w:pPr>
        <w:pStyle w:val="32"/>
        <w:jc w:val="center"/>
        <w:rPr>
          <w:rFonts w:hint="default" w:ascii="Times New Roman" w:hAnsi="Times New Roman" w:cs="Times New Roman"/>
          <w:b/>
          <w:color w:val="auto"/>
          <w:sz w:val="24"/>
          <w:highlight w:val="none"/>
        </w:rPr>
      </w:pPr>
    </w:p>
    <w:p w14:paraId="401A4655">
      <w:pPr>
        <w:pStyle w:val="32"/>
        <w:jc w:val="center"/>
        <w:rPr>
          <w:rFonts w:hint="default" w:ascii="Times New Roman" w:hAnsi="Times New Roman" w:cs="Times New Roman"/>
          <w:b/>
          <w:color w:val="auto"/>
          <w:sz w:val="24"/>
          <w:highlight w:val="none"/>
        </w:rPr>
      </w:pPr>
    </w:p>
    <w:bookmarkEnd w:id="182"/>
    <w:bookmarkEnd w:id="183"/>
    <w:bookmarkEnd w:id="184"/>
    <w:bookmarkEnd w:id="185"/>
    <w:bookmarkEnd w:id="186"/>
    <w:p w14:paraId="7C3ED079">
      <w:pPr>
        <w:pStyle w:val="4"/>
        <w:widowControl/>
        <w:rPr>
          <w:rFonts w:hint="default" w:ascii="Times New Roman" w:hAnsi="Times New Roman" w:cs="Times New Roman"/>
          <w:bCs w:val="0"/>
          <w:color w:val="auto"/>
          <w:kern w:val="0"/>
          <w:sz w:val="30"/>
          <w:szCs w:val="30"/>
          <w:highlight w:val="none"/>
        </w:rPr>
      </w:pPr>
      <w:r>
        <w:rPr>
          <w:rFonts w:hint="default" w:ascii="Times New Roman" w:hAnsi="Times New Roman" w:cs="Times New Roman"/>
          <w:bCs w:val="0"/>
          <w:color w:val="auto"/>
          <w:kern w:val="0"/>
          <w:sz w:val="30"/>
          <w:szCs w:val="30"/>
          <w:highlight w:val="none"/>
        </w:rPr>
        <w:t>附件1：</w:t>
      </w:r>
    </w:p>
    <w:p w14:paraId="2F0BD938">
      <w:pPr>
        <w:widowControl/>
        <w:spacing w:line="360" w:lineRule="auto"/>
        <w:ind w:firstLine="643"/>
        <w:jc w:val="center"/>
        <w:rPr>
          <w:rFonts w:hint="default" w:ascii="Times New Roman" w:hAnsi="Times New Roman" w:cs="Times New Roman"/>
          <w:b/>
          <w:bCs/>
          <w:color w:val="auto"/>
          <w:kern w:val="0"/>
          <w:sz w:val="32"/>
          <w:szCs w:val="32"/>
          <w:highlight w:val="none"/>
        </w:rPr>
      </w:pPr>
      <w:r>
        <w:rPr>
          <w:rFonts w:hint="default" w:ascii="Times New Roman" w:hAnsi="Times New Roman" w:cs="Times New Roman"/>
          <w:b/>
          <w:bCs/>
          <w:color w:val="auto"/>
          <w:kern w:val="0"/>
          <w:sz w:val="32"/>
          <w:szCs w:val="32"/>
          <w:highlight w:val="none"/>
          <w:lang w:bidi="ar"/>
        </w:rPr>
        <w:t>廉 政 协 议</w:t>
      </w:r>
    </w:p>
    <w:p w14:paraId="2634B32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为促进双方诚信经营、廉洁从业，防范商业贿赂，保护国家、集体和当事人的合法权益，根据国家有关法律法规和安徽省、合肥市廉政建设的规定，</w:t>
      </w:r>
      <w:r>
        <w:rPr>
          <w:rFonts w:hint="default" w:ascii="Times New Roman" w:hAnsi="Times New Roman" w:cs="Times New Roman"/>
          <w:color w:val="auto"/>
          <w:kern w:val="0"/>
          <w:szCs w:val="21"/>
          <w:highlight w:val="none"/>
          <w:u w:val="single"/>
          <w:lang w:bidi="ar"/>
        </w:rPr>
        <w:t>合肥滨湖时光体育发展有限公司</w:t>
      </w:r>
      <w:r>
        <w:rPr>
          <w:rFonts w:hint="default" w:ascii="Times New Roman" w:hAnsi="Times New Roman" w:cs="Times New Roman"/>
          <w:color w:val="auto"/>
          <w:kern w:val="0"/>
          <w:szCs w:val="21"/>
          <w:highlight w:val="none"/>
          <w:lang w:bidi="ar"/>
        </w:rPr>
        <w:t>(以下称甲方)与</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(以下称乙方)，特此订立本协议共同遵照执行。</w:t>
      </w:r>
    </w:p>
    <w:p w14:paraId="4DD405B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第一条 甲乙双方的权利和义务</w:t>
      </w:r>
    </w:p>
    <w:p w14:paraId="5EBD62B8">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7F6BBB3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（二）严格执行</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的合同要求，自觉履行合同约定的相关义务。</w:t>
      </w:r>
    </w:p>
    <w:p w14:paraId="1E61074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（三）在业务活动中坚持公开、公正、诚信、透明的原则，不得损害国家、集体利益。</w:t>
      </w:r>
    </w:p>
    <w:p w14:paraId="1CC46C3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（四）建立健全廉政制度，开展廉政教育，公布举报电话，监督并认真查处违法违纪行为。</w:t>
      </w:r>
    </w:p>
    <w:p w14:paraId="40A2EB56">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（五）发现对方在业务活动中有违反廉政规定的行为，应及时提醒对方纠正。情节严重的，应向其上级有关部门举报、建议给予处理，并有权要求告知处理结果。</w:t>
      </w:r>
    </w:p>
    <w:p w14:paraId="2663291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第二条 甲方的义务</w:t>
      </w:r>
    </w:p>
    <w:p w14:paraId="35130D3A">
      <w:pPr>
        <w:widowControl/>
        <w:spacing w:line="360" w:lineRule="auto"/>
        <w:ind w:firstLine="525" w:firstLineChars="25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(一)甲方及其工作人员不得索要或接受乙方的礼金、有价证券和贵重物品，不得在乙方报销任何应由甲方单位或个人支付的费用等。</w:t>
      </w:r>
    </w:p>
    <w:p w14:paraId="29EEDC2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4C9BA47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 甲方及其工作人员不得要求或者接受乙方为其住房装修、婚丧嫁娶活动、配偶子女工作安排以及出国出境、旅游等提供方便等。</w:t>
      </w:r>
    </w:p>
    <w:p w14:paraId="632EE76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 甲方工作人员不得在乙方有股权关联的企业兼职，不得向乙方介绍家属或者亲友从事与甲方业务有关的经济活动。</w:t>
      </w:r>
    </w:p>
    <w:p w14:paraId="5E424DD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（五）甲方工作人员不得以明显低于市场的价格向乙方购买房屋、汽车等物品；不得以明显高于市场的价格向乙方出售房屋、汽车等物品；不得以其他交易形式非法收受请托人财物。</w:t>
      </w:r>
    </w:p>
    <w:p w14:paraId="40BF061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（六）甲方工作人员不得利用职务之便收受乙方以回扣、手续费、加班费、咨询费、劳务费、协调费、辛苦费等各种名义给予或赠送的钱物。</w:t>
      </w:r>
    </w:p>
    <w:p w14:paraId="21DAEA7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（七）甲方工作人员不得接受乙方给予或赠送的干股或红利。</w:t>
      </w:r>
    </w:p>
    <w:p w14:paraId="550E5D2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（八）甲方任何人不得以个人的名义向乙方推荐设备、部件等供货商以及其它合作单位。</w:t>
      </w:r>
    </w:p>
    <w:p w14:paraId="6C9BD66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第三条 乙方的义务</w:t>
      </w:r>
    </w:p>
    <w:p w14:paraId="0209B8E1">
      <w:pPr>
        <w:widowControl/>
        <w:spacing w:line="360" w:lineRule="auto"/>
        <w:ind w:firstLine="525" w:firstLineChars="25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(一)乙方不得以任何理由向甲方及其工作人员行贿或馈赠礼金、有价证券、贵重礼品。</w:t>
      </w:r>
    </w:p>
    <w:p w14:paraId="1E62EC3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（二)乙方不得以任何名义为甲方及其工作人员报销应由甲方单位或个人支付的任何费用。</w:t>
      </w:r>
    </w:p>
    <w:p w14:paraId="6743274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(三)乙方不得以任何理由安排甲方工作人员参加可能影响相关业务公开、公正、公平性的宴请及娱乐活动。</w:t>
      </w:r>
    </w:p>
    <w:p w14:paraId="0919D0B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（四）乙方不得为甲方单位和个人购置或提供通讯工具和高档办公用品等物品，也不得为甲方提供与工作无关的房屋、汽车等。</w:t>
      </w:r>
    </w:p>
    <w:p w14:paraId="60059D6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（五）乙方不得与甲方工作人员就合同中的质量、数量、价格、工程量、验收等条款进行私下商谈或者达成默契。</w:t>
      </w:r>
    </w:p>
    <w:p w14:paraId="005C1E2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（六）乙方不得以回扣、手续费、加班费、咨询费、劳务费、协调费、辛苦费等各种名义向甲方工作人员给予或赠送钱物。</w:t>
      </w:r>
    </w:p>
    <w:p w14:paraId="42854E9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（七）乙方不得向甲方工作人员提供干股或红利。</w:t>
      </w:r>
    </w:p>
    <w:p w14:paraId="1F2F88A6">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（八）乙方须按</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专项纪检监察工作组(如有)要求开展相关工作。</w:t>
      </w:r>
    </w:p>
    <w:p w14:paraId="051E2C3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第四条 违约责任</w:t>
      </w:r>
    </w:p>
    <w:p w14:paraId="2E1F86F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072E490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甲方投诉联系部门：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，联系电话：</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w:t>
      </w:r>
    </w:p>
    <w:p w14:paraId="778D0C52">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（二）乙方及其工作人员违反本协议第一、三条规定。根据具体情节和造成的后果，甲方有权对乙方采取以下一种或多种处理办法：</w:t>
      </w:r>
    </w:p>
    <w:p w14:paraId="008C9BA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1.全额收取乙方合同履约保证金不予退还； </w:t>
      </w:r>
    </w:p>
    <w:p w14:paraId="5F26976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2.追究乙方其他违约责任；</w:t>
      </w:r>
    </w:p>
    <w:p w14:paraId="579393B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3.终止或解除双方已签订的包括本合同在内的所有合同；</w:t>
      </w:r>
    </w:p>
    <w:p w14:paraId="7D30ADA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4.乙方一定期限内（6个月至3年，具体由甲方根据情况而定）不得参与甲方作为发包人（业主）的工程项目投标。</w:t>
      </w:r>
    </w:p>
    <w:p w14:paraId="6B41099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甲方作出的处理意见，乙方应无条件接受并承担给甲方造成的损失，全额返还通过不正当手段从甲方获取的非法所得，并承担相应的法律责任。</w:t>
      </w:r>
    </w:p>
    <w:p w14:paraId="308791B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第五条 双方约定</w:t>
      </w:r>
    </w:p>
    <w:p w14:paraId="41A9FA57">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本协议由双方或双方上级单位负责监督。可由甲方或甲方上级单位的纪检监察部门约请乙方或乙方上级单位的纪检监察部门对本协议履行情况进行检查，提出在本协议规定范围内的裁定意见。</w:t>
      </w:r>
    </w:p>
    <w:p w14:paraId="70220F8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第六条  本协议有效期为甲乙双方签署之日起至合同终止。  </w:t>
      </w:r>
    </w:p>
    <w:p w14:paraId="184585A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第七条  本协议作为合同的附件，与本合同具有同等法律效力。</w:t>
      </w:r>
    </w:p>
    <w:p w14:paraId="414BE0F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 </w:t>
      </w:r>
    </w:p>
    <w:p w14:paraId="7E2A6AB8">
      <w:pPr>
        <w:widowControl/>
        <w:spacing w:line="360" w:lineRule="auto"/>
        <w:ind w:firstLine="420" w:firstLineChars="200"/>
        <w:jc w:val="left"/>
        <w:rPr>
          <w:rFonts w:hint="default" w:ascii="Times New Roman" w:hAnsi="Times New Roman" w:cs="Times New Roman"/>
          <w:color w:val="auto"/>
          <w:kern w:val="0"/>
          <w:szCs w:val="21"/>
          <w:highlight w:val="none"/>
        </w:rPr>
      </w:pPr>
    </w:p>
    <w:p w14:paraId="20E96584">
      <w:pPr>
        <w:widowControl/>
        <w:spacing w:line="360" w:lineRule="auto"/>
        <w:ind w:firstLine="420" w:firstLineChars="200"/>
        <w:jc w:val="left"/>
        <w:rPr>
          <w:rFonts w:hint="default" w:ascii="Times New Roman" w:hAnsi="Times New Roman" w:cs="Times New Roman"/>
          <w:color w:val="auto"/>
          <w:kern w:val="0"/>
          <w:szCs w:val="21"/>
          <w:highlight w:val="none"/>
        </w:rPr>
      </w:pPr>
    </w:p>
    <w:p w14:paraId="3A4AFD1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甲方（盖章）： </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乙方（盖章）：</w:t>
      </w:r>
      <w:r>
        <w:rPr>
          <w:rFonts w:hint="default" w:ascii="Times New Roman" w:hAnsi="Times New Roman" w:cs="Times New Roman"/>
          <w:color w:val="auto"/>
          <w:kern w:val="0"/>
          <w:szCs w:val="21"/>
          <w:highlight w:val="none"/>
          <w:u w:val="single"/>
          <w:lang w:bidi="ar"/>
        </w:rPr>
        <w:t xml:space="preserve">                      </w:t>
      </w:r>
    </w:p>
    <w:p w14:paraId="0F74F61D">
      <w:pPr>
        <w:widowControl/>
        <w:spacing w:line="360" w:lineRule="auto"/>
        <w:ind w:firstLine="420" w:firstLineChars="200"/>
        <w:jc w:val="left"/>
        <w:rPr>
          <w:rFonts w:hint="default" w:ascii="Times New Roman" w:hAnsi="Times New Roman" w:cs="Times New Roman"/>
          <w:color w:val="auto"/>
          <w:kern w:val="0"/>
          <w:szCs w:val="21"/>
          <w:highlight w:val="none"/>
        </w:rPr>
      </w:pPr>
    </w:p>
    <w:p w14:paraId="1D000F5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法定代表人或                                法定代表人或</w:t>
      </w:r>
    </w:p>
    <w:p w14:paraId="0603F04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授权代表：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(职务)              授权代表：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(职务)</w:t>
      </w:r>
    </w:p>
    <w:p w14:paraId="76657878">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姓名：</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姓名：</w:t>
      </w:r>
      <w:r>
        <w:rPr>
          <w:rFonts w:hint="default" w:ascii="Times New Roman" w:hAnsi="Times New Roman" w:cs="Times New Roman"/>
          <w:color w:val="auto"/>
          <w:kern w:val="0"/>
          <w:szCs w:val="21"/>
          <w:highlight w:val="none"/>
          <w:u w:val="single"/>
          <w:lang w:bidi="ar"/>
        </w:rPr>
        <w:t xml:space="preserve">             </w:t>
      </w:r>
    </w:p>
    <w:p w14:paraId="634B755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签字：</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签字：</w:t>
      </w:r>
      <w:r>
        <w:rPr>
          <w:rFonts w:hint="default" w:ascii="Times New Roman" w:hAnsi="Times New Roman" w:cs="Times New Roman"/>
          <w:color w:val="auto"/>
          <w:kern w:val="0"/>
          <w:szCs w:val="21"/>
          <w:highlight w:val="none"/>
          <w:u w:val="single"/>
          <w:lang w:bidi="ar"/>
        </w:rPr>
        <w:t xml:space="preserve">             </w:t>
      </w:r>
    </w:p>
    <w:p w14:paraId="221E569D">
      <w:pPr>
        <w:widowControl/>
        <w:spacing w:line="360" w:lineRule="auto"/>
        <w:ind w:firstLine="420" w:firstLineChars="200"/>
        <w:jc w:val="left"/>
        <w:rPr>
          <w:rFonts w:hint="default" w:ascii="Times New Roman" w:hAnsi="Times New Roman" w:cs="Times New Roman"/>
          <w:color w:val="auto"/>
          <w:kern w:val="0"/>
          <w:szCs w:val="21"/>
          <w:highlight w:val="none"/>
        </w:rPr>
      </w:pPr>
    </w:p>
    <w:p w14:paraId="4F20A39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廉政监督联系人                              廉政监督联系人</w:t>
      </w:r>
    </w:p>
    <w:p w14:paraId="1779DDE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姓名：</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姓名：</w:t>
      </w:r>
      <w:r>
        <w:rPr>
          <w:rFonts w:hint="default" w:ascii="Times New Roman" w:hAnsi="Times New Roman" w:cs="Times New Roman"/>
          <w:color w:val="auto"/>
          <w:kern w:val="0"/>
          <w:szCs w:val="21"/>
          <w:highlight w:val="none"/>
          <w:u w:val="single"/>
          <w:lang w:bidi="ar"/>
        </w:rPr>
        <w:t xml:space="preserve">                       </w:t>
      </w:r>
    </w:p>
    <w:p w14:paraId="634F556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签字：</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签字：</w:t>
      </w:r>
      <w:r>
        <w:rPr>
          <w:rFonts w:hint="default" w:ascii="Times New Roman" w:hAnsi="Times New Roman" w:cs="Times New Roman"/>
          <w:color w:val="auto"/>
          <w:kern w:val="0"/>
          <w:szCs w:val="21"/>
          <w:highlight w:val="none"/>
          <w:u w:val="single"/>
          <w:lang w:bidi="ar"/>
        </w:rPr>
        <w:t xml:space="preserve">                       </w:t>
      </w:r>
    </w:p>
    <w:p w14:paraId="608F033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电话：</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电话：</w:t>
      </w:r>
      <w:r>
        <w:rPr>
          <w:rFonts w:hint="default" w:ascii="Times New Roman" w:hAnsi="Times New Roman" w:cs="Times New Roman"/>
          <w:color w:val="auto"/>
          <w:kern w:val="0"/>
          <w:szCs w:val="21"/>
          <w:highlight w:val="none"/>
          <w:u w:val="single"/>
          <w:lang w:bidi="ar"/>
        </w:rPr>
        <w:t xml:space="preserve">                       </w:t>
      </w:r>
    </w:p>
    <w:p w14:paraId="78C31C2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地址：</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地址：</w:t>
      </w:r>
      <w:r>
        <w:rPr>
          <w:rFonts w:hint="default" w:ascii="Times New Roman" w:hAnsi="Times New Roman" w:cs="Times New Roman"/>
          <w:color w:val="auto"/>
          <w:kern w:val="0"/>
          <w:szCs w:val="21"/>
          <w:highlight w:val="none"/>
          <w:u w:val="single"/>
          <w:lang w:bidi="ar"/>
        </w:rPr>
        <w:t xml:space="preserve">                       </w:t>
      </w:r>
    </w:p>
    <w:p w14:paraId="6E7BC65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日期：</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日期：</w:t>
      </w:r>
      <w:r>
        <w:rPr>
          <w:rFonts w:hint="default" w:ascii="Times New Roman" w:hAnsi="Times New Roman" w:cs="Times New Roman"/>
          <w:color w:val="auto"/>
          <w:kern w:val="0"/>
          <w:szCs w:val="21"/>
          <w:highlight w:val="none"/>
          <w:u w:val="single"/>
          <w:lang w:bidi="ar"/>
        </w:rPr>
        <w:t xml:space="preserve">                       </w:t>
      </w:r>
    </w:p>
    <w:bookmarkEnd w:id="30"/>
    <w:p w14:paraId="54368B19">
      <w:pPr>
        <w:pStyle w:val="32"/>
        <w:ind w:left="0"/>
        <w:rPr>
          <w:rFonts w:hint="default" w:ascii="Times New Roman" w:hAnsi="Times New Roman" w:cs="Times New Roman"/>
          <w:color w:val="auto"/>
          <w:highlight w:val="none"/>
        </w:rPr>
      </w:pPr>
      <w:bookmarkStart w:id="187" w:name="_Toc29760"/>
      <w:bookmarkStart w:id="188" w:name="_Toc10441"/>
    </w:p>
    <w:p w14:paraId="45F24EAD">
      <w:pPr>
        <w:rPr>
          <w:rFonts w:hint="default" w:ascii="Times New Roman" w:hAnsi="Times New Roman" w:cs="Times New Roman"/>
          <w:color w:val="auto"/>
          <w:highlight w:val="none"/>
        </w:rPr>
      </w:pPr>
    </w:p>
    <w:p w14:paraId="456531F4">
      <w:pPr>
        <w:pStyle w:val="39"/>
        <w:rPr>
          <w:rFonts w:hint="default" w:ascii="Times New Roman" w:hAnsi="Times New Roman" w:cs="Times New Roman"/>
          <w:color w:val="auto"/>
          <w:highlight w:val="none"/>
        </w:rPr>
      </w:pPr>
    </w:p>
    <w:p w14:paraId="6AE906DD">
      <w:pPr>
        <w:pStyle w:val="38"/>
        <w:ind w:right="-21" w:firstLine="630"/>
        <w:rPr>
          <w:rFonts w:hint="default" w:ascii="Times New Roman" w:hAnsi="Times New Roman" w:cs="Times New Roman"/>
          <w:color w:val="auto"/>
          <w:highlight w:val="none"/>
        </w:rPr>
      </w:pPr>
    </w:p>
    <w:p w14:paraId="0A9BC5AD">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第六章  投标文件格式</w:t>
      </w:r>
      <w:bookmarkEnd w:id="187"/>
      <w:bookmarkEnd w:id="188"/>
    </w:p>
    <w:p w14:paraId="68B6551B">
      <w:pPr>
        <w:jc w:val="center"/>
        <w:rPr>
          <w:rFonts w:hint="default" w:ascii="Times New Roman" w:hAnsi="Times New Roman" w:eastAsia="宋体" w:cs="Times New Roman"/>
          <w:b/>
          <w:color w:val="auto"/>
          <w:sz w:val="36"/>
          <w:szCs w:val="22"/>
          <w:highlight w:val="none"/>
          <w:lang w:eastAsia="zh-CN"/>
        </w:rPr>
      </w:pPr>
      <w:r>
        <w:rPr>
          <w:rFonts w:hint="default" w:ascii="Times New Roman" w:hAnsi="Times New Roman" w:cs="Times New Roman"/>
          <w:b/>
          <w:color w:val="auto"/>
          <w:sz w:val="36"/>
          <w:szCs w:val="22"/>
          <w:highlight w:val="none"/>
          <w:lang w:eastAsia="zh-CN"/>
        </w:rPr>
        <w:t>（</w:t>
      </w:r>
      <w:r>
        <w:rPr>
          <w:rFonts w:hint="default" w:ascii="Times New Roman" w:hAnsi="Times New Roman" w:cs="Times New Roman"/>
          <w:b/>
          <w:color w:val="auto"/>
          <w:sz w:val="36"/>
          <w:szCs w:val="22"/>
          <w:highlight w:val="none"/>
          <w:lang w:val="en-US" w:eastAsia="zh-CN"/>
        </w:rPr>
        <w:t>注意：投标文件每一页均需加盖投标单位公章</w:t>
      </w:r>
      <w:r>
        <w:rPr>
          <w:rFonts w:hint="default" w:ascii="Times New Roman" w:hAnsi="Times New Roman" w:cs="Times New Roman"/>
          <w:b/>
          <w:color w:val="auto"/>
          <w:sz w:val="36"/>
          <w:szCs w:val="22"/>
          <w:highlight w:val="none"/>
          <w:lang w:eastAsia="zh-CN"/>
        </w:rPr>
        <w:t>）</w:t>
      </w:r>
    </w:p>
    <w:p w14:paraId="77A7A195">
      <w:pPr>
        <w:spacing w:line="500" w:lineRule="exact"/>
        <w:jc w:val="right"/>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【正/副本】</w:t>
      </w:r>
    </w:p>
    <w:p w14:paraId="607F88B0">
      <w:pPr>
        <w:spacing w:line="500" w:lineRule="exact"/>
        <w:jc w:val="center"/>
        <w:rPr>
          <w:rFonts w:hint="default" w:ascii="Times New Roman" w:hAnsi="Times New Roman" w:cs="Times New Roman"/>
          <w:b/>
          <w:color w:val="auto"/>
          <w:sz w:val="32"/>
          <w:highlight w:val="none"/>
        </w:rPr>
      </w:pPr>
    </w:p>
    <w:p w14:paraId="5B9627BC">
      <w:pPr>
        <w:spacing w:line="500" w:lineRule="exact"/>
        <w:jc w:val="center"/>
        <w:rPr>
          <w:rFonts w:hint="default" w:ascii="Times New Roman" w:hAnsi="Times New Roman" w:cs="Times New Roman"/>
          <w:b/>
          <w:color w:val="auto"/>
          <w:sz w:val="32"/>
          <w:highlight w:val="none"/>
        </w:rPr>
      </w:pPr>
    </w:p>
    <w:p w14:paraId="41DCF0A8">
      <w:pPr>
        <w:spacing w:line="500" w:lineRule="exact"/>
        <w:jc w:val="center"/>
        <w:rPr>
          <w:rFonts w:hint="default" w:ascii="Times New Roman" w:hAnsi="Times New Roman" w:eastAsia="宋体" w:cs="Times New Roman"/>
          <w:b/>
          <w:color w:val="auto"/>
          <w:spacing w:val="20"/>
          <w:kern w:val="0"/>
          <w:sz w:val="32"/>
          <w:szCs w:val="32"/>
          <w:highlight w:val="none"/>
          <w:u w:val="single"/>
          <w:lang w:val="en-US" w:eastAsia="zh-CN"/>
        </w:rPr>
      </w:pPr>
      <w:r>
        <w:rPr>
          <w:rFonts w:hint="default" w:ascii="Times New Roman" w:hAnsi="Times New Roman" w:cs="Times New Roman"/>
          <w:b/>
          <w:color w:val="auto"/>
          <w:spacing w:val="20"/>
          <w:kern w:val="0"/>
          <w:sz w:val="32"/>
          <w:szCs w:val="32"/>
          <w:highlight w:val="none"/>
          <w:u w:val="single"/>
        </w:rPr>
        <w:t>包河工人文化宫</w:t>
      </w:r>
      <w:r>
        <w:rPr>
          <w:rFonts w:hint="eastAsia" w:ascii="Times New Roman" w:hAnsi="Times New Roman" w:cs="Times New Roman"/>
          <w:b/>
          <w:color w:val="auto"/>
          <w:spacing w:val="20"/>
          <w:kern w:val="0"/>
          <w:sz w:val="32"/>
          <w:szCs w:val="32"/>
          <w:highlight w:val="none"/>
          <w:u w:val="single"/>
          <w:lang w:val="en-US" w:eastAsia="zh-CN"/>
        </w:rPr>
        <w:t>2025年羽毛球耗材</w:t>
      </w:r>
      <w:r>
        <w:rPr>
          <w:rFonts w:hint="default" w:ascii="Times New Roman" w:hAnsi="Times New Roman" w:cs="Times New Roman"/>
          <w:b/>
          <w:color w:val="auto"/>
          <w:spacing w:val="20"/>
          <w:kern w:val="0"/>
          <w:sz w:val="32"/>
          <w:szCs w:val="32"/>
          <w:highlight w:val="none"/>
          <w:u w:val="single"/>
        </w:rPr>
        <w:t>采购</w:t>
      </w:r>
    </w:p>
    <w:p w14:paraId="2EEFDF8D">
      <w:pPr>
        <w:pStyle w:val="39"/>
        <w:rPr>
          <w:rFonts w:hint="default" w:ascii="Times New Roman" w:hAnsi="Times New Roman" w:cs="Times New Roman"/>
          <w:color w:val="auto"/>
          <w:highlight w:val="none"/>
        </w:rPr>
      </w:pPr>
    </w:p>
    <w:p w14:paraId="7EF9D200">
      <w:pPr>
        <w:spacing w:line="500" w:lineRule="exact"/>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（项目编号：</w:t>
      </w:r>
      <w:r>
        <w:rPr>
          <w:rFonts w:hint="default" w:ascii="Times New Roman" w:hAnsi="Times New Roman" w:cs="Times New Roman"/>
          <w:b/>
          <w:color w:val="auto"/>
          <w:spacing w:val="20"/>
          <w:kern w:val="0"/>
          <w:sz w:val="32"/>
          <w:szCs w:val="32"/>
          <w:highlight w:val="none"/>
          <w:u w:val="single"/>
        </w:rPr>
        <w:t xml:space="preserve"> </w:t>
      </w:r>
      <w:r>
        <w:rPr>
          <w:rFonts w:hint="default" w:ascii="Times New Roman" w:hAnsi="Times New Roman" w:cs="Times New Roman"/>
          <w:b/>
          <w:color w:val="auto"/>
          <w:spacing w:val="20"/>
          <w:kern w:val="0"/>
          <w:sz w:val="32"/>
          <w:szCs w:val="32"/>
          <w:highlight w:val="none"/>
          <w:u w:val="single"/>
          <w:lang w:eastAsia="zh-CN"/>
        </w:rPr>
        <w:t>BHSG-ZTB-202</w:t>
      </w:r>
      <w:r>
        <w:rPr>
          <w:rFonts w:hint="eastAsia" w:ascii="Times New Roman" w:hAnsi="Times New Roman" w:cs="Times New Roman"/>
          <w:b/>
          <w:color w:val="auto"/>
          <w:spacing w:val="20"/>
          <w:kern w:val="0"/>
          <w:sz w:val="32"/>
          <w:szCs w:val="32"/>
          <w:highlight w:val="none"/>
          <w:u w:val="single"/>
          <w:lang w:val="en-US" w:eastAsia="zh-CN"/>
        </w:rPr>
        <w:t>5</w:t>
      </w:r>
      <w:r>
        <w:rPr>
          <w:rFonts w:hint="default" w:ascii="Times New Roman" w:hAnsi="Times New Roman" w:cs="Times New Roman"/>
          <w:b/>
          <w:color w:val="auto"/>
          <w:spacing w:val="20"/>
          <w:kern w:val="0"/>
          <w:sz w:val="32"/>
          <w:szCs w:val="32"/>
          <w:highlight w:val="none"/>
          <w:u w:val="single"/>
          <w:lang w:eastAsia="zh-CN"/>
        </w:rPr>
        <w:t>-</w:t>
      </w:r>
      <w:r>
        <w:rPr>
          <w:rFonts w:hint="eastAsia" w:ascii="Times New Roman" w:hAnsi="Times New Roman" w:cs="Times New Roman"/>
          <w:b/>
          <w:color w:val="auto"/>
          <w:spacing w:val="20"/>
          <w:kern w:val="0"/>
          <w:sz w:val="32"/>
          <w:szCs w:val="32"/>
          <w:highlight w:val="none"/>
          <w:u w:val="single"/>
          <w:lang w:val="en-US" w:eastAsia="zh-CN"/>
        </w:rPr>
        <w:t>15</w:t>
      </w:r>
      <w:r>
        <w:rPr>
          <w:rFonts w:hint="default" w:ascii="Times New Roman" w:hAnsi="Times New Roman" w:cs="Times New Roman"/>
          <w:b/>
          <w:color w:val="auto"/>
          <w:sz w:val="32"/>
          <w:highlight w:val="none"/>
        </w:rPr>
        <w:t xml:space="preserve"> ）</w:t>
      </w:r>
    </w:p>
    <w:p w14:paraId="1B297CA6">
      <w:pPr>
        <w:spacing w:line="900" w:lineRule="exact"/>
        <w:jc w:val="center"/>
        <w:rPr>
          <w:rFonts w:hint="default" w:ascii="Times New Roman" w:hAnsi="Times New Roman" w:cs="Times New Roman"/>
          <w:b/>
          <w:color w:val="auto"/>
          <w:sz w:val="72"/>
          <w:highlight w:val="none"/>
        </w:rPr>
      </w:pPr>
    </w:p>
    <w:p w14:paraId="0A89E03F">
      <w:pPr>
        <w:spacing w:line="900" w:lineRule="exact"/>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投</w:t>
      </w:r>
    </w:p>
    <w:p w14:paraId="7EA656E2">
      <w:pPr>
        <w:spacing w:line="900" w:lineRule="exact"/>
        <w:jc w:val="center"/>
        <w:rPr>
          <w:rFonts w:hint="default" w:ascii="Times New Roman" w:hAnsi="Times New Roman" w:cs="Times New Roman"/>
          <w:b/>
          <w:color w:val="auto"/>
          <w:sz w:val="72"/>
          <w:highlight w:val="none"/>
        </w:rPr>
      </w:pPr>
    </w:p>
    <w:p w14:paraId="1A990CEA">
      <w:pPr>
        <w:spacing w:line="900" w:lineRule="exact"/>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标</w:t>
      </w:r>
    </w:p>
    <w:p w14:paraId="64969516">
      <w:pPr>
        <w:spacing w:line="900" w:lineRule="exact"/>
        <w:jc w:val="center"/>
        <w:rPr>
          <w:rFonts w:hint="default" w:ascii="Times New Roman" w:hAnsi="Times New Roman" w:cs="Times New Roman"/>
          <w:b/>
          <w:color w:val="auto"/>
          <w:sz w:val="72"/>
          <w:highlight w:val="none"/>
        </w:rPr>
      </w:pPr>
    </w:p>
    <w:p w14:paraId="2F5166C7">
      <w:pPr>
        <w:spacing w:line="900" w:lineRule="exact"/>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文</w:t>
      </w:r>
    </w:p>
    <w:p w14:paraId="661CCCD2">
      <w:pPr>
        <w:spacing w:line="900" w:lineRule="exact"/>
        <w:jc w:val="center"/>
        <w:rPr>
          <w:rFonts w:hint="default" w:ascii="Times New Roman" w:hAnsi="Times New Roman" w:cs="Times New Roman"/>
          <w:b/>
          <w:color w:val="auto"/>
          <w:sz w:val="72"/>
          <w:highlight w:val="none"/>
        </w:rPr>
      </w:pPr>
    </w:p>
    <w:p w14:paraId="113C027B">
      <w:pPr>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件</w:t>
      </w:r>
    </w:p>
    <w:p w14:paraId="19B39BC1">
      <w:pPr>
        <w:spacing w:after="156" w:afterLines="50" w:line="500" w:lineRule="exact"/>
        <w:jc w:val="center"/>
        <w:rPr>
          <w:rFonts w:hint="default" w:ascii="Times New Roman" w:hAnsi="Times New Roman" w:cs="Times New Roman"/>
          <w:b/>
          <w:color w:val="auto"/>
          <w:sz w:val="72"/>
          <w:highlight w:val="none"/>
        </w:rPr>
      </w:pPr>
    </w:p>
    <w:p w14:paraId="5AF3C991">
      <w:pPr>
        <w:spacing w:after="156" w:afterLines="50" w:line="500" w:lineRule="exact"/>
        <w:jc w:val="center"/>
        <w:rPr>
          <w:rFonts w:hint="default" w:ascii="Times New Roman" w:hAnsi="Times New Roman" w:cs="Times New Roman"/>
          <w:b/>
          <w:color w:val="auto"/>
          <w:sz w:val="32"/>
          <w:highlight w:val="none"/>
          <w:u w:val="single"/>
        </w:rPr>
      </w:pPr>
      <w:r>
        <w:rPr>
          <w:rFonts w:hint="default" w:ascii="Times New Roman" w:hAnsi="Times New Roman" w:cs="Times New Roman"/>
          <w:b/>
          <w:color w:val="auto"/>
          <w:sz w:val="32"/>
          <w:highlight w:val="none"/>
        </w:rPr>
        <w:t>投标人：</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（加盖投标人公章）</w:t>
      </w:r>
    </w:p>
    <w:p w14:paraId="1E90E9C4">
      <w:pPr>
        <w:spacing w:after="156" w:afterLines="50" w:line="500" w:lineRule="exact"/>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年</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月</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日</w:t>
      </w:r>
    </w:p>
    <w:p w14:paraId="34865DDF">
      <w:pPr>
        <w:widowControl/>
        <w:jc w:val="left"/>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2B0A6B50">
      <w:pPr>
        <w:pStyle w:val="35"/>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highlight w:val="none"/>
        </w:rPr>
      </w:pPr>
      <w:bookmarkStart w:id="189" w:name="_Toc520983587"/>
      <w:bookmarkStart w:id="190" w:name="_Toc461056631"/>
      <w:bookmarkStart w:id="191" w:name="_Toc461053086"/>
      <w:r>
        <w:rPr>
          <w:rFonts w:hint="default" w:ascii="Times New Roman" w:hAnsi="Times New Roman" w:eastAsia="宋体" w:cs="Times New Roman"/>
          <w:color w:val="auto"/>
          <w:szCs w:val="28"/>
          <w:highlight w:val="none"/>
        </w:rPr>
        <w:t>投标文件资料清单</w:t>
      </w:r>
    </w:p>
    <w:p w14:paraId="7FB9CAD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2"/>
        <w:rPr>
          <w:rFonts w:hint="default" w:ascii="Times New Roman" w:hAnsi="Times New Roman" w:eastAsia="宋体" w:cs="Times New Roman"/>
          <w:b/>
          <w:color w:val="auto"/>
          <w:sz w:val="24"/>
          <w:highlight w:val="none"/>
        </w:rPr>
      </w:pPr>
      <w:bookmarkStart w:id="192" w:name="_Toc507694547"/>
      <w:bookmarkStart w:id="193" w:name="_Toc477794142"/>
      <w:r>
        <w:rPr>
          <w:rFonts w:hint="default" w:ascii="Times New Roman" w:hAnsi="Times New Roman" w:eastAsia="宋体" w:cs="Times New Roman"/>
          <w:b/>
          <w:color w:val="auto"/>
          <w:sz w:val="24"/>
          <w:highlight w:val="none"/>
        </w:rPr>
        <w:t>投标文件格式</w:t>
      </w:r>
      <w:bookmarkEnd w:id="192"/>
      <w:bookmarkEnd w:id="193"/>
    </w:p>
    <w:tbl>
      <w:tblPr>
        <w:tblStyle w:val="40"/>
        <w:tblW w:w="8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5493"/>
        <w:gridCol w:w="1779"/>
      </w:tblGrid>
      <w:tr w14:paraId="6B543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50066DFC">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序号</w:t>
            </w:r>
          </w:p>
        </w:tc>
        <w:tc>
          <w:tcPr>
            <w:tcW w:w="5493" w:type="dxa"/>
            <w:noWrap w:val="0"/>
            <w:vAlign w:val="center"/>
          </w:tcPr>
          <w:p w14:paraId="157274B0">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资料名称</w:t>
            </w:r>
          </w:p>
        </w:tc>
        <w:tc>
          <w:tcPr>
            <w:tcW w:w="1779" w:type="dxa"/>
            <w:noWrap w:val="0"/>
            <w:vAlign w:val="center"/>
          </w:tcPr>
          <w:p w14:paraId="5C16E55A">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备注</w:t>
            </w:r>
          </w:p>
        </w:tc>
      </w:tr>
      <w:tr w14:paraId="26F1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22C81EE1">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一</w:t>
            </w:r>
          </w:p>
        </w:tc>
        <w:tc>
          <w:tcPr>
            <w:tcW w:w="5493" w:type="dxa"/>
            <w:noWrap w:val="0"/>
            <w:vAlign w:val="center"/>
          </w:tcPr>
          <w:p w14:paraId="5269ED07">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开标一览表</w:t>
            </w:r>
          </w:p>
        </w:tc>
        <w:tc>
          <w:tcPr>
            <w:tcW w:w="1779" w:type="dxa"/>
            <w:noWrap w:val="0"/>
            <w:vAlign w:val="center"/>
          </w:tcPr>
          <w:p w14:paraId="23DF364C">
            <w:pPr>
              <w:spacing w:line="360" w:lineRule="auto"/>
              <w:jc w:val="center"/>
              <w:outlineLvl w:val="2"/>
              <w:rPr>
                <w:rFonts w:hint="default" w:ascii="Times New Roman" w:hAnsi="Times New Roman" w:eastAsia="宋体" w:cs="Times New Roman"/>
                <w:b/>
                <w:color w:val="auto"/>
                <w:sz w:val="24"/>
                <w:highlight w:val="none"/>
              </w:rPr>
            </w:pPr>
          </w:p>
        </w:tc>
      </w:tr>
      <w:tr w14:paraId="3CF1B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58F15D1C">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二</w:t>
            </w:r>
          </w:p>
        </w:tc>
        <w:tc>
          <w:tcPr>
            <w:tcW w:w="5493" w:type="dxa"/>
            <w:noWrap w:val="0"/>
            <w:vAlign w:val="center"/>
          </w:tcPr>
          <w:p w14:paraId="7F6952AA">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投标函</w:t>
            </w:r>
          </w:p>
        </w:tc>
        <w:tc>
          <w:tcPr>
            <w:tcW w:w="1779" w:type="dxa"/>
            <w:noWrap w:val="0"/>
            <w:vAlign w:val="center"/>
          </w:tcPr>
          <w:p w14:paraId="392E13D5">
            <w:pPr>
              <w:spacing w:line="360" w:lineRule="auto"/>
              <w:jc w:val="center"/>
              <w:outlineLvl w:val="2"/>
              <w:rPr>
                <w:rFonts w:hint="default" w:ascii="Times New Roman" w:hAnsi="Times New Roman" w:eastAsia="宋体" w:cs="Times New Roman"/>
                <w:b/>
                <w:color w:val="auto"/>
                <w:sz w:val="24"/>
                <w:highlight w:val="none"/>
              </w:rPr>
            </w:pPr>
          </w:p>
        </w:tc>
      </w:tr>
      <w:tr w14:paraId="75EB6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05F3F7CB">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三</w:t>
            </w:r>
          </w:p>
        </w:tc>
        <w:tc>
          <w:tcPr>
            <w:tcW w:w="5493" w:type="dxa"/>
            <w:noWrap w:val="0"/>
            <w:vAlign w:val="center"/>
          </w:tcPr>
          <w:p w14:paraId="05A7128C">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投标人信用承诺</w:t>
            </w:r>
          </w:p>
        </w:tc>
        <w:tc>
          <w:tcPr>
            <w:tcW w:w="1779" w:type="dxa"/>
            <w:noWrap w:val="0"/>
            <w:vAlign w:val="center"/>
          </w:tcPr>
          <w:p w14:paraId="7592B4BF">
            <w:pPr>
              <w:spacing w:line="360" w:lineRule="auto"/>
              <w:jc w:val="center"/>
              <w:outlineLvl w:val="2"/>
              <w:rPr>
                <w:rFonts w:hint="default" w:ascii="Times New Roman" w:hAnsi="Times New Roman" w:eastAsia="宋体" w:cs="Times New Roman"/>
                <w:b/>
                <w:color w:val="auto"/>
                <w:sz w:val="24"/>
                <w:highlight w:val="none"/>
              </w:rPr>
            </w:pPr>
          </w:p>
        </w:tc>
      </w:tr>
      <w:tr w14:paraId="3EAB2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7788CEC3">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四</w:t>
            </w:r>
          </w:p>
        </w:tc>
        <w:tc>
          <w:tcPr>
            <w:tcW w:w="5493" w:type="dxa"/>
            <w:noWrap w:val="0"/>
            <w:vAlign w:val="center"/>
          </w:tcPr>
          <w:p w14:paraId="6F222A13">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授权书</w:t>
            </w:r>
          </w:p>
        </w:tc>
        <w:tc>
          <w:tcPr>
            <w:tcW w:w="1779" w:type="dxa"/>
            <w:noWrap w:val="0"/>
            <w:vAlign w:val="center"/>
          </w:tcPr>
          <w:p w14:paraId="0336A093">
            <w:pPr>
              <w:spacing w:line="360" w:lineRule="auto"/>
              <w:jc w:val="center"/>
              <w:outlineLvl w:val="2"/>
              <w:rPr>
                <w:rFonts w:hint="default" w:ascii="Times New Roman" w:hAnsi="Times New Roman" w:eastAsia="宋体" w:cs="Times New Roman"/>
                <w:b/>
                <w:color w:val="auto"/>
                <w:sz w:val="24"/>
                <w:highlight w:val="none"/>
              </w:rPr>
            </w:pPr>
          </w:p>
        </w:tc>
      </w:tr>
      <w:tr w14:paraId="679D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0FCDA638">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五</w:t>
            </w:r>
          </w:p>
        </w:tc>
        <w:tc>
          <w:tcPr>
            <w:tcW w:w="5493" w:type="dxa"/>
            <w:noWrap w:val="0"/>
            <w:vAlign w:val="center"/>
          </w:tcPr>
          <w:p w14:paraId="1BF8B55D">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响应表</w:t>
            </w:r>
          </w:p>
        </w:tc>
        <w:tc>
          <w:tcPr>
            <w:tcW w:w="1779" w:type="dxa"/>
            <w:noWrap w:val="0"/>
            <w:vAlign w:val="center"/>
          </w:tcPr>
          <w:p w14:paraId="7BECFE70">
            <w:pPr>
              <w:spacing w:line="360" w:lineRule="auto"/>
              <w:jc w:val="center"/>
              <w:outlineLvl w:val="2"/>
              <w:rPr>
                <w:rFonts w:hint="default" w:ascii="Times New Roman" w:hAnsi="Times New Roman" w:eastAsia="宋体" w:cs="Times New Roman"/>
                <w:b/>
                <w:color w:val="auto"/>
                <w:sz w:val="24"/>
                <w:highlight w:val="none"/>
              </w:rPr>
            </w:pPr>
          </w:p>
        </w:tc>
      </w:tr>
      <w:tr w14:paraId="33098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5173161A">
            <w:pPr>
              <w:spacing w:line="360" w:lineRule="auto"/>
              <w:jc w:val="center"/>
              <w:outlineLvl w:val="2"/>
              <w:rPr>
                <w:rFonts w:hint="eastAsia" w:ascii="Times New Roman" w:hAnsi="Times New Roman" w:cs="Times New Roman"/>
                <w:b/>
                <w:color w:val="auto"/>
                <w:sz w:val="24"/>
                <w:highlight w:val="none"/>
                <w:lang w:val="en-US" w:eastAsia="zh-CN"/>
              </w:rPr>
            </w:pPr>
            <w:r>
              <w:rPr>
                <w:rFonts w:hint="default" w:ascii="Times New Roman" w:hAnsi="Times New Roman" w:cs="Times New Roman"/>
                <w:b/>
                <w:color w:val="auto"/>
                <w:sz w:val="24"/>
                <w:highlight w:val="none"/>
                <w:lang w:val="en-US" w:eastAsia="zh-CN"/>
              </w:rPr>
              <w:t>六</w:t>
            </w:r>
          </w:p>
        </w:tc>
        <w:tc>
          <w:tcPr>
            <w:tcW w:w="5493" w:type="dxa"/>
            <w:noWrap w:val="0"/>
            <w:vAlign w:val="center"/>
          </w:tcPr>
          <w:p w14:paraId="7EE6EF8D">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供货方案</w:t>
            </w:r>
          </w:p>
        </w:tc>
        <w:tc>
          <w:tcPr>
            <w:tcW w:w="1779" w:type="dxa"/>
            <w:noWrap w:val="0"/>
            <w:vAlign w:val="center"/>
          </w:tcPr>
          <w:p w14:paraId="3896107B">
            <w:pPr>
              <w:spacing w:line="360" w:lineRule="auto"/>
              <w:jc w:val="center"/>
              <w:outlineLvl w:val="2"/>
              <w:rPr>
                <w:rFonts w:hint="default" w:ascii="Times New Roman" w:hAnsi="Times New Roman" w:eastAsia="宋体" w:cs="Times New Roman"/>
                <w:b/>
                <w:color w:val="auto"/>
                <w:sz w:val="24"/>
                <w:highlight w:val="none"/>
              </w:rPr>
            </w:pPr>
          </w:p>
        </w:tc>
      </w:tr>
      <w:tr w14:paraId="0422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32E07F75">
            <w:pPr>
              <w:spacing w:line="360" w:lineRule="auto"/>
              <w:jc w:val="center"/>
              <w:outlineLvl w:val="2"/>
              <w:rPr>
                <w:rFonts w:hint="eastAsia" w:ascii="Times New Roman" w:hAnsi="Times New Roman" w:cs="Times New Roman"/>
                <w:b/>
                <w:color w:val="auto"/>
                <w:sz w:val="24"/>
                <w:highlight w:val="none"/>
                <w:lang w:val="en-US" w:eastAsia="zh-CN"/>
              </w:rPr>
            </w:pPr>
            <w:r>
              <w:rPr>
                <w:rFonts w:hint="default" w:ascii="Times New Roman" w:hAnsi="Times New Roman" w:cs="Times New Roman"/>
                <w:b/>
                <w:color w:val="auto"/>
                <w:sz w:val="24"/>
                <w:highlight w:val="none"/>
                <w:lang w:val="en-US" w:eastAsia="zh-CN"/>
              </w:rPr>
              <w:t>七</w:t>
            </w:r>
          </w:p>
        </w:tc>
        <w:tc>
          <w:tcPr>
            <w:tcW w:w="5493" w:type="dxa"/>
            <w:noWrap w:val="0"/>
            <w:vAlign w:val="center"/>
          </w:tcPr>
          <w:p w14:paraId="23CEB9AC">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售后服务方案</w:t>
            </w:r>
          </w:p>
        </w:tc>
        <w:tc>
          <w:tcPr>
            <w:tcW w:w="1779" w:type="dxa"/>
            <w:noWrap w:val="0"/>
            <w:vAlign w:val="center"/>
          </w:tcPr>
          <w:p w14:paraId="58066255">
            <w:pPr>
              <w:spacing w:line="360" w:lineRule="auto"/>
              <w:jc w:val="center"/>
              <w:outlineLvl w:val="2"/>
              <w:rPr>
                <w:rFonts w:hint="default" w:ascii="Times New Roman" w:hAnsi="Times New Roman" w:eastAsia="宋体" w:cs="Times New Roman"/>
                <w:b/>
                <w:color w:val="auto"/>
                <w:sz w:val="24"/>
                <w:highlight w:val="none"/>
              </w:rPr>
            </w:pPr>
          </w:p>
        </w:tc>
      </w:tr>
      <w:tr w14:paraId="673A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664AAF55">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八</w:t>
            </w:r>
          </w:p>
        </w:tc>
        <w:tc>
          <w:tcPr>
            <w:tcW w:w="5493" w:type="dxa"/>
            <w:noWrap w:val="0"/>
            <w:vAlign w:val="center"/>
          </w:tcPr>
          <w:p w14:paraId="5361FBB7">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业绩承诺函</w:t>
            </w:r>
          </w:p>
        </w:tc>
        <w:tc>
          <w:tcPr>
            <w:tcW w:w="1779" w:type="dxa"/>
            <w:noWrap w:val="0"/>
            <w:vAlign w:val="center"/>
          </w:tcPr>
          <w:p w14:paraId="11F3C490">
            <w:pPr>
              <w:spacing w:line="360" w:lineRule="auto"/>
              <w:jc w:val="center"/>
              <w:outlineLvl w:val="2"/>
              <w:rPr>
                <w:rFonts w:hint="default" w:ascii="Times New Roman" w:hAnsi="Times New Roman" w:eastAsia="宋体" w:cs="Times New Roman"/>
                <w:b/>
                <w:color w:val="auto"/>
                <w:sz w:val="24"/>
                <w:highlight w:val="none"/>
              </w:rPr>
            </w:pPr>
          </w:p>
        </w:tc>
      </w:tr>
      <w:tr w14:paraId="26A5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65" w:type="dxa"/>
            <w:noWrap w:val="0"/>
            <w:vAlign w:val="center"/>
          </w:tcPr>
          <w:p w14:paraId="68FCE36E">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九</w:t>
            </w:r>
          </w:p>
        </w:tc>
        <w:tc>
          <w:tcPr>
            <w:tcW w:w="5493" w:type="dxa"/>
            <w:noWrap w:val="0"/>
            <w:vAlign w:val="center"/>
          </w:tcPr>
          <w:p w14:paraId="0991584F">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其他证明材料</w:t>
            </w:r>
          </w:p>
        </w:tc>
        <w:tc>
          <w:tcPr>
            <w:tcW w:w="1779" w:type="dxa"/>
            <w:noWrap w:val="0"/>
            <w:vAlign w:val="center"/>
          </w:tcPr>
          <w:p w14:paraId="7BE23906">
            <w:pPr>
              <w:spacing w:line="360" w:lineRule="auto"/>
              <w:jc w:val="center"/>
              <w:outlineLvl w:val="2"/>
              <w:rPr>
                <w:rFonts w:hint="default" w:ascii="Times New Roman" w:hAnsi="Times New Roman" w:eastAsia="宋体" w:cs="Times New Roman"/>
                <w:b/>
                <w:color w:val="auto"/>
                <w:sz w:val="24"/>
                <w:highlight w:val="none"/>
              </w:rPr>
            </w:pPr>
          </w:p>
        </w:tc>
      </w:tr>
    </w:tbl>
    <w:p w14:paraId="046E1317">
      <w:pPr>
        <w:spacing w:line="360" w:lineRule="auto"/>
        <w:jc w:val="center"/>
        <w:outlineLvl w:val="2"/>
        <w:rPr>
          <w:rFonts w:hint="default" w:ascii="Times New Roman" w:hAnsi="Times New Roman" w:cs="Times New Roman"/>
          <w:b/>
          <w:color w:val="auto"/>
          <w:sz w:val="24"/>
          <w:highlight w:val="none"/>
        </w:rPr>
      </w:pPr>
    </w:p>
    <w:p w14:paraId="11816794">
      <w:pPr>
        <w:spacing w:line="360" w:lineRule="auto"/>
        <w:jc w:val="center"/>
        <w:outlineLvl w:val="2"/>
        <w:rPr>
          <w:rFonts w:hint="default" w:ascii="Times New Roman" w:hAnsi="Times New Roman" w:cs="Times New Roman"/>
          <w:b/>
          <w:color w:val="auto"/>
          <w:sz w:val="24"/>
          <w:highlight w:val="none"/>
        </w:rPr>
      </w:pPr>
    </w:p>
    <w:p w14:paraId="2E6825FB">
      <w:pPr>
        <w:spacing w:line="360" w:lineRule="auto"/>
        <w:jc w:val="center"/>
        <w:outlineLvl w:val="2"/>
        <w:rPr>
          <w:rFonts w:hint="default" w:ascii="Times New Roman" w:hAnsi="Times New Roman" w:cs="Times New Roman"/>
          <w:b/>
          <w:color w:val="auto"/>
          <w:sz w:val="24"/>
          <w:highlight w:val="none"/>
        </w:rPr>
      </w:pPr>
    </w:p>
    <w:p w14:paraId="1125D0DA">
      <w:pPr>
        <w:spacing w:line="360" w:lineRule="auto"/>
        <w:jc w:val="center"/>
        <w:outlineLvl w:val="2"/>
        <w:rPr>
          <w:rFonts w:hint="default" w:ascii="Times New Roman" w:hAnsi="Times New Roman" w:cs="Times New Roman"/>
          <w:b/>
          <w:color w:val="auto"/>
          <w:sz w:val="24"/>
          <w:highlight w:val="none"/>
        </w:rPr>
      </w:pPr>
    </w:p>
    <w:p w14:paraId="220EDAAD">
      <w:pPr>
        <w:spacing w:line="360" w:lineRule="auto"/>
        <w:jc w:val="center"/>
        <w:outlineLvl w:val="2"/>
        <w:rPr>
          <w:rFonts w:hint="default" w:ascii="Times New Roman" w:hAnsi="Times New Roman" w:cs="Times New Roman"/>
          <w:b/>
          <w:color w:val="auto"/>
          <w:sz w:val="24"/>
          <w:highlight w:val="none"/>
        </w:rPr>
      </w:pPr>
    </w:p>
    <w:p w14:paraId="7F553349">
      <w:pPr>
        <w:spacing w:line="360" w:lineRule="auto"/>
        <w:jc w:val="center"/>
        <w:outlineLvl w:val="2"/>
        <w:rPr>
          <w:rFonts w:hint="default" w:ascii="Times New Roman" w:hAnsi="Times New Roman" w:cs="Times New Roman"/>
          <w:b/>
          <w:color w:val="auto"/>
          <w:sz w:val="24"/>
          <w:highlight w:val="none"/>
        </w:rPr>
      </w:pPr>
    </w:p>
    <w:p w14:paraId="534BB173">
      <w:pPr>
        <w:spacing w:line="360" w:lineRule="auto"/>
        <w:jc w:val="center"/>
        <w:outlineLvl w:val="2"/>
        <w:rPr>
          <w:rFonts w:hint="default" w:ascii="Times New Roman" w:hAnsi="Times New Roman" w:cs="Times New Roman"/>
          <w:b/>
          <w:color w:val="auto"/>
          <w:sz w:val="24"/>
          <w:highlight w:val="none"/>
        </w:rPr>
      </w:pPr>
    </w:p>
    <w:p w14:paraId="4DB5DCBB">
      <w:pPr>
        <w:spacing w:line="360" w:lineRule="auto"/>
        <w:jc w:val="center"/>
        <w:outlineLvl w:val="2"/>
        <w:rPr>
          <w:rFonts w:hint="default" w:ascii="Times New Roman" w:hAnsi="Times New Roman" w:cs="Times New Roman"/>
          <w:b/>
          <w:color w:val="auto"/>
          <w:sz w:val="24"/>
          <w:highlight w:val="none"/>
        </w:rPr>
      </w:pPr>
    </w:p>
    <w:p w14:paraId="49EE85F7">
      <w:pPr>
        <w:spacing w:line="360" w:lineRule="auto"/>
        <w:jc w:val="center"/>
        <w:outlineLvl w:val="2"/>
        <w:rPr>
          <w:rFonts w:hint="default" w:ascii="Times New Roman" w:hAnsi="Times New Roman" w:cs="Times New Roman"/>
          <w:b/>
          <w:color w:val="auto"/>
          <w:sz w:val="24"/>
          <w:highlight w:val="none"/>
        </w:rPr>
      </w:pPr>
    </w:p>
    <w:p w14:paraId="341D0F9A">
      <w:pPr>
        <w:spacing w:line="360" w:lineRule="auto"/>
        <w:jc w:val="center"/>
        <w:outlineLvl w:val="2"/>
        <w:rPr>
          <w:rFonts w:hint="default" w:ascii="Times New Roman" w:hAnsi="Times New Roman" w:cs="Times New Roman"/>
          <w:b/>
          <w:color w:val="auto"/>
          <w:sz w:val="24"/>
          <w:highlight w:val="none"/>
        </w:rPr>
      </w:pPr>
    </w:p>
    <w:p w14:paraId="3E0D2498">
      <w:pPr>
        <w:spacing w:line="360" w:lineRule="auto"/>
        <w:jc w:val="center"/>
        <w:outlineLvl w:val="2"/>
        <w:rPr>
          <w:rFonts w:hint="default" w:ascii="Times New Roman" w:hAnsi="Times New Roman" w:cs="Times New Roman"/>
          <w:b/>
          <w:color w:val="auto"/>
          <w:sz w:val="24"/>
          <w:highlight w:val="none"/>
        </w:rPr>
      </w:pPr>
    </w:p>
    <w:p w14:paraId="25DAD075">
      <w:pPr>
        <w:spacing w:line="360" w:lineRule="auto"/>
        <w:jc w:val="center"/>
        <w:outlineLvl w:val="2"/>
        <w:rPr>
          <w:rFonts w:hint="default" w:ascii="Times New Roman" w:hAnsi="Times New Roman" w:cs="Times New Roman"/>
          <w:b/>
          <w:color w:val="auto"/>
          <w:sz w:val="24"/>
          <w:highlight w:val="none"/>
        </w:rPr>
      </w:pPr>
    </w:p>
    <w:p w14:paraId="500CED19">
      <w:pPr>
        <w:spacing w:line="360" w:lineRule="auto"/>
        <w:jc w:val="center"/>
        <w:outlineLvl w:val="2"/>
        <w:rPr>
          <w:rFonts w:hint="default" w:ascii="Times New Roman" w:hAnsi="Times New Roman" w:cs="Times New Roman"/>
          <w:b/>
          <w:color w:val="auto"/>
          <w:sz w:val="24"/>
          <w:highlight w:val="none"/>
        </w:rPr>
      </w:pPr>
    </w:p>
    <w:p w14:paraId="4D7EAF43">
      <w:pPr>
        <w:spacing w:line="360" w:lineRule="auto"/>
        <w:jc w:val="center"/>
        <w:outlineLvl w:val="2"/>
        <w:rPr>
          <w:rFonts w:hint="default" w:ascii="Times New Roman" w:hAnsi="Times New Roman" w:cs="Times New Roman"/>
          <w:b/>
          <w:color w:val="auto"/>
          <w:sz w:val="24"/>
          <w:highlight w:val="none"/>
        </w:rPr>
      </w:pPr>
    </w:p>
    <w:p w14:paraId="4D9D3670">
      <w:pPr>
        <w:spacing w:line="360" w:lineRule="auto"/>
        <w:jc w:val="center"/>
        <w:outlineLvl w:val="2"/>
        <w:rPr>
          <w:rFonts w:hint="default" w:ascii="Times New Roman" w:hAnsi="Times New Roman" w:cs="Times New Roman"/>
          <w:b/>
          <w:color w:val="auto"/>
          <w:sz w:val="24"/>
          <w:highlight w:val="none"/>
        </w:rPr>
      </w:pPr>
    </w:p>
    <w:p w14:paraId="59C88E8E">
      <w:pPr>
        <w:pStyle w:val="32"/>
        <w:rPr>
          <w:rFonts w:hint="default" w:ascii="Times New Roman" w:hAnsi="Times New Roman" w:cs="Times New Roman"/>
          <w:b/>
          <w:color w:val="auto"/>
          <w:sz w:val="24"/>
          <w:highlight w:val="none"/>
        </w:rPr>
      </w:pPr>
    </w:p>
    <w:p w14:paraId="7EA5595C">
      <w:pPr>
        <w:rPr>
          <w:rFonts w:hint="default" w:ascii="Times New Roman" w:hAnsi="Times New Roman" w:cs="Times New Roman"/>
          <w:b/>
          <w:color w:val="auto"/>
          <w:sz w:val="24"/>
          <w:highlight w:val="none"/>
        </w:rPr>
      </w:pPr>
    </w:p>
    <w:p w14:paraId="0829B123">
      <w:pPr>
        <w:pStyle w:val="32"/>
        <w:rPr>
          <w:rFonts w:hint="default" w:ascii="Times New Roman" w:hAnsi="Times New Roman" w:cs="Times New Roman"/>
          <w:b/>
          <w:color w:val="auto"/>
          <w:sz w:val="24"/>
          <w:highlight w:val="none"/>
        </w:rPr>
      </w:pPr>
    </w:p>
    <w:p w14:paraId="1F98F6F5">
      <w:pPr>
        <w:rPr>
          <w:rFonts w:hint="default" w:ascii="Times New Roman" w:hAnsi="Times New Roman" w:cs="Times New Roman"/>
          <w:b/>
          <w:color w:val="auto"/>
          <w:sz w:val="24"/>
          <w:highlight w:val="none"/>
        </w:rPr>
      </w:pPr>
    </w:p>
    <w:bookmarkEnd w:id="189"/>
    <w:bookmarkEnd w:id="190"/>
    <w:bookmarkEnd w:id="191"/>
    <w:p w14:paraId="67644A4C">
      <w:pPr>
        <w:pStyle w:val="90"/>
        <w:numPr>
          <w:ilvl w:val="0"/>
          <w:numId w:val="0"/>
        </w:numPr>
        <w:spacing w:line="360" w:lineRule="auto"/>
        <w:ind w:left="1440" w:leftChars="0" w:hanging="720" w:firstLineChars="0"/>
        <w:jc w:val="center"/>
        <w:outlineLvl w:val="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kern w:val="2"/>
          <w:sz w:val="28"/>
          <w:szCs w:val="28"/>
          <w:highlight w:val="none"/>
          <w:lang w:val="en-US" w:eastAsia="zh-CN" w:bidi="ar-SA"/>
        </w:rPr>
        <w:t>一、</w:t>
      </w:r>
      <w:r>
        <w:rPr>
          <w:rFonts w:hint="default" w:ascii="Times New Roman" w:hAnsi="Times New Roman" w:eastAsia="宋体" w:cs="Times New Roman"/>
          <w:b/>
          <w:color w:val="auto"/>
          <w:sz w:val="28"/>
          <w:szCs w:val="28"/>
          <w:highlight w:val="none"/>
        </w:rPr>
        <w:t>开标一览表</w:t>
      </w:r>
    </w:p>
    <w:tbl>
      <w:tblPr>
        <w:tblStyle w:val="40"/>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8"/>
      </w:tblGrid>
      <w:tr w14:paraId="42B1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2471" w:type="dxa"/>
            <w:tcBorders>
              <w:top w:val="single" w:color="auto" w:sz="4" w:space="0"/>
              <w:bottom w:val="single" w:color="auto" w:sz="4" w:space="0"/>
              <w:right w:val="single" w:color="auto" w:sz="4" w:space="0"/>
            </w:tcBorders>
            <w:noWrap w:val="0"/>
            <w:vAlign w:val="center"/>
          </w:tcPr>
          <w:p w14:paraId="4827BDD6">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项目名称</w:t>
            </w:r>
          </w:p>
        </w:tc>
        <w:tc>
          <w:tcPr>
            <w:tcW w:w="6668" w:type="dxa"/>
            <w:tcBorders>
              <w:top w:val="single" w:color="auto" w:sz="4" w:space="0"/>
              <w:bottom w:val="single" w:color="auto" w:sz="4" w:space="0"/>
              <w:right w:val="single" w:color="auto" w:sz="4" w:space="0"/>
            </w:tcBorders>
            <w:noWrap w:val="0"/>
            <w:vAlign w:val="center"/>
          </w:tcPr>
          <w:p w14:paraId="332B8F11">
            <w:pPr>
              <w:spacing w:line="360" w:lineRule="auto"/>
              <w:rPr>
                <w:rFonts w:hint="default" w:ascii="Times New Roman" w:hAnsi="Times New Roman" w:eastAsia="宋体" w:cs="Times New Roman"/>
                <w:color w:val="auto"/>
                <w:sz w:val="24"/>
                <w:highlight w:val="none"/>
                <w:lang w:val="en-US"/>
              </w:rPr>
            </w:pPr>
            <w:r>
              <w:rPr>
                <w:rFonts w:hint="default" w:ascii="Times New Roman" w:hAnsi="Times New Roman" w:eastAsia="宋体" w:cs="Times New Roman"/>
                <w:color w:val="auto"/>
                <w:sz w:val="24"/>
                <w:highlight w:val="none"/>
                <w:lang w:val="en-US"/>
              </w:rPr>
              <w:t>包河工人文化宫</w:t>
            </w:r>
            <w:r>
              <w:rPr>
                <w:rFonts w:hint="eastAsia" w:ascii="Times New Roman" w:hAnsi="Times New Roman" w:cs="Times New Roman"/>
                <w:color w:val="auto"/>
                <w:sz w:val="24"/>
                <w:highlight w:val="none"/>
                <w:lang w:val="en-US" w:eastAsia="zh-CN"/>
              </w:rPr>
              <w:t>2025年羽毛球耗材</w:t>
            </w:r>
            <w:r>
              <w:rPr>
                <w:rFonts w:hint="default" w:ascii="Times New Roman" w:hAnsi="Times New Roman" w:eastAsia="宋体" w:cs="Times New Roman"/>
                <w:color w:val="auto"/>
                <w:sz w:val="24"/>
                <w:highlight w:val="none"/>
                <w:lang w:val="en-US"/>
              </w:rPr>
              <w:t>采购</w:t>
            </w:r>
          </w:p>
        </w:tc>
      </w:tr>
      <w:tr w14:paraId="00D62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2471" w:type="dxa"/>
            <w:tcBorders>
              <w:top w:val="single" w:color="auto" w:sz="4" w:space="0"/>
              <w:bottom w:val="single" w:color="auto" w:sz="4" w:space="0"/>
              <w:right w:val="single" w:color="auto" w:sz="4" w:space="0"/>
            </w:tcBorders>
            <w:noWrap w:val="0"/>
            <w:vAlign w:val="center"/>
          </w:tcPr>
          <w:p w14:paraId="219DCA02">
            <w:pPr>
              <w:spacing w:line="360" w:lineRule="auto"/>
              <w:jc w:val="center"/>
              <w:rPr>
                <w:rFonts w:hint="default" w:ascii="Times New Roman" w:hAnsi="Times New Roman" w:eastAsia="宋体" w:cs="Times New Roman"/>
                <w:b/>
                <w:bCs/>
                <w:color w:val="auto"/>
                <w:sz w:val="24"/>
                <w:highlight w:val="none"/>
                <w:lang w:val="en-US" w:eastAsia="zh-CN"/>
              </w:rPr>
            </w:pPr>
            <w:bookmarkStart w:id="198" w:name="_GoBack" w:colFirst="0" w:colLast="1"/>
            <w:r>
              <w:rPr>
                <w:rFonts w:hint="default" w:ascii="Times New Roman" w:hAnsi="Times New Roman" w:cs="Times New Roman"/>
                <w:b/>
                <w:bCs/>
                <w:color w:val="auto"/>
                <w:sz w:val="24"/>
                <w:highlight w:val="none"/>
                <w:lang w:val="en-US" w:eastAsia="zh-CN"/>
              </w:rPr>
              <w:t>项目编号</w:t>
            </w:r>
          </w:p>
        </w:tc>
        <w:tc>
          <w:tcPr>
            <w:tcW w:w="6668" w:type="dxa"/>
            <w:tcBorders>
              <w:top w:val="single" w:color="auto" w:sz="4" w:space="0"/>
              <w:bottom w:val="single" w:color="auto" w:sz="4" w:space="0"/>
              <w:right w:val="single" w:color="auto" w:sz="4" w:space="0"/>
            </w:tcBorders>
            <w:noWrap w:val="0"/>
            <w:vAlign w:val="center"/>
          </w:tcPr>
          <w:p w14:paraId="3992C93A">
            <w:pPr>
              <w:spacing w:line="360" w:lineRule="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BHSG-ZTB-202</w:t>
            </w:r>
            <w:r>
              <w:rPr>
                <w:rFonts w:hint="eastAsia" w:ascii="Times New Roman" w:hAnsi="Times New Roman" w:cs="Times New Roman"/>
                <w:color w:val="auto"/>
                <w:sz w:val="24"/>
                <w:highlight w:val="none"/>
                <w:lang w:val="en-US" w:eastAsia="zh-CN"/>
              </w:rPr>
              <w:t>5</w:t>
            </w:r>
            <w:r>
              <w:rPr>
                <w:rFonts w:hint="default" w:ascii="Times New Roman" w:hAns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15</w:t>
            </w:r>
          </w:p>
        </w:tc>
      </w:tr>
      <w:bookmarkEnd w:id="198"/>
      <w:tr w14:paraId="7CA29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471" w:type="dxa"/>
            <w:tcBorders>
              <w:top w:val="nil"/>
            </w:tcBorders>
            <w:noWrap w:val="0"/>
            <w:vAlign w:val="center"/>
          </w:tcPr>
          <w:p w14:paraId="21340F1D">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投标人全称</w:t>
            </w:r>
          </w:p>
        </w:tc>
        <w:tc>
          <w:tcPr>
            <w:tcW w:w="6668" w:type="dxa"/>
            <w:tcBorders>
              <w:top w:val="nil"/>
            </w:tcBorders>
            <w:noWrap w:val="0"/>
            <w:vAlign w:val="center"/>
          </w:tcPr>
          <w:p w14:paraId="4D78FD39">
            <w:pPr>
              <w:spacing w:line="360" w:lineRule="auto"/>
              <w:rPr>
                <w:rFonts w:hint="default" w:ascii="Times New Roman" w:hAnsi="Times New Roman" w:eastAsia="宋体" w:cs="Times New Roman"/>
                <w:color w:val="auto"/>
                <w:sz w:val="24"/>
                <w:highlight w:val="none"/>
              </w:rPr>
            </w:pPr>
          </w:p>
        </w:tc>
      </w:tr>
      <w:tr w14:paraId="6B763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471" w:type="dxa"/>
            <w:tcBorders>
              <w:top w:val="nil"/>
            </w:tcBorders>
            <w:noWrap w:val="0"/>
            <w:vAlign w:val="center"/>
          </w:tcPr>
          <w:p w14:paraId="5AE34476">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投标范围</w:t>
            </w:r>
          </w:p>
        </w:tc>
        <w:tc>
          <w:tcPr>
            <w:tcW w:w="6668" w:type="dxa"/>
            <w:tcBorders>
              <w:top w:val="nil"/>
            </w:tcBorders>
            <w:noWrap w:val="0"/>
            <w:vAlign w:val="center"/>
          </w:tcPr>
          <w:p w14:paraId="43DA75C3">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全部</w:t>
            </w:r>
          </w:p>
        </w:tc>
      </w:tr>
      <w:tr w14:paraId="7103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471" w:type="dxa"/>
            <w:tcBorders>
              <w:top w:val="nil"/>
            </w:tcBorders>
            <w:noWrap w:val="0"/>
            <w:vAlign w:val="center"/>
          </w:tcPr>
          <w:p w14:paraId="754DADEE">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最终投标报价</w:t>
            </w:r>
          </w:p>
          <w:p w14:paraId="11076BE9">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（人民币</w:t>
            </w:r>
            <w:r>
              <w:rPr>
                <w:rFonts w:hint="default"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lang w:val="en-US" w:eastAsia="zh-CN"/>
              </w:rPr>
              <w:t>含大小写</w:t>
            </w:r>
            <w:r>
              <w:rPr>
                <w:rFonts w:hint="default" w:ascii="Times New Roman" w:hAnsi="Times New Roman" w:eastAsia="宋体" w:cs="Times New Roman"/>
                <w:b/>
                <w:bCs/>
                <w:color w:val="auto"/>
                <w:sz w:val="24"/>
                <w:highlight w:val="none"/>
              </w:rPr>
              <w:t>）</w:t>
            </w:r>
          </w:p>
        </w:tc>
        <w:tc>
          <w:tcPr>
            <w:tcW w:w="6668" w:type="dxa"/>
            <w:tcBorders>
              <w:top w:val="nil"/>
            </w:tcBorders>
            <w:noWrap w:val="0"/>
            <w:vAlign w:val="center"/>
          </w:tcPr>
          <w:p w14:paraId="6A3FCDA7">
            <w:pPr>
              <w:spacing w:line="360" w:lineRule="auto"/>
              <w:jc w:val="both"/>
              <w:rPr>
                <w:rFonts w:hint="default" w:ascii="Times New Roman" w:hAnsi="Times New Roman" w:eastAsia="宋体" w:cs="Times New Roman"/>
                <w:color w:val="auto"/>
                <w:sz w:val="24"/>
                <w:highlight w:val="none"/>
              </w:rPr>
            </w:pPr>
            <w:r>
              <w:rPr>
                <w:rFonts w:hint="eastAsia" w:ascii="Times New Roman" w:hAnsi="Times New Roman" w:cs="Times New Roman"/>
                <w:b/>
                <w:bCs/>
                <w:color w:val="auto"/>
                <w:sz w:val="24"/>
                <w:highlight w:val="none"/>
                <w:u w:val="single"/>
                <w:lang w:val="en-US" w:eastAsia="zh-CN"/>
              </w:rPr>
              <w:t xml:space="preserve">         </w:t>
            </w:r>
            <w:r>
              <w:rPr>
                <w:rFonts w:hint="eastAsia" w:ascii="Times New Roman" w:hAnsi="Times New Roman" w:cs="Times New Roman"/>
                <w:b/>
                <w:bCs/>
                <w:color w:val="auto"/>
                <w:sz w:val="24"/>
                <w:highlight w:val="none"/>
                <w:lang w:val="en-US" w:eastAsia="zh-CN"/>
              </w:rPr>
              <w:t>元/桶</w:t>
            </w:r>
          </w:p>
        </w:tc>
      </w:tr>
      <w:tr w14:paraId="272F1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471" w:type="dxa"/>
            <w:tcBorders>
              <w:top w:val="nil"/>
            </w:tcBorders>
            <w:noWrap w:val="0"/>
            <w:vAlign w:val="center"/>
          </w:tcPr>
          <w:p w14:paraId="18041024">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是否响应招标文件</w:t>
            </w:r>
          </w:p>
        </w:tc>
        <w:tc>
          <w:tcPr>
            <w:tcW w:w="6668" w:type="dxa"/>
            <w:tcBorders>
              <w:top w:val="nil"/>
            </w:tcBorders>
            <w:noWrap w:val="0"/>
            <w:vAlign w:val="center"/>
          </w:tcPr>
          <w:p w14:paraId="77439270">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响应</w:t>
            </w:r>
          </w:p>
        </w:tc>
      </w:tr>
      <w:tr w14:paraId="6C21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8" w:hRule="atLeast"/>
          <w:jc w:val="center"/>
        </w:trPr>
        <w:tc>
          <w:tcPr>
            <w:tcW w:w="2471" w:type="dxa"/>
            <w:tcBorders>
              <w:top w:val="nil"/>
            </w:tcBorders>
            <w:noWrap w:val="0"/>
            <w:vAlign w:val="center"/>
          </w:tcPr>
          <w:p w14:paraId="42ED02A3">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备注</w:t>
            </w:r>
          </w:p>
        </w:tc>
        <w:tc>
          <w:tcPr>
            <w:tcW w:w="6668" w:type="dxa"/>
            <w:tcBorders>
              <w:top w:val="nil"/>
            </w:tcBorders>
            <w:noWrap w:val="0"/>
            <w:vAlign w:val="center"/>
          </w:tcPr>
          <w:p w14:paraId="00DF9286">
            <w:pPr>
              <w:spacing w:line="360" w:lineRule="auto"/>
              <w:rPr>
                <w:rFonts w:hint="default" w:ascii="Times New Roman" w:hAnsi="Times New Roman" w:eastAsia="宋体" w:cs="Times New Roman"/>
                <w:color w:val="auto"/>
                <w:sz w:val="24"/>
                <w:highlight w:val="none"/>
              </w:rPr>
            </w:pPr>
            <w:r>
              <w:rPr>
                <w:rFonts w:hint="eastAsia" w:ascii="宋体" w:hAnsi="宋体" w:eastAsia="宋体"/>
                <w:b/>
                <w:bCs/>
                <w:sz w:val="24"/>
                <w:szCs w:val="18"/>
                <w:lang w:val="en-US" w:eastAsia="zh-CN"/>
              </w:rPr>
              <w:t>投标报价不得超过本项目综合单价预算1</w:t>
            </w:r>
            <w:r>
              <w:rPr>
                <w:rFonts w:hint="eastAsia" w:ascii="宋体" w:hAnsi="宋体"/>
                <w:b/>
                <w:bCs/>
                <w:sz w:val="24"/>
                <w:szCs w:val="18"/>
                <w:lang w:val="en-US" w:eastAsia="zh-CN"/>
              </w:rPr>
              <w:t>3</w:t>
            </w:r>
            <w:r>
              <w:rPr>
                <w:rFonts w:hint="eastAsia" w:ascii="宋体" w:hAnsi="宋体" w:eastAsia="宋体"/>
                <w:b/>
                <w:bCs/>
                <w:sz w:val="24"/>
                <w:szCs w:val="18"/>
                <w:lang w:val="en-US" w:eastAsia="zh-CN"/>
              </w:rPr>
              <w:t>0元/桶，否则响应无效。</w:t>
            </w:r>
          </w:p>
        </w:tc>
      </w:tr>
    </w:tbl>
    <w:p w14:paraId="2EF5D778">
      <w:pPr>
        <w:spacing w:line="360" w:lineRule="auto"/>
        <w:rPr>
          <w:rFonts w:hint="default" w:ascii="Times New Roman" w:hAnsi="Times New Roman" w:eastAsia="宋体" w:cs="Times New Roman"/>
          <w:color w:val="auto"/>
          <w:sz w:val="24"/>
          <w:highlight w:val="none"/>
        </w:rPr>
      </w:pPr>
    </w:p>
    <w:p w14:paraId="048443C4">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投标人公章：                                           </w:t>
      </w:r>
    </w:p>
    <w:p w14:paraId="43C07523">
      <w:pPr>
        <w:spacing w:line="360" w:lineRule="auto"/>
        <w:ind w:firstLine="360" w:firstLineChars="150"/>
        <w:rPr>
          <w:rFonts w:hint="default" w:ascii="Times New Roman" w:hAnsi="Times New Roman" w:eastAsia="宋体" w:cs="Times New Roman"/>
          <w:color w:val="auto"/>
          <w:sz w:val="24"/>
          <w:highlight w:val="none"/>
        </w:rPr>
      </w:pPr>
    </w:p>
    <w:p w14:paraId="79A5B713">
      <w:pPr>
        <w:spacing w:line="360" w:lineRule="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备注：</w:t>
      </w:r>
    </w:p>
    <w:p w14:paraId="0C132760">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1.此表用于开标唱标之用。</w:t>
      </w:r>
    </w:p>
    <w:p w14:paraId="60A313F6">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2.表中投标报价即为优惠后报价，并作为评审及定标依据。任何有选择或有条件的投标报价，或者表中某一包别填写多个报价，均为无效报价。</w:t>
      </w:r>
    </w:p>
    <w:p w14:paraId="34A439F6">
      <w:pPr>
        <w:spacing w:line="360" w:lineRule="auto"/>
        <w:ind w:firstLine="435"/>
        <w:rPr>
          <w:rFonts w:hint="default" w:ascii="Times New Roman" w:hAnsi="Times New Roman" w:cs="Times New Roman"/>
          <w:color w:val="auto"/>
          <w:sz w:val="24"/>
          <w:highlight w:val="none"/>
        </w:rPr>
      </w:pPr>
      <w:bookmarkStart w:id="194" w:name="_Toc461053087"/>
      <w:bookmarkStart w:id="195" w:name="_Toc461056632"/>
      <w:bookmarkStart w:id="196" w:name="_Toc520983588"/>
      <w:r>
        <w:rPr>
          <w:rFonts w:hint="default" w:ascii="Times New Roman" w:hAnsi="Times New Roman" w:cs="Times New Roman"/>
          <w:color w:val="auto"/>
          <w:sz w:val="24"/>
          <w:highlight w:val="none"/>
        </w:rPr>
        <w:br w:type="page"/>
      </w:r>
    </w:p>
    <w:bookmarkEnd w:id="194"/>
    <w:bookmarkEnd w:id="195"/>
    <w:bookmarkEnd w:id="196"/>
    <w:p w14:paraId="2F5CB007">
      <w:pPr>
        <w:spacing w:line="360" w:lineRule="auto"/>
        <w:jc w:val="center"/>
        <w:outlineLvl w:val="2"/>
        <w:rPr>
          <w:rFonts w:hint="default" w:ascii="Times New Roman" w:hAnsi="Times New Roman" w:cs="Times New Roman"/>
          <w:b/>
          <w:color w:val="auto"/>
          <w:sz w:val="24"/>
          <w:szCs w:val="24"/>
          <w:highlight w:val="none"/>
        </w:rPr>
      </w:pPr>
      <w:bookmarkStart w:id="197" w:name="_Toc520983591"/>
      <w:r>
        <w:rPr>
          <w:rFonts w:hint="default" w:ascii="Times New Roman" w:hAnsi="Times New Roman" w:cs="Times New Roman"/>
          <w:b/>
          <w:color w:val="auto"/>
          <w:sz w:val="24"/>
          <w:szCs w:val="24"/>
          <w:highlight w:val="none"/>
        </w:rPr>
        <w:t>二、投标函</w:t>
      </w:r>
    </w:p>
    <w:p w14:paraId="2D70FC89">
      <w:pPr>
        <w:pStyle w:val="21"/>
        <w:spacing w:line="360" w:lineRule="auto"/>
        <w:rPr>
          <w:rFonts w:hint="default" w:ascii="Times New Roman" w:hAnsi="Times New Roman" w:cs="Times New Roman"/>
          <w:color w:val="auto"/>
          <w:sz w:val="24"/>
          <w:szCs w:val="24"/>
          <w:highlight w:val="none"/>
        </w:rPr>
      </w:pPr>
    </w:p>
    <w:p w14:paraId="372BB72F">
      <w:pPr>
        <w:pStyle w:val="21"/>
        <w:spacing w:line="360" w:lineRule="auto"/>
        <w:rPr>
          <w:rFonts w:hint="default" w:ascii="Times New Roman" w:hAnsi="Times New Roman" w:eastAsia="宋体" w:cs="Times New Roman"/>
          <w:color w:val="auto"/>
          <w:sz w:val="24"/>
          <w:szCs w:val="24"/>
          <w:highlight w:val="none"/>
          <w:u w:val="single"/>
          <w:lang w:eastAsia="zh-CN"/>
        </w:rPr>
      </w:pPr>
      <w:r>
        <w:rPr>
          <w:rFonts w:hint="default" w:ascii="Times New Roman" w:hAnsi="Times New Roman" w:cs="Times New Roman"/>
          <w:color w:val="auto"/>
          <w:sz w:val="24"/>
          <w:szCs w:val="24"/>
          <w:highlight w:val="none"/>
        </w:rPr>
        <w:t>致：</w:t>
      </w:r>
      <w:r>
        <w:rPr>
          <w:rFonts w:hint="default" w:ascii="Times New Roman" w:hAnsi="Times New Roman" w:cs="Times New Roman"/>
          <w:color w:val="auto"/>
          <w:sz w:val="24"/>
          <w:szCs w:val="24"/>
          <w:highlight w:val="none"/>
          <w:u w:val="single"/>
          <w:lang w:eastAsia="zh-CN"/>
        </w:rPr>
        <w:t>合肥滨湖时光体育发展有限公司</w:t>
      </w:r>
    </w:p>
    <w:p w14:paraId="1F37A095">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根据贵方的招标公告和投标邀请，我方兹宣布同意如下：</w:t>
      </w:r>
    </w:p>
    <w:p w14:paraId="36A0D58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1.按招标文件规定提供相应服务，如我方中标，我方承诺愿意按招标文件规定缴纳履约保证金和中标服务费。</w:t>
      </w:r>
    </w:p>
    <w:p w14:paraId="290F21C8">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2.我方根据招标文件的规定，严格履行合同的责任和义务。</w:t>
      </w:r>
    </w:p>
    <w:p w14:paraId="309BD2F8">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3.我方承诺报价按照招标文件要求。</w:t>
      </w:r>
    </w:p>
    <w:p w14:paraId="230CA62E">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271228D9">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5.我方同意从招标文件规定的开标日期起遵循本招标文件，并在招标文件规定的投标有效期之前均具有约束力。</w:t>
      </w:r>
    </w:p>
    <w:p w14:paraId="162E7DAA">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我方声明投标文件所提供的一切资料均真实无误、及时、有效，企业运营正常。由于我方提供资料不实而造成的责任和后果由我方承担。我方同意按照贵方提出的要求，提供与投标有关的任何证据、数据或资料。</w:t>
      </w:r>
    </w:p>
    <w:p w14:paraId="5C258B2A">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7.我方完全理解贵方不一定接受最低报价的投标。</w:t>
      </w:r>
    </w:p>
    <w:p w14:paraId="3509822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8.我方对投标文件中所提供资料、文件、证书及证件的真实性和有效性负责。</w:t>
      </w:r>
    </w:p>
    <w:p w14:paraId="4D3AD727">
      <w:pPr>
        <w:spacing w:line="360" w:lineRule="auto"/>
        <w:ind w:firstLine="435"/>
        <w:rPr>
          <w:rFonts w:hint="default" w:ascii="Times New Roman" w:hAnsi="Times New Roman" w:cs="Times New Roman"/>
          <w:color w:val="auto"/>
          <w:sz w:val="24"/>
          <w:szCs w:val="24"/>
          <w:highlight w:val="none"/>
        </w:rPr>
      </w:pPr>
    </w:p>
    <w:p w14:paraId="3483A377">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投标人公章：</w:t>
      </w:r>
      <w:r>
        <w:rPr>
          <w:rFonts w:hint="default" w:ascii="Times New Roman" w:hAnsi="Times New Roman" w:cs="Times New Roman"/>
          <w:color w:val="auto"/>
          <w:sz w:val="24"/>
          <w:szCs w:val="24"/>
          <w:highlight w:val="none"/>
          <w:u w:val="single"/>
        </w:rPr>
        <w:t xml:space="preserve">                     </w:t>
      </w:r>
    </w:p>
    <w:p w14:paraId="7D519A6F">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color w:val="auto"/>
          <w:sz w:val="24"/>
          <w:szCs w:val="24"/>
          <w:highlight w:val="none"/>
          <w:u w:val="single"/>
        </w:rPr>
        <w:t xml:space="preserve">                     </w:t>
      </w:r>
    </w:p>
    <w:p w14:paraId="700078EB">
      <w:pPr>
        <w:pStyle w:val="32"/>
        <w:rPr>
          <w:rFonts w:hint="default" w:ascii="Times New Roman" w:hAnsi="Times New Roman" w:cs="Times New Roman"/>
          <w:color w:val="auto"/>
          <w:sz w:val="24"/>
          <w:szCs w:val="24"/>
          <w:highlight w:val="none"/>
        </w:rPr>
      </w:pPr>
    </w:p>
    <w:p w14:paraId="4581B27E">
      <w:pPr>
        <w:widowControl/>
        <w:jc w:val="center"/>
        <w:rPr>
          <w:rFonts w:hint="default" w:ascii="Times New Roman" w:hAnsi="Times New Roman" w:cs="Times New Roman"/>
          <w:b/>
          <w:color w:val="auto"/>
          <w:sz w:val="24"/>
          <w:szCs w:val="24"/>
          <w:highlight w:val="none"/>
        </w:rPr>
      </w:pPr>
    </w:p>
    <w:p w14:paraId="61BAFBA0">
      <w:pPr>
        <w:widowControl/>
        <w:jc w:val="center"/>
        <w:rPr>
          <w:rFonts w:hint="default" w:ascii="Times New Roman" w:hAnsi="Times New Roman" w:cs="Times New Roman"/>
          <w:b/>
          <w:color w:val="auto"/>
          <w:sz w:val="24"/>
          <w:szCs w:val="24"/>
          <w:highlight w:val="none"/>
        </w:rPr>
      </w:pPr>
    </w:p>
    <w:p w14:paraId="789AAC54">
      <w:pPr>
        <w:widowControl/>
        <w:jc w:val="center"/>
        <w:rPr>
          <w:rFonts w:hint="default" w:ascii="Times New Roman" w:hAnsi="Times New Roman" w:cs="Times New Roman"/>
          <w:b/>
          <w:color w:val="auto"/>
          <w:sz w:val="24"/>
          <w:szCs w:val="24"/>
          <w:highlight w:val="none"/>
        </w:rPr>
      </w:pPr>
    </w:p>
    <w:p w14:paraId="50ADE563">
      <w:pPr>
        <w:widowControl/>
        <w:jc w:val="center"/>
        <w:rPr>
          <w:rFonts w:hint="default" w:ascii="Times New Roman" w:hAnsi="Times New Roman" w:cs="Times New Roman"/>
          <w:b/>
          <w:color w:val="auto"/>
          <w:sz w:val="24"/>
          <w:szCs w:val="24"/>
          <w:highlight w:val="none"/>
        </w:rPr>
      </w:pPr>
    </w:p>
    <w:p w14:paraId="00BAF33B">
      <w:pPr>
        <w:widowControl/>
        <w:jc w:val="center"/>
        <w:rPr>
          <w:rFonts w:hint="default" w:ascii="Times New Roman" w:hAnsi="Times New Roman" w:cs="Times New Roman"/>
          <w:b/>
          <w:color w:val="auto"/>
          <w:sz w:val="24"/>
          <w:szCs w:val="24"/>
          <w:highlight w:val="none"/>
        </w:rPr>
      </w:pPr>
    </w:p>
    <w:p w14:paraId="391C1829">
      <w:pPr>
        <w:widowControl/>
        <w:jc w:val="center"/>
        <w:rPr>
          <w:rFonts w:hint="default" w:ascii="Times New Roman" w:hAnsi="Times New Roman" w:cs="Times New Roman"/>
          <w:b/>
          <w:color w:val="auto"/>
          <w:sz w:val="24"/>
          <w:szCs w:val="24"/>
          <w:highlight w:val="none"/>
        </w:rPr>
      </w:pPr>
    </w:p>
    <w:p w14:paraId="481EC4BB">
      <w:pPr>
        <w:widowControl/>
        <w:jc w:val="center"/>
        <w:rPr>
          <w:rFonts w:hint="default" w:ascii="Times New Roman" w:hAnsi="Times New Roman" w:cs="Times New Roman"/>
          <w:b/>
          <w:color w:val="auto"/>
          <w:sz w:val="24"/>
          <w:szCs w:val="24"/>
          <w:highlight w:val="none"/>
        </w:rPr>
      </w:pPr>
    </w:p>
    <w:p w14:paraId="25C25CE4">
      <w:pPr>
        <w:widowControl/>
        <w:jc w:val="center"/>
        <w:rPr>
          <w:rFonts w:hint="default" w:ascii="Times New Roman" w:hAnsi="Times New Roman" w:cs="Times New Roman"/>
          <w:b/>
          <w:color w:val="auto"/>
          <w:sz w:val="24"/>
          <w:szCs w:val="24"/>
          <w:highlight w:val="none"/>
        </w:rPr>
      </w:pPr>
    </w:p>
    <w:p w14:paraId="5100BA5A">
      <w:pPr>
        <w:widowControl/>
        <w:jc w:val="center"/>
        <w:rPr>
          <w:rFonts w:hint="default" w:ascii="Times New Roman" w:hAnsi="Times New Roman" w:cs="Times New Roman"/>
          <w:b/>
          <w:color w:val="auto"/>
          <w:sz w:val="24"/>
          <w:szCs w:val="24"/>
          <w:highlight w:val="none"/>
        </w:rPr>
      </w:pPr>
    </w:p>
    <w:p w14:paraId="7B47E539">
      <w:pPr>
        <w:widowControl/>
        <w:jc w:val="center"/>
        <w:rPr>
          <w:rFonts w:hint="default" w:ascii="Times New Roman" w:hAnsi="Times New Roman" w:cs="Times New Roman"/>
          <w:b/>
          <w:color w:val="auto"/>
          <w:sz w:val="24"/>
          <w:szCs w:val="24"/>
          <w:highlight w:val="none"/>
        </w:rPr>
      </w:pPr>
    </w:p>
    <w:p w14:paraId="013AC8E1">
      <w:pPr>
        <w:widowControl/>
        <w:jc w:val="center"/>
        <w:rPr>
          <w:rFonts w:hint="default" w:ascii="Times New Roman" w:hAnsi="Times New Roman" w:cs="Times New Roman"/>
          <w:b/>
          <w:color w:val="auto"/>
          <w:sz w:val="24"/>
          <w:szCs w:val="24"/>
          <w:highlight w:val="none"/>
        </w:rPr>
      </w:pPr>
    </w:p>
    <w:p w14:paraId="58110FAF">
      <w:pPr>
        <w:widowControl/>
        <w:jc w:val="center"/>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cs="Times New Roman"/>
          <w:b/>
          <w:color w:val="auto"/>
          <w:sz w:val="24"/>
          <w:szCs w:val="24"/>
          <w:highlight w:val="none"/>
        </w:rPr>
        <w:t>三、无重大违法记录、无不良信用记录</w:t>
      </w:r>
      <w:r>
        <w:rPr>
          <w:rFonts w:hint="default" w:ascii="Times New Roman" w:hAnsi="Times New Roman" w:cs="Times New Roman"/>
          <w:b/>
          <w:color w:val="auto"/>
          <w:sz w:val="24"/>
          <w:szCs w:val="24"/>
          <w:highlight w:val="none"/>
          <w:lang w:val="en-US" w:eastAsia="zh-CN"/>
        </w:rPr>
        <w:t>承诺函</w:t>
      </w:r>
    </w:p>
    <w:p w14:paraId="7E057B1A">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1.本单位郑重声明，我单位无以下不良信用记录情形：</w:t>
      </w:r>
    </w:p>
    <w:p w14:paraId="4ECECD42">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（1）被责令停产停业，暂扣或者吊销许可证，暂扣或者吊销执照； </w:t>
      </w:r>
    </w:p>
    <w:p w14:paraId="18F6A1B9">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（2）进入清算程序，或被宣告破产，或其他丧失履约能力的情形； </w:t>
      </w:r>
    </w:p>
    <w:p w14:paraId="6C008635">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2E93E08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14:paraId="624C1219">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14:paraId="4D68B876">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14:paraId="4EC3016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14:paraId="42C0D893">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2.本单位郑重声明，符合下列情形之一： </w:t>
      </w:r>
    </w:p>
    <w:p w14:paraId="5A9EC255">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（1）开标日前两年内未被合肥市及其所辖县（市）及区（开发区）公共资源交易监督管理部门记不良行为记录或记不良行为记录累计未满10分的；</w:t>
      </w:r>
    </w:p>
    <w:p w14:paraId="053D94BA">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（2）最近一次被合肥市及其所辖县（市）及区（开发区）公共资源交易监督管理部门记不良行为记录累计记分达10分（含10分）到15分且公布日距开标日超过6个月；</w:t>
      </w:r>
    </w:p>
    <w:p w14:paraId="5E8E9626">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（3）最近一次被合肥市及其所辖县（市）及区（开发区）公共资源交易监督管理部门记不良行为记录累计记分达15分（含15分）到20分且公布日距开标日超过12个月；</w:t>
      </w:r>
    </w:p>
    <w:p w14:paraId="55421495">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（4）最近一次被合肥市及其所辖县（市）及区（开发区）公共资源交易监督管理部门记不良行为记录累计记分达20分（含20分）及以上且公布日距开标日超过24个月。</w:t>
      </w:r>
    </w:p>
    <w:p w14:paraId="5E4547B4">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本单位对上述声明的真实性负责。如有虚假，将依法承担相应责任。</w:t>
      </w:r>
    </w:p>
    <w:p w14:paraId="27317728">
      <w:pPr>
        <w:spacing w:line="440" w:lineRule="exact"/>
        <w:jc w:val="center"/>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投标人电子签章：</w:t>
      </w:r>
      <w:r>
        <w:rPr>
          <w:rFonts w:hint="default" w:ascii="Times New Roman" w:hAnsi="Times New Roman" w:cs="Times New Roman"/>
          <w:color w:val="auto"/>
          <w:sz w:val="24"/>
          <w:szCs w:val="24"/>
          <w:highlight w:val="none"/>
          <w:u w:val="single"/>
        </w:rPr>
        <w:t xml:space="preserve">                   </w:t>
      </w:r>
    </w:p>
    <w:p w14:paraId="58DAAFA5">
      <w:pPr>
        <w:spacing w:line="360" w:lineRule="auto"/>
        <w:ind w:firstLine="4080" w:firstLineChars="17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rPr>
        <w:br w:type="page"/>
      </w:r>
    </w:p>
    <w:p w14:paraId="708C1B18">
      <w:pPr>
        <w:spacing w:line="360" w:lineRule="auto"/>
        <w:jc w:val="center"/>
        <w:outlineLvl w:val="2"/>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四、授权书</w:t>
      </w:r>
    </w:p>
    <w:p w14:paraId="6999D03F">
      <w:pPr>
        <w:pStyle w:val="20"/>
        <w:snapToGrid w:val="0"/>
        <w:spacing w:line="360" w:lineRule="auto"/>
        <w:ind w:firstLine="480" w:firstLineChars="200"/>
        <w:jc w:val="left"/>
        <w:rPr>
          <w:rFonts w:hint="default" w:ascii="Times New Roman" w:hAnsi="Times New Roman" w:cs="Times New Roman"/>
          <w:color w:val="auto"/>
          <w:sz w:val="24"/>
          <w:szCs w:val="24"/>
          <w:highlight w:val="none"/>
        </w:rPr>
      </w:pPr>
    </w:p>
    <w:p w14:paraId="296E166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本授权书声明：</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（投标人名称）授权</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（投标人授权代表姓名、职务）代表我方参加本项目</w:t>
      </w:r>
      <w:r>
        <w:rPr>
          <w:rFonts w:hint="default" w:ascii="Times New Roman" w:hAnsi="Times New Roman" w:cs="Times New Roman"/>
          <w:bCs/>
          <w:color w:val="auto"/>
          <w:sz w:val="24"/>
          <w:szCs w:val="24"/>
          <w:highlight w:val="none"/>
        </w:rPr>
        <w:t>投标</w:t>
      </w:r>
      <w:r>
        <w:rPr>
          <w:rFonts w:hint="default" w:ascii="Times New Roman" w:hAnsi="Times New Roman" w:cs="Times New Roman"/>
          <w:color w:val="auto"/>
          <w:sz w:val="24"/>
          <w:szCs w:val="24"/>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63CE9BB0">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本授权书自出具之日起生效。</w:t>
      </w:r>
    </w:p>
    <w:p w14:paraId="01FA2E9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授权代表身份证明复印件或影印件：</w:t>
      </w:r>
    </w:p>
    <w:p w14:paraId="31FAA703">
      <w:pPr>
        <w:spacing w:line="360" w:lineRule="auto"/>
        <w:ind w:firstLine="435"/>
        <w:rPr>
          <w:rFonts w:hint="default" w:ascii="Times New Roman" w:hAnsi="Times New Roman" w:cs="Times New Roman"/>
          <w:color w:val="auto"/>
          <w:sz w:val="24"/>
          <w:szCs w:val="24"/>
          <w:highlight w:val="none"/>
        </w:rPr>
      </w:pPr>
    </w:p>
    <w:p w14:paraId="4D7C50B6">
      <w:pPr>
        <w:spacing w:line="360" w:lineRule="auto"/>
        <w:ind w:firstLine="435"/>
        <w:rPr>
          <w:rFonts w:hint="default" w:ascii="Times New Roman" w:hAnsi="Times New Roman" w:cs="Times New Roman"/>
          <w:color w:val="auto"/>
          <w:sz w:val="24"/>
          <w:szCs w:val="24"/>
          <w:highlight w:val="none"/>
        </w:rPr>
      </w:pPr>
    </w:p>
    <w:p w14:paraId="5A47A177">
      <w:pPr>
        <w:spacing w:line="360" w:lineRule="auto"/>
        <w:ind w:firstLine="435"/>
        <w:rPr>
          <w:rFonts w:hint="default" w:ascii="Times New Roman" w:hAnsi="Times New Roman" w:cs="Times New Roman"/>
          <w:color w:val="auto"/>
          <w:sz w:val="24"/>
          <w:szCs w:val="24"/>
          <w:highlight w:val="none"/>
        </w:rPr>
      </w:pPr>
    </w:p>
    <w:p w14:paraId="13C359A8">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授权代表</w:t>
      </w:r>
      <w:r>
        <w:rPr>
          <w:rFonts w:hint="default" w:ascii="Times New Roman" w:hAnsi="Times New Roman" w:cs="Times New Roman"/>
          <w:color w:val="auto"/>
          <w:sz w:val="24"/>
          <w:szCs w:val="24"/>
          <w:highlight w:val="none"/>
          <w:lang w:val="en-US" w:eastAsia="zh-CN"/>
        </w:rPr>
        <w:t>人及</w:t>
      </w:r>
      <w:r>
        <w:rPr>
          <w:rFonts w:hint="default" w:ascii="Times New Roman" w:hAnsi="Times New Roman" w:cs="Times New Roman"/>
          <w:color w:val="auto"/>
          <w:sz w:val="24"/>
          <w:szCs w:val="24"/>
          <w:highlight w:val="none"/>
        </w:rPr>
        <w:t>联系方式：</w:t>
      </w:r>
      <w:r>
        <w:rPr>
          <w:rFonts w:hint="default" w:ascii="Times New Roman" w:hAnsi="Times New Roman" w:cs="Times New Roman"/>
          <w:color w:val="auto"/>
          <w:sz w:val="24"/>
          <w:szCs w:val="24"/>
          <w:highlight w:val="none"/>
          <w:u w:val="single"/>
        </w:rPr>
        <w:t xml:space="preserve">          （请填写手机号码）</w:t>
      </w:r>
    </w:p>
    <w:p w14:paraId="1BA49EF5">
      <w:pPr>
        <w:spacing w:line="360" w:lineRule="auto"/>
        <w:ind w:firstLine="435"/>
        <w:rPr>
          <w:rFonts w:hint="default" w:ascii="Times New Roman" w:hAnsi="Times New Roman" w:cs="Times New Roman"/>
          <w:color w:val="auto"/>
          <w:sz w:val="24"/>
          <w:szCs w:val="24"/>
          <w:highlight w:val="none"/>
        </w:rPr>
      </w:pPr>
    </w:p>
    <w:p w14:paraId="59B91E93">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特此声明。</w:t>
      </w:r>
    </w:p>
    <w:p w14:paraId="28CCC6B5">
      <w:pPr>
        <w:spacing w:line="360" w:lineRule="auto"/>
        <w:rPr>
          <w:rFonts w:hint="default" w:ascii="Times New Roman" w:hAnsi="Times New Roman" w:cs="Times New Roman"/>
          <w:color w:val="auto"/>
          <w:sz w:val="24"/>
          <w:szCs w:val="24"/>
          <w:highlight w:val="none"/>
        </w:rPr>
      </w:pPr>
    </w:p>
    <w:p w14:paraId="67AD7D0D">
      <w:pPr>
        <w:spacing w:line="360" w:lineRule="auto"/>
        <w:ind w:firstLine="435"/>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投标人公章：</w:t>
      </w:r>
      <w:r>
        <w:rPr>
          <w:rFonts w:hint="default" w:ascii="Times New Roman" w:hAnsi="Times New Roman" w:cs="Times New Roman"/>
          <w:bCs/>
          <w:color w:val="auto"/>
          <w:sz w:val="24"/>
          <w:szCs w:val="24"/>
          <w:highlight w:val="none"/>
          <w:u w:val="single"/>
        </w:rPr>
        <w:t xml:space="preserve">                    </w:t>
      </w:r>
    </w:p>
    <w:p w14:paraId="4DD8EA30">
      <w:pPr>
        <w:spacing w:line="360" w:lineRule="auto"/>
        <w:ind w:firstLine="435"/>
        <w:rPr>
          <w:rFonts w:hint="default" w:ascii="Times New Roman" w:hAnsi="Times New Roman" w:eastAsia="宋体" w:cs="Times New Roman"/>
          <w:bCs/>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eastAsia="宋体" w:cs="Times New Roman"/>
          <w:bCs/>
          <w:color w:val="auto"/>
          <w:sz w:val="24"/>
          <w:szCs w:val="24"/>
          <w:highlight w:val="none"/>
          <w:u w:val="single"/>
        </w:rPr>
        <w:t xml:space="preserve">                    </w:t>
      </w:r>
    </w:p>
    <w:p w14:paraId="575C390E">
      <w:pPr>
        <w:spacing w:line="360" w:lineRule="auto"/>
        <w:ind w:firstLine="435"/>
        <w:rPr>
          <w:rFonts w:hint="default" w:ascii="Times New Roman" w:hAnsi="Times New Roman" w:cs="Times New Roman"/>
          <w:color w:val="auto"/>
          <w:sz w:val="24"/>
          <w:szCs w:val="24"/>
          <w:highlight w:val="none"/>
        </w:rPr>
      </w:pPr>
    </w:p>
    <w:p w14:paraId="500723A9">
      <w:pPr>
        <w:spacing w:line="360" w:lineRule="auto"/>
        <w:ind w:firstLine="435"/>
        <w:rPr>
          <w:rFonts w:hint="default" w:ascii="Times New Roman" w:hAnsi="Times New Roman" w:cs="Times New Roman"/>
          <w:color w:val="auto"/>
          <w:sz w:val="24"/>
          <w:szCs w:val="24"/>
          <w:highlight w:val="none"/>
        </w:rPr>
      </w:pPr>
    </w:p>
    <w:p w14:paraId="397DDACC">
      <w:pP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w:t>
      </w:r>
    </w:p>
    <w:p w14:paraId="09DDC96B">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1.本项目只允许有唯一的投标人授权代表，提供身份证明复印件；</w:t>
      </w:r>
    </w:p>
    <w:p w14:paraId="4CBE4B52">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2.法定代表人参加投标的无需提供授权书，提供身份证明复印件。</w:t>
      </w:r>
    </w:p>
    <w:p w14:paraId="2E53CD57">
      <w:pPr>
        <w:spacing w:line="360" w:lineRule="auto"/>
        <w:jc w:val="center"/>
        <w:outlineLvl w:val="2"/>
        <w:rPr>
          <w:rFonts w:hint="default"/>
        </w:rPr>
        <w:sectPr>
          <w:headerReference r:id="rId7" w:type="default"/>
          <w:footerReference r:id="rId8" w:type="default"/>
          <w:pgSz w:w="11906" w:h="16838"/>
          <w:pgMar w:top="1440" w:right="1800" w:bottom="1440" w:left="1800" w:header="851" w:footer="992" w:gutter="0"/>
          <w:cols w:space="720" w:num="1"/>
          <w:docGrid w:type="lines" w:linePitch="312" w:charSpace="0"/>
        </w:sectPr>
      </w:pPr>
      <w:r>
        <w:rPr>
          <w:rFonts w:hint="default" w:ascii="Times New Roman" w:hAnsi="Times New Roman" w:cs="Times New Roman"/>
          <w:color w:val="auto"/>
          <w:sz w:val="24"/>
          <w:szCs w:val="24"/>
          <w:highlight w:val="none"/>
        </w:rPr>
        <w:br w:type="page"/>
      </w:r>
      <w:bookmarkEnd w:id="197"/>
    </w:p>
    <w:p w14:paraId="1DC1198D">
      <w:pPr>
        <w:rPr>
          <w:rFonts w:hint="eastAsia" w:ascii="@仿宋_GB2312" w:hAnsi="@仿宋_GB2312" w:eastAsia="宋体" w:cs="@仿宋_GB2312"/>
          <w:kern w:val="2"/>
          <w:sz w:val="21"/>
          <w:lang w:val="en-US" w:eastAsia="zh-CN" w:bidi="ar-SA"/>
        </w:rPr>
      </w:pPr>
    </w:p>
    <w:p w14:paraId="55FE85D5">
      <w:pPr>
        <w:spacing w:line="360" w:lineRule="auto"/>
        <w:jc w:val="center"/>
        <w:outlineLvl w:val="2"/>
        <w:rPr>
          <w:rFonts w:hint="eastAsia"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五、响应表</w:t>
      </w:r>
    </w:p>
    <w:p w14:paraId="224C6FE8">
      <w:pPr>
        <w:spacing w:line="360" w:lineRule="auto"/>
        <w:jc w:val="left"/>
        <w:outlineLvl w:val="2"/>
        <w:rPr>
          <w:rFonts w:hint="default" w:ascii="Times New Roman" w:hAnsi="Times New Roman" w:cs="Times New Roman"/>
          <w:b/>
          <w:color w:val="auto"/>
          <w:sz w:val="28"/>
          <w:szCs w:val="28"/>
          <w:highlight w:val="none"/>
          <w:lang w:val="en-US" w:eastAsia="zh-CN"/>
        </w:rPr>
      </w:pPr>
      <w:r>
        <w:rPr>
          <w:rFonts w:hint="eastAsia" w:ascii="Times New Roman" w:hAnsi="Times New Roman" w:cs="Times New Roman"/>
          <w:b/>
          <w:color w:val="auto"/>
          <w:sz w:val="28"/>
          <w:szCs w:val="28"/>
          <w:highlight w:val="none"/>
          <w:lang w:val="en-US" w:eastAsia="zh-CN"/>
        </w:rPr>
        <w:t>5.1 商务响应表</w:t>
      </w:r>
    </w:p>
    <w:tbl>
      <w:tblPr>
        <w:tblStyle w:val="41"/>
        <w:tblpPr w:leftFromText="180" w:rightFromText="180" w:vertAnchor="text" w:horzAnchor="page" w:tblpX="1574" w:tblpY="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6"/>
        <w:gridCol w:w="2144"/>
        <w:gridCol w:w="2046"/>
        <w:gridCol w:w="2184"/>
        <w:gridCol w:w="1441"/>
      </w:tblGrid>
      <w:tr w14:paraId="51302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14:paraId="172DBED6">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序号</w:t>
            </w:r>
          </w:p>
        </w:tc>
        <w:tc>
          <w:tcPr>
            <w:tcW w:w="2144" w:type="dxa"/>
          </w:tcPr>
          <w:p w14:paraId="69DFFF63">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商务条款</w:t>
            </w:r>
          </w:p>
        </w:tc>
        <w:tc>
          <w:tcPr>
            <w:tcW w:w="2046" w:type="dxa"/>
          </w:tcPr>
          <w:p w14:paraId="55D2A537">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招标文件要求</w:t>
            </w:r>
          </w:p>
        </w:tc>
        <w:tc>
          <w:tcPr>
            <w:tcW w:w="2184" w:type="dxa"/>
          </w:tcPr>
          <w:p w14:paraId="0364CB91">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投标人承诺</w:t>
            </w:r>
          </w:p>
        </w:tc>
        <w:tc>
          <w:tcPr>
            <w:tcW w:w="1441" w:type="dxa"/>
          </w:tcPr>
          <w:p w14:paraId="4F009234">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偏离说明</w:t>
            </w:r>
          </w:p>
        </w:tc>
      </w:tr>
      <w:tr w14:paraId="2232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14:paraId="400E978E">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1</w:t>
            </w:r>
          </w:p>
        </w:tc>
        <w:tc>
          <w:tcPr>
            <w:tcW w:w="2144" w:type="dxa"/>
          </w:tcPr>
          <w:p w14:paraId="78E2D4E0">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付款方式</w:t>
            </w:r>
          </w:p>
        </w:tc>
        <w:tc>
          <w:tcPr>
            <w:tcW w:w="2046" w:type="dxa"/>
          </w:tcPr>
          <w:p w14:paraId="4F3393E4">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2184" w:type="dxa"/>
          </w:tcPr>
          <w:p w14:paraId="38531B58">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441" w:type="dxa"/>
          </w:tcPr>
          <w:p w14:paraId="01111368">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r>
      <w:tr w14:paraId="286B9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14:paraId="7C6F8E10">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2</w:t>
            </w:r>
          </w:p>
        </w:tc>
        <w:tc>
          <w:tcPr>
            <w:tcW w:w="2144" w:type="dxa"/>
          </w:tcPr>
          <w:p w14:paraId="4D153294">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服务地点</w:t>
            </w:r>
          </w:p>
        </w:tc>
        <w:tc>
          <w:tcPr>
            <w:tcW w:w="2046" w:type="dxa"/>
          </w:tcPr>
          <w:p w14:paraId="5E8E8FFE">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2184" w:type="dxa"/>
          </w:tcPr>
          <w:p w14:paraId="420371D7">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441" w:type="dxa"/>
          </w:tcPr>
          <w:p w14:paraId="0206AC8D">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r>
      <w:tr w14:paraId="24C7C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14:paraId="7F90CB20">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3</w:t>
            </w:r>
          </w:p>
        </w:tc>
        <w:tc>
          <w:tcPr>
            <w:tcW w:w="2144" w:type="dxa"/>
          </w:tcPr>
          <w:p w14:paraId="7C619D81">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服务期限</w:t>
            </w:r>
          </w:p>
        </w:tc>
        <w:tc>
          <w:tcPr>
            <w:tcW w:w="2046" w:type="dxa"/>
          </w:tcPr>
          <w:p w14:paraId="530A2F4A">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2184" w:type="dxa"/>
          </w:tcPr>
          <w:p w14:paraId="3C203A69">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441" w:type="dxa"/>
          </w:tcPr>
          <w:p w14:paraId="74BDFAE6">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r>
    </w:tbl>
    <w:p w14:paraId="7088A621">
      <w:pPr>
        <w:spacing w:line="360" w:lineRule="auto"/>
        <w:jc w:val="left"/>
        <w:outlineLvl w:val="2"/>
        <w:rPr>
          <w:rFonts w:hint="eastAsia" w:ascii="Times New Roman" w:hAnsi="Times New Roman" w:cs="Times New Roman"/>
          <w:b/>
          <w:color w:val="auto"/>
          <w:sz w:val="28"/>
          <w:szCs w:val="28"/>
          <w:highlight w:val="none"/>
          <w:lang w:val="en-US" w:eastAsia="zh-CN"/>
        </w:rPr>
      </w:pPr>
    </w:p>
    <w:p w14:paraId="39DDCE72">
      <w:pPr>
        <w:spacing w:line="360" w:lineRule="auto"/>
        <w:jc w:val="left"/>
        <w:outlineLvl w:val="2"/>
        <w:rPr>
          <w:rFonts w:hint="default" w:ascii="Times New Roman" w:hAnsi="Times New Roman" w:cs="Times New Roman"/>
          <w:b/>
          <w:color w:val="auto"/>
          <w:sz w:val="28"/>
          <w:szCs w:val="28"/>
          <w:highlight w:val="none"/>
          <w:lang w:val="en-US" w:eastAsia="zh-CN"/>
        </w:rPr>
      </w:pPr>
      <w:r>
        <w:rPr>
          <w:rFonts w:hint="eastAsia" w:ascii="Times New Roman" w:hAnsi="Times New Roman" w:cs="Times New Roman"/>
          <w:b/>
          <w:color w:val="auto"/>
          <w:sz w:val="28"/>
          <w:szCs w:val="28"/>
          <w:highlight w:val="none"/>
          <w:lang w:val="en-US" w:eastAsia="zh-CN"/>
        </w:rPr>
        <w:t>5.2技术响应表</w:t>
      </w:r>
    </w:p>
    <w:tbl>
      <w:tblPr>
        <w:tblStyle w:val="41"/>
        <w:tblpPr w:leftFromText="180" w:rightFromText="180" w:vertAnchor="text" w:horzAnchor="page" w:tblpX="1574" w:tblpY="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6"/>
        <w:gridCol w:w="2144"/>
        <w:gridCol w:w="2046"/>
        <w:gridCol w:w="2184"/>
        <w:gridCol w:w="1441"/>
      </w:tblGrid>
      <w:tr w14:paraId="45063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Align w:val="center"/>
          </w:tcPr>
          <w:p w14:paraId="4254B2DB">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序号</w:t>
            </w:r>
          </w:p>
        </w:tc>
        <w:tc>
          <w:tcPr>
            <w:tcW w:w="2144" w:type="dxa"/>
            <w:vAlign w:val="center"/>
          </w:tcPr>
          <w:p w14:paraId="6587C1CD">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货物名称</w:t>
            </w:r>
          </w:p>
        </w:tc>
        <w:tc>
          <w:tcPr>
            <w:tcW w:w="2046" w:type="dxa"/>
            <w:vAlign w:val="center"/>
          </w:tcPr>
          <w:p w14:paraId="1E2F6EAA">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招标文件规定的技术参数及要求</w:t>
            </w:r>
          </w:p>
        </w:tc>
        <w:tc>
          <w:tcPr>
            <w:tcW w:w="2184" w:type="dxa"/>
            <w:vAlign w:val="center"/>
          </w:tcPr>
          <w:p w14:paraId="626E3E52">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所投产品的品牌、型号及技术参数</w:t>
            </w:r>
          </w:p>
        </w:tc>
        <w:tc>
          <w:tcPr>
            <w:tcW w:w="1441" w:type="dxa"/>
            <w:vAlign w:val="center"/>
          </w:tcPr>
          <w:p w14:paraId="2C5EEF88">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偏离说明</w:t>
            </w:r>
          </w:p>
        </w:tc>
      </w:tr>
      <w:tr w14:paraId="32DF9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14:paraId="271CA70F">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1</w:t>
            </w:r>
          </w:p>
        </w:tc>
        <w:tc>
          <w:tcPr>
            <w:tcW w:w="2144" w:type="dxa"/>
          </w:tcPr>
          <w:p w14:paraId="22D1341A">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2046" w:type="dxa"/>
          </w:tcPr>
          <w:p w14:paraId="0DD3BB80">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2184" w:type="dxa"/>
          </w:tcPr>
          <w:p w14:paraId="24731702">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441" w:type="dxa"/>
          </w:tcPr>
          <w:p w14:paraId="1C76BC5B">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r>
      <w:tr w14:paraId="605BA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14:paraId="1BD2BB88">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2</w:t>
            </w:r>
          </w:p>
        </w:tc>
        <w:tc>
          <w:tcPr>
            <w:tcW w:w="2144" w:type="dxa"/>
          </w:tcPr>
          <w:p w14:paraId="753ED10F">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2046" w:type="dxa"/>
          </w:tcPr>
          <w:p w14:paraId="77163198">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2184" w:type="dxa"/>
          </w:tcPr>
          <w:p w14:paraId="38489818">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441" w:type="dxa"/>
          </w:tcPr>
          <w:p w14:paraId="467AE927">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r>
      <w:tr w14:paraId="0F0A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14:paraId="47416F99">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3</w:t>
            </w:r>
          </w:p>
        </w:tc>
        <w:tc>
          <w:tcPr>
            <w:tcW w:w="2144" w:type="dxa"/>
          </w:tcPr>
          <w:p w14:paraId="5FE3F117">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2046" w:type="dxa"/>
          </w:tcPr>
          <w:p w14:paraId="681229C5">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2184" w:type="dxa"/>
          </w:tcPr>
          <w:p w14:paraId="40ACA415">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441" w:type="dxa"/>
          </w:tcPr>
          <w:p w14:paraId="34775A3E">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r>
      <w:tr w14:paraId="6C0A1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14:paraId="1F52610E">
            <w:pPr>
              <w:numPr>
                <w:ilvl w:val="0"/>
                <w:numId w:val="0"/>
              </w:numPr>
              <w:spacing w:line="360" w:lineRule="auto"/>
              <w:jc w:val="center"/>
              <w:outlineLvl w:val="2"/>
              <w:rPr>
                <w:rFonts w:hint="eastAsia" w:ascii="Times New Roman" w:hAnsi="Times New Roman" w:cs="Times New Roman"/>
                <w:b w:val="0"/>
                <w:bCs/>
                <w:color w:val="auto"/>
                <w:sz w:val="24"/>
                <w:szCs w:val="24"/>
                <w:highlight w:val="none"/>
                <w:vertAlign w:val="baseline"/>
                <w:lang w:val="en-US" w:eastAsia="zh-CN"/>
              </w:rPr>
            </w:pPr>
          </w:p>
        </w:tc>
        <w:tc>
          <w:tcPr>
            <w:tcW w:w="2144" w:type="dxa"/>
          </w:tcPr>
          <w:p w14:paraId="7CB1B5B7">
            <w:pPr>
              <w:numPr>
                <w:ilvl w:val="0"/>
                <w:numId w:val="0"/>
              </w:numPr>
              <w:spacing w:line="360" w:lineRule="auto"/>
              <w:jc w:val="center"/>
              <w:outlineLvl w:val="2"/>
              <w:rPr>
                <w:rFonts w:hint="eastAsia" w:ascii="Times New Roman" w:hAnsi="Times New Roman" w:cs="Times New Roman"/>
                <w:b w:val="0"/>
                <w:bCs/>
                <w:color w:val="auto"/>
                <w:sz w:val="24"/>
                <w:szCs w:val="24"/>
                <w:highlight w:val="none"/>
                <w:vertAlign w:val="baseline"/>
                <w:lang w:val="en-US" w:eastAsia="zh-CN"/>
              </w:rPr>
            </w:pPr>
          </w:p>
        </w:tc>
        <w:tc>
          <w:tcPr>
            <w:tcW w:w="2046" w:type="dxa"/>
          </w:tcPr>
          <w:p w14:paraId="3FDE4615">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2184" w:type="dxa"/>
          </w:tcPr>
          <w:p w14:paraId="72B0ED70">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441" w:type="dxa"/>
          </w:tcPr>
          <w:p w14:paraId="34DF7D75">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r>
    </w:tbl>
    <w:p w14:paraId="459DE744">
      <w:pPr>
        <w:spacing w:line="360" w:lineRule="auto"/>
        <w:jc w:val="both"/>
        <w:outlineLvl w:val="2"/>
        <w:rPr>
          <w:rFonts w:hint="eastAsia" w:ascii="Times New Roman" w:hAnsi="Times New Roman" w:cs="Times New Roman"/>
          <w:b/>
          <w:color w:val="auto"/>
          <w:sz w:val="24"/>
          <w:highlight w:val="none"/>
          <w:lang w:val="en-US" w:eastAsia="zh-CN"/>
        </w:rPr>
      </w:pPr>
    </w:p>
    <w:p w14:paraId="559C7035">
      <w:pPr>
        <w:spacing w:line="360" w:lineRule="auto"/>
        <w:jc w:val="both"/>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投标人公章：</w:t>
      </w:r>
    </w:p>
    <w:p w14:paraId="33DEA19C">
      <w:pPr>
        <w:spacing w:line="360" w:lineRule="auto"/>
        <w:jc w:val="center"/>
        <w:outlineLvl w:val="2"/>
        <w:rPr>
          <w:rFonts w:hint="eastAsia" w:ascii="Times New Roman" w:hAnsi="Times New Roman" w:cs="Times New Roman"/>
          <w:b/>
          <w:color w:val="auto"/>
          <w:sz w:val="24"/>
          <w:highlight w:val="none"/>
          <w:lang w:val="en-US" w:eastAsia="zh-CN"/>
        </w:rPr>
      </w:pPr>
    </w:p>
    <w:p w14:paraId="6C76544C">
      <w:pPr>
        <w:spacing w:line="360" w:lineRule="auto"/>
        <w:jc w:val="center"/>
        <w:outlineLvl w:val="2"/>
        <w:rPr>
          <w:rFonts w:hint="eastAsia" w:ascii="Times New Roman" w:hAnsi="Times New Roman" w:cs="Times New Roman"/>
          <w:b/>
          <w:color w:val="auto"/>
          <w:sz w:val="24"/>
          <w:highlight w:val="none"/>
          <w:lang w:val="en-US" w:eastAsia="zh-CN"/>
        </w:rPr>
      </w:pPr>
    </w:p>
    <w:p w14:paraId="7D778096">
      <w:pPr>
        <w:spacing w:line="360" w:lineRule="auto"/>
        <w:jc w:val="center"/>
        <w:outlineLvl w:val="2"/>
        <w:rPr>
          <w:rFonts w:hint="eastAsia" w:ascii="Times New Roman" w:hAnsi="Times New Roman" w:cs="Times New Roman"/>
          <w:b/>
          <w:color w:val="auto"/>
          <w:sz w:val="24"/>
          <w:highlight w:val="none"/>
          <w:lang w:val="en-US" w:eastAsia="zh-CN"/>
        </w:rPr>
      </w:pPr>
    </w:p>
    <w:p w14:paraId="3AF62DC9">
      <w:pPr>
        <w:spacing w:line="360" w:lineRule="auto"/>
        <w:jc w:val="center"/>
        <w:outlineLvl w:val="2"/>
        <w:rPr>
          <w:rFonts w:hint="eastAsia" w:ascii="Times New Roman" w:hAnsi="Times New Roman" w:cs="Times New Roman"/>
          <w:b/>
          <w:color w:val="auto"/>
          <w:sz w:val="24"/>
          <w:highlight w:val="none"/>
          <w:lang w:val="en-US" w:eastAsia="zh-CN"/>
        </w:rPr>
      </w:pPr>
    </w:p>
    <w:p w14:paraId="2C42C684">
      <w:pPr>
        <w:spacing w:line="360" w:lineRule="auto"/>
        <w:jc w:val="center"/>
        <w:outlineLvl w:val="2"/>
        <w:rPr>
          <w:rFonts w:hint="eastAsia" w:ascii="Times New Roman" w:hAnsi="Times New Roman" w:cs="Times New Roman"/>
          <w:b/>
          <w:color w:val="auto"/>
          <w:sz w:val="24"/>
          <w:highlight w:val="none"/>
          <w:lang w:val="en-US" w:eastAsia="zh-CN"/>
        </w:rPr>
      </w:pPr>
    </w:p>
    <w:p w14:paraId="4B4106A3">
      <w:pPr>
        <w:spacing w:line="360" w:lineRule="auto"/>
        <w:jc w:val="center"/>
        <w:outlineLvl w:val="2"/>
        <w:rPr>
          <w:rFonts w:hint="eastAsia" w:ascii="Times New Roman" w:hAnsi="Times New Roman" w:cs="Times New Roman"/>
          <w:b/>
          <w:color w:val="auto"/>
          <w:sz w:val="24"/>
          <w:highlight w:val="none"/>
          <w:lang w:val="en-US" w:eastAsia="zh-CN"/>
        </w:rPr>
      </w:pPr>
    </w:p>
    <w:p w14:paraId="56ED6C7E">
      <w:pPr>
        <w:rPr>
          <w:rFonts w:hint="eastAsia" w:ascii="Times New Roman" w:hAnsi="Times New Roman" w:eastAsia="宋体" w:cs="Times New Roman"/>
          <w:b/>
          <w:color w:val="auto"/>
          <w:kern w:val="2"/>
          <w:sz w:val="28"/>
          <w:szCs w:val="28"/>
          <w:lang w:val="en-US" w:eastAsia="zh-CN" w:bidi="ar-SA"/>
        </w:rPr>
      </w:pPr>
    </w:p>
    <w:p w14:paraId="62A7B0A8">
      <w:pPr>
        <w:rPr>
          <w:rFonts w:hint="eastAsia" w:ascii="Times New Roman" w:hAnsi="Times New Roman" w:eastAsia="宋体" w:cs="Times New Roman"/>
          <w:b/>
          <w:color w:val="auto"/>
          <w:kern w:val="2"/>
          <w:sz w:val="28"/>
          <w:szCs w:val="28"/>
          <w:lang w:val="en-US" w:eastAsia="zh-CN" w:bidi="ar-SA"/>
        </w:rPr>
      </w:pPr>
    </w:p>
    <w:p w14:paraId="07515D56">
      <w:pPr>
        <w:jc w:val="center"/>
        <w:rPr>
          <w:rFonts w:hint="default" w:ascii="Times New Roman" w:hAnsi="Times New Roman" w:eastAsia="宋体" w:cs="Times New Roman"/>
          <w:b/>
          <w:color w:val="auto"/>
          <w:sz w:val="28"/>
          <w:szCs w:val="28"/>
          <w:highlight w:val="none"/>
          <w:lang w:val="en-US" w:eastAsia="zh-CN"/>
        </w:rPr>
      </w:pPr>
      <w:r>
        <w:rPr>
          <w:rFonts w:hint="eastAsia" w:ascii="Times New Roman" w:hAnsi="Times New Roman" w:eastAsia="宋体" w:cs="Times New Roman"/>
          <w:b/>
          <w:color w:val="auto"/>
          <w:kern w:val="2"/>
          <w:sz w:val="28"/>
          <w:szCs w:val="28"/>
          <w:lang w:val="en-US" w:eastAsia="zh-CN" w:bidi="ar-SA"/>
        </w:rPr>
        <w:t>六、</w:t>
      </w:r>
      <w:r>
        <w:rPr>
          <w:rFonts w:hint="eastAsia" w:ascii="Times New Roman" w:hAnsi="Times New Roman" w:eastAsia="宋体" w:cs="Times New Roman"/>
          <w:b/>
          <w:color w:val="auto"/>
          <w:sz w:val="28"/>
          <w:szCs w:val="28"/>
          <w:highlight w:val="none"/>
          <w:lang w:val="en-US" w:eastAsia="zh-CN"/>
        </w:rPr>
        <w:t>供货方案</w:t>
      </w:r>
    </w:p>
    <w:p w14:paraId="48AD6D87">
      <w:pPr>
        <w:pStyle w:val="58"/>
        <w:numPr>
          <w:ilvl w:val="0"/>
          <w:numId w:val="0"/>
        </w:numPr>
        <w:jc w:val="center"/>
        <w:rPr>
          <w:rFonts w:hint="eastAsia" w:ascii="Times New Roman" w:hAnsi="Times New Roman" w:eastAsia="宋体" w:cs="Times New Roman"/>
          <w:b/>
          <w:color w:val="auto"/>
          <w:kern w:val="2"/>
          <w:sz w:val="28"/>
          <w:szCs w:val="28"/>
          <w:lang w:val="en-US" w:eastAsia="zh-CN" w:bidi="ar-SA"/>
        </w:rPr>
      </w:pPr>
      <w:r>
        <w:rPr>
          <w:rFonts w:hint="eastAsia"/>
          <w:sz w:val="24"/>
          <w:szCs w:val="24"/>
          <w:lang w:val="en-US" w:eastAsia="zh-CN"/>
        </w:rPr>
        <w:t>（投标人可自拟制作格式）</w:t>
      </w:r>
    </w:p>
    <w:p w14:paraId="1487E401">
      <w:pPr>
        <w:numPr>
          <w:ilvl w:val="0"/>
          <w:numId w:val="0"/>
        </w:numPr>
        <w:spacing w:line="360" w:lineRule="auto"/>
        <w:jc w:val="center"/>
        <w:outlineLvl w:val="2"/>
        <w:rPr>
          <w:rFonts w:hint="eastAsia" w:ascii="Times New Roman" w:hAnsi="Times New Roman" w:eastAsia="宋体" w:cs="Times New Roman"/>
          <w:b/>
          <w:color w:val="auto"/>
          <w:kern w:val="2"/>
          <w:sz w:val="28"/>
          <w:szCs w:val="28"/>
          <w:lang w:val="en-US" w:eastAsia="zh-CN" w:bidi="ar-SA"/>
        </w:rPr>
      </w:pPr>
    </w:p>
    <w:p w14:paraId="49A7F7F9">
      <w:pPr>
        <w:numPr>
          <w:ilvl w:val="0"/>
          <w:numId w:val="0"/>
        </w:numPr>
        <w:spacing w:line="360" w:lineRule="auto"/>
        <w:jc w:val="center"/>
        <w:outlineLvl w:val="2"/>
        <w:rPr>
          <w:rFonts w:hint="eastAsia" w:ascii="Times New Roman" w:hAnsi="Times New Roman" w:eastAsia="宋体" w:cs="Times New Roman"/>
          <w:b/>
          <w:color w:val="auto"/>
          <w:kern w:val="2"/>
          <w:sz w:val="28"/>
          <w:szCs w:val="28"/>
          <w:lang w:val="en-US" w:eastAsia="zh-CN" w:bidi="ar-SA"/>
        </w:rPr>
      </w:pPr>
    </w:p>
    <w:p w14:paraId="5DF47B6F">
      <w:pPr>
        <w:numPr>
          <w:ilvl w:val="0"/>
          <w:numId w:val="0"/>
        </w:numPr>
        <w:spacing w:line="360" w:lineRule="auto"/>
        <w:jc w:val="center"/>
        <w:outlineLvl w:val="2"/>
        <w:rPr>
          <w:rFonts w:hint="eastAsia" w:ascii="Times New Roman" w:hAnsi="Times New Roman" w:eastAsia="宋体" w:cs="Times New Roman"/>
          <w:b/>
          <w:color w:val="auto"/>
          <w:kern w:val="2"/>
          <w:sz w:val="28"/>
          <w:szCs w:val="28"/>
          <w:lang w:val="en-US" w:eastAsia="zh-CN" w:bidi="ar-SA"/>
        </w:rPr>
      </w:pPr>
    </w:p>
    <w:p w14:paraId="2049CC26">
      <w:pPr>
        <w:numPr>
          <w:ilvl w:val="0"/>
          <w:numId w:val="0"/>
        </w:numPr>
        <w:spacing w:line="360" w:lineRule="auto"/>
        <w:jc w:val="center"/>
        <w:outlineLvl w:val="2"/>
        <w:rPr>
          <w:rFonts w:hint="eastAsia" w:ascii="Times New Roman" w:hAnsi="Times New Roman" w:eastAsia="宋体" w:cs="Times New Roman"/>
          <w:b/>
          <w:color w:val="auto"/>
          <w:kern w:val="2"/>
          <w:sz w:val="28"/>
          <w:szCs w:val="28"/>
          <w:lang w:val="en-US" w:eastAsia="zh-CN" w:bidi="ar-SA"/>
        </w:rPr>
      </w:pPr>
    </w:p>
    <w:p w14:paraId="390A43E4">
      <w:pPr>
        <w:numPr>
          <w:ilvl w:val="0"/>
          <w:numId w:val="0"/>
        </w:numPr>
        <w:spacing w:line="360" w:lineRule="auto"/>
        <w:jc w:val="center"/>
        <w:outlineLvl w:val="2"/>
        <w:rPr>
          <w:rFonts w:hint="eastAsia" w:ascii="Times New Roman" w:hAnsi="Times New Roman" w:eastAsia="宋体" w:cs="Times New Roman"/>
          <w:b/>
          <w:color w:val="auto"/>
          <w:kern w:val="2"/>
          <w:sz w:val="28"/>
          <w:szCs w:val="28"/>
          <w:lang w:val="en-US" w:eastAsia="zh-CN" w:bidi="ar-SA"/>
        </w:rPr>
      </w:pPr>
    </w:p>
    <w:p w14:paraId="26B3293C">
      <w:pPr>
        <w:numPr>
          <w:ilvl w:val="0"/>
          <w:numId w:val="0"/>
        </w:numPr>
        <w:spacing w:line="360" w:lineRule="auto"/>
        <w:jc w:val="center"/>
        <w:outlineLvl w:val="2"/>
        <w:rPr>
          <w:rFonts w:hint="eastAsia" w:ascii="Times New Roman" w:hAnsi="Times New Roman" w:eastAsia="宋体" w:cs="Times New Roman"/>
          <w:b/>
          <w:color w:val="auto"/>
          <w:kern w:val="2"/>
          <w:sz w:val="28"/>
          <w:szCs w:val="28"/>
          <w:lang w:val="en-US" w:eastAsia="zh-CN" w:bidi="ar-SA"/>
        </w:rPr>
      </w:pPr>
    </w:p>
    <w:p w14:paraId="57887473">
      <w:pPr>
        <w:numPr>
          <w:ilvl w:val="0"/>
          <w:numId w:val="0"/>
        </w:numPr>
        <w:spacing w:line="360" w:lineRule="auto"/>
        <w:jc w:val="center"/>
        <w:outlineLvl w:val="2"/>
        <w:rPr>
          <w:rFonts w:hint="eastAsia" w:ascii="Times New Roman" w:hAnsi="Times New Roman" w:eastAsia="宋体" w:cs="Times New Roman"/>
          <w:b/>
          <w:color w:val="auto"/>
          <w:kern w:val="2"/>
          <w:sz w:val="28"/>
          <w:szCs w:val="28"/>
          <w:lang w:val="en-US" w:eastAsia="zh-CN" w:bidi="ar-SA"/>
        </w:rPr>
      </w:pPr>
    </w:p>
    <w:p w14:paraId="6FCE65C1">
      <w:pPr>
        <w:numPr>
          <w:ilvl w:val="0"/>
          <w:numId w:val="0"/>
        </w:numPr>
        <w:spacing w:line="360" w:lineRule="auto"/>
        <w:jc w:val="center"/>
        <w:outlineLvl w:val="2"/>
        <w:rPr>
          <w:rFonts w:hint="eastAsia" w:ascii="Times New Roman" w:hAnsi="Times New Roman" w:eastAsia="宋体" w:cs="Times New Roman"/>
          <w:b/>
          <w:color w:val="auto"/>
          <w:kern w:val="2"/>
          <w:sz w:val="28"/>
          <w:szCs w:val="28"/>
          <w:lang w:val="en-US" w:eastAsia="zh-CN" w:bidi="ar-SA"/>
        </w:rPr>
      </w:pPr>
    </w:p>
    <w:p w14:paraId="3244E6A6">
      <w:pPr>
        <w:numPr>
          <w:ilvl w:val="0"/>
          <w:numId w:val="0"/>
        </w:numPr>
        <w:spacing w:line="360" w:lineRule="auto"/>
        <w:jc w:val="center"/>
        <w:outlineLvl w:val="2"/>
        <w:rPr>
          <w:rFonts w:hint="eastAsia" w:ascii="Times New Roman" w:hAnsi="Times New Roman" w:eastAsia="宋体" w:cs="Times New Roman"/>
          <w:b/>
          <w:color w:val="auto"/>
          <w:kern w:val="2"/>
          <w:sz w:val="28"/>
          <w:szCs w:val="28"/>
          <w:lang w:val="en-US" w:eastAsia="zh-CN" w:bidi="ar-SA"/>
        </w:rPr>
      </w:pPr>
    </w:p>
    <w:p w14:paraId="477CCB62">
      <w:pPr>
        <w:numPr>
          <w:ilvl w:val="0"/>
          <w:numId w:val="0"/>
        </w:numPr>
        <w:spacing w:line="360" w:lineRule="auto"/>
        <w:jc w:val="center"/>
        <w:outlineLvl w:val="2"/>
        <w:rPr>
          <w:rFonts w:hint="eastAsia" w:ascii="Times New Roman" w:hAnsi="Times New Roman" w:eastAsia="宋体" w:cs="Times New Roman"/>
          <w:b/>
          <w:color w:val="auto"/>
          <w:kern w:val="2"/>
          <w:sz w:val="28"/>
          <w:szCs w:val="28"/>
          <w:lang w:val="en-US" w:eastAsia="zh-CN" w:bidi="ar-SA"/>
        </w:rPr>
      </w:pPr>
    </w:p>
    <w:p w14:paraId="5CB687EB">
      <w:pPr>
        <w:numPr>
          <w:ilvl w:val="0"/>
          <w:numId w:val="0"/>
        </w:numPr>
        <w:spacing w:line="360" w:lineRule="auto"/>
        <w:jc w:val="center"/>
        <w:outlineLvl w:val="2"/>
        <w:rPr>
          <w:rFonts w:hint="eastAsia" w:ascii="Times New Roman" w:hAnsi="Times New Roman" w:eastAsia="宋体" w:cs="Times New Roman"/>
          <w:b/>
          <w:color w:val="auto"/>
          <w:kern w:val="2"/>
          <w:sz w:val="28"/>
          <w:szCs w:val="28"/>
          <w:lang w:val="en-US" w:eastAsia="zh-CN" w:bidi="ar-SA"/>
        </w:rPr>
      </w:pPr>
    </w:p>
    <w:p w14:paraId="44598B31">
      <w:pPr>
        <w:numPr>
          <w:ilvl w:val="0"/>
          <w:numId w:val="0"/>
        </w:numPr>
        <w:spacing w:line="360" w:lineRule="auto"/>
        <w:jc w:val="center"/>
        <w:outlineLvl w:val="2"/>
        <w:rPr>
          <w:rFonts w:hint="eastAsia" w:ascii="Times New Roman" w:hAnsi="Times New Roman" w:eastAsia="宋体" w:cs="Times New Roman"/>
          <w:b/>
          <w:color w:val="auto"/>
          <w:kern w:val="2"/>
          <w:sz w:val="28"/>
          <w:szCs w:val="28"/>
          <w:lang w:val="en-US" w:eastAsia="zh-CN" w:bidi="ar-SA"/>
        </w:rPr>
      </w:pPr>
    </w:p>
    <w:p w14:paraId="10FB3839">
      <w:pPr>
        <w:numPr>
          <w:ilvl w:val="0"/>
          <w:numId w:val="0"/>
        </w:numPr>
        <w:spacing w:line="360" w:lineRule="auto"/>
        <w:jc w:val="center"/>
        <w:outlineLvl w:val="2"/>
        <w:rPr>
          <w:rFonts w:hint="eastAsia" w:ascii="Times New Roman" w:hAnsi="Times New Roman" w:eastAsia="宋体" w:cs="Times New Roman"/>
          <w:b/>
          <w:color w:val="auto"/>
          <w:kern w:val="2"/>
          <w:sz w:val="28"/>
          <w:szCs w:val="28"/>
          <w:lang w:val="en-US" w:eastAsia="zh-CN" w:bidi="ar-SA"/>
        </w:rPr>
      </w:pPr>
    </w:p>
    <w:p w14:paraId="5D7E1738">
      <w:pPr>
        <w:numPr>
          <w:ilvl w:val="0"/>
          <w:numId w:val="0"/>
        </w:numPr>
        <w:spacing w:line="360" w:lineRule="auto"/>
        <w:jc w:val="center"/>
        <w:outlineLvl w:val="2"/>
        <w:rPr>
          <w:rFonts w:hint="eastAsia" w:ascii="Times New Roman" w:hAnsi="Times New Roman" w:eastAsia="宋体" w:cs="Times New Roman"/>
          <w:b/>
          <w:color w:val="auto"/>
          <w:kern w:val="2"/>
          <w:sz w:val="28"/>
          <w:szCs w:val="28"/>
          <w:lang w:val="en-US" w:eastAsia="zh-CN" w:bidi="ar-SA"/>
        </w:rPr>
      </w:pPr>
    </w:p>
    <w:p w14:paraId="0A443040">
      <w:pPr>
        <w:numPr>
          <w:ilvl w:val="0"/>
          <w:numId w:val="0"/>
        </w:numPr>
        <w:spacing w:line="360" w:lineRule="auto"/>
        <w:jc w:val="center"/>
        <w:outlineLvl w:val="2"/>
        <w:rPr>
          <w:rFonts w:hint="eastAsia" w:ascii="Times New Roman" w:hAnsi="Times New Roman" w:eastAsia="宋体" w:cs="Times New Roman"/>
          <w:b/>
          <w:color w:val="auto"/>
          <w:kern w:val="2"/>
          <w:sz w:val="28"/>
          <w:szCs w:val="28"/>
          <w:lang w:val="en-US" w:eastAsia="zh-CN" w:bidi="ar-SA"/>
        </w:rPr>
      </w:pPr>
    </w:p>
    <w:p w14:paraId="3596D051">
      <w:pPr>
        <w:numPr>
          <w:ilvl w:val="0"/>
          <w:numId w:val="0"/>
        </w:numPr>
        <w:spacing w:line="360" w:lineRule="auto"/>
        <w:jc w:val="center"/>
        <w:outlineLvl w:val="2"/>
        <w:rPr>
          <w:rFonts w:hint="eastAsia" w:ascii="Times New Roman" w:hAnsi="Times New Roman" w:eastAsia="宋体" w:cs="Times New Roman"/>
          <w:b/>
          <w:color w:val="auto"/>
          <w:kern w:val="2"/>
          <w:sz w:val="28"/>
          <w:szCs w:val="28"/>
          <w:lang w:val="en-US" w:eastAsia="zh-CN" w:bidi="ar-SA"/>
        </w:rPr>
      </w:pPr>
    </w:p>
    <w:p w14:paraId="1B1DA1F9">
      <w:pPr>
        <w:numPr>
          <w:ilvl w:val="0"/>
          <w:numId w:val="0"/>
        </w:numPr>
        <w:spacing w:line="360" w:lineRule="auto"/>
        <w:jc w:val="center"/>
        <w:outlineLvl w:val="2"/>
        <w:rPr>
          <w:rFonts w:hint="eastAsia" w:ascii="Times New Roman" w:hAnsi="Times New Roman" w:eastAsia="宋体" w:cs="Times New Roman"/>
          <w:b/>
          <w:color w:val="auto"/>
          <w:kern w:val="2"/>
          <w:sz w:val="28"/>
          <w:szCs w:val="28"/>
          <w:lang w:val="en-US" w:eastAsia="zh-CN" w:bidi="ar-SA"/>
        </w:rPr>
      </w:pPr>
    </w:p>
    <w:p w14:paraId="0836CF87">
      <w:pPr>
        <w:numPr>
          <w:ilvl w:val="0"/>
          <w:numId w:val="0"/>
        </w:numPr>
        <w:spacing w:line="360" w:lineRule="auto"/>
        <w:jc w:val="center"/>
        <w:outlineLvl w:val="2"/>
        <w:rPr>
          <w:rFonts w:hint="eastAsia" w:ascii="Times New Roman" w:hAnsi="Times New Roman" w:eastAsia="宋体" w:cs="Times New Roman"/>
          <w:b/>
          <w:color w:val="auto"/>
          <w:kern w:val="2"/>
          <w:sz w:val="28"/>
          <w:szCs w:val="28"/>
          <w:lang w:val="en-US" w:eastAsia="zh-CN" w:bidi="ar-SA"/>
        </w:rPr>
      </w:pPr>
    </w:p>
    <w:p w14:paraId="7FE7513E">
      <w:pPr>
        <w:numPr>
          <w:ilvl w:val="0"/>
          <w:numId w:val="0"/>
        </w:numPr>
        <w:spacing w:line="360" w:lineRule="auto"/>
        <w:jc w:val="center"/>
        <w:outlineLvl w:val="2"/>
        <w:rPr>
          <w:rFonts w:hint="eastAsia" w:ascii="Times New Roman" w:hAnsi="Times New Roman" w:eastAsia="宋体" w:cs="Times New Roman"/>
          <w:b/>
          <w:color w:val="auto"/>
          <w:kern w:val="2"/>
          <w:sz w:val="28"/>
          <w:szCs w:val="28"/>
          <w:lang w:val="en-US" w:eastAsia="zh-CN" w:bidi="ar-SA"/>
        </w:rPr>
      </w:pPr>
    </w:p>
    <w:p w14:paraId="6F69CC43">
      <w:pPr>
        <w:rPr>
          <w:rFonts w:hint="eastAsia" w:ascii="Times New Roman" w:hAnsi="Times New Roman" w:eastAsia="宋体" w:cs="Times New Roman"/>
          <w:b/>
          <w:color w:val="auto"/>
          <w:kern w:val="2"/>
          <w:sz w:val="28"/>
          <w:szCs w:val="28"/>
          <w:lang w:val="en-US" w:eastAsia="zh-CN" w:bidi="ar-SA"/>
        </w:rPr>
      </w:pPr>
      <w:r>
        <w:rPr>
          <w:rFonts w:hint="eastAsia" w:ascii="Times New Roman" w:hAnsi="Times New Roman" w:eastAsia="宋体" w:cs="Times New Roman"/>
          <w:b/>
          <w:color w:val="auto"/>
          <w:kern w:val="2"/>
          <w:sz w:val="28"/>
          <w:szCs w:val="28"/>
          <w:lang w:val="en-US" w:eastAsia="zh-CN" w:bidi="ar-SA"/>
        </w:rPr>
        <w:br w:type="page"/>
      </w:r>
    </w:p>
    <w:p w14:paraId="538E0152">
      <w:pPr>
        <w:numPr>
          <w:ilvl w:val="0"/>
          <w:numId w:val="0"/>
        </w:numPr>
        <w:spacing w:line="360" w:lineRule="auto"/>
        <w:jc w:val="center"/>
        <w:outlineLvl w:val="2"/>
        <w:rPr>
          <w:rFonts w:hint="default" w:ascii="Times New Roman" w:hAnsi="Times New Roman" w:eastAsia="宋体" w:cs="Times New Roman"/>
          <w:b/>
          <w:color w:val="auto"/>
          <w:sz w:val="28"/>
          <w:szCs w:val="28"/>
          <w:highlight w:val="none"/>
          <w:lang w:val="en-US" w:eastAsia="zh-CN"/>
        </w:rPr>
      </w:pPr>
      <w:r>
        <w:rPr>
          <w:rFonts w:hint="eastAsia" w:ascii="Times New Roman" w:hAnsi="Times New Roman" w:eastAsia="宋体" w:cs="Times New Roman"/>
          <w:b/>
          <w:color w:val="auto"/>
          <w:kern w:val="2"/>
          <w:sz w:val="28"/>
          <w:szCs w:val="28"/>
          <w:lang w:val="en-US" w:eastAsia="zh-CN" w:bidi="ar-SA"/>
        </w:rPr>
        <w:t>七、售后</w:t>
      </w:r>
      <w:r>
        <w:rPr>
          <w:rFonts w:hint="eastAsia" w:ascii="Times New Roman" w:hAnsi="Times New Roman" w:eastAsia="宋体" w:cs="Times New Roman"/>
          <w:b/>
          <w:color w:val="auto"/>
          <w:sz w:val="28"/>
          <w:szCs w:val="28"/>
          <w:highlight w:val="none"/>
          <w:lang w:val="en-US" w:eastAsia="zh-CN"/>
        </w:rPr>
        <w:t>服务承诺</w:t>
      </w:r>
    </w:p>
    <w:p w14:paraId="613E458D">
      <w:pPr>
        <w:pStyle w:val="58"/>
        <w:numPr>
          <w:ilvl w:val="0"/>
          <w:numId w:val="0"/>
        </w:numPr>
        <w:jc w:val="center"/>
        <w:rPr>
          <w:rFonts w:hint="eastAsia" w:ascii="Times New Roman" w:hAnsi="Times New Roman" w:cs="Times New Roman"/>
          <w:b/>
          <w:color w:val="auto"/>
          <w:sz w:val="28"/>
          <w:szCs w:val="28"/>
          <w:highlight w:val="none"/>
          <w:lang w:val="en-US" w:eastAsia="zh-CN"/>
        </w:rPr>
      </w:pPr>
      <w:r>
        <w:rPr>
          <w:rFonts w:hint="eastAsia"/>
          <w:sz w:val="24"/>
          <w:szCs w:val="24"/>
          <w:lang w:val="en-US" w:eastAsia="zh-CN"/>
        </w:rPr>
        <w:t>（投标人可自拟制作格式）</w:t>
      </w:r>
    </w:p>
    <w:p w14:paraId="7781AA3B">
      <w:pPr>
        <w:spacing w:line="360" w:lineRule="auto"/>
        <w:jc w:val="center"/>
        <w:outlineLvl w:val="2"/>
        <w:rPr>
          <w:rFonts w:hint="eastAsia" w:ascii="Times New Roman" w:hAnsi="Times New Roman" w:cs="Times New Roman"/>
          <w:b/>
          <w:color w:val="auto"/>
          <w:sz w:val="28"/>
          <w:szCs w:val="28"/>
          <w:highlight w:val="none"/>
          <w:lang w:val="en-US" w:eastAsia="zh-CN"/>
        </w:rPr>
      </w:pPr>
    </w:p>
    <w:p w14:paraId="5F6C09D5">
      <w:pPr>
        <w:numPr>
          <w:ilvl w:val="0"/>
          <w:numId w:val="0"/>
        </w:numPr>
        <w:spacing w:line="360" w:lineRule="auto"/>
        <w:jc w:val="center"/>
        <w:outlineLvl w:val="2"/>
        <w:rPr>
          <w:rFonts w:hint="eastAsia" w:ascii="Times New Roman" w:hAnsi="Times New Roman" w:eastAsia="宋体" w:cs="Times New Roman"/>
          <w:b/>
          <w:color w:val="auto"/>
          <w:kern w:val="2"/>
          <w:sz w:val="28"/>
          <w:szCs w:val="28"/>
          <w:lang w:val="en-US" w:eastAsia="zh-CN" w:bidi="ar-SA"/>
        </w:rPr>
      </w:pPr>
    </w:p>
    <w:p w14:paraId="378159C6">
      <w:pPr>
        <w:numPr>
          <w:ilvl w:val="0"/>
          <w:numId w:val="0"/>
        </w:numPr>
        <w:spacing w:line="360" w:lineRule="auto"/>
        <w:jc w:val="center"/>
        <w:outlineLvl w:val="2"/>
        <w:rPr>
          <w:rFonts w:hint="eastAsia" w:ascii="Times New Roman" w:hAnsi="Times New Roman" w:eastAsia="宋体" w:cs="Times New Roman"/>
          <w:b/>
          <w:color w:val="auto"/>
          <w:kern w:val="2"/>
          <w:sz w:val="28"/>
          <w:szCs w:val="28"/>
          <w:lang w:val="en-US" w:eastAsia="zh-CN" w:bidi="ar-SA"/>
        </w:rPr>
      </w:pPr>
    </w:p>
    <w:p w14:paraId="5DCDB34F">
      <w:pPr>
        <w:numPr>
          <w:ilvl w:val="0"/>
          <w:numId w:val="0"/>
        </w:numPr>
        <w:spacing w:line="360" w:lineRule="auto"/>
        <w:jc w:val="center"/>
        <w:outlineLvl w:val="2"/>
        <w:rPr>
          <w:rFonts w:hint="eastAsia" w:ascii="Times New Roman" w:hAnsi="Times New Roman" w:eastAsia="宋体" w:cs="Times New Roman"/>
          <w:b/>
          <w:color w:val="auto"/>
          <w:kern w:val="2"/>
          <w:sz w:val="28"/>
          <w:szCs w:val="28"/>
          <w:lang w:val="en-US" w:eastAsia="zh-CN" w:bidi="ar-SA"/>
        </w:rPr>
      </w:pPr>
    </w:p>
    <w:p w14:paraId="5BCEEA68">
      <w:pPr>
        <w:numPr>
          <w:ilvl w:val="0"/>
          <w:numId w:val="0"/>
        </w:numPr>
        <w:spacing w:line="360" w:lineRule="auto"/>
        <w:jc w:val="center"/>
        <w:outlineLvl w:val="2"/>
        <w:rPr>
          <w:rFonts w:hint="eastAsia" w:ascii="Times New Roman" w:hAnsi="Times New Roman" w:eastAsia="宋体" w:cs="Times New Roman"/>
          <w:b/>
          <w:color w:val="auto"/>
          <w:kern w:val="2"/>
          <w:sz w:val="28"/>
          <w:szCs w:val="28"/>
          <w:lang w:val="en-US" w:eastAsia="zh-CN" w:bidi="ar-SA"/>
        </w:rPr>
      </w:pPr>
    </w:p>
    <w:p w14:paraId="40237FCD">
      <w:pPr>
        <w:numPr>
          <w:ilvl w:val="0"/>
          <w:numId w:val="0"/>
        </w:numPr>
        <w:spacing w:line="360" w:lineRule="auto"/>
        <w:jc w:val="center"/>
        <w:outlineLvl w:val="2"/>
        <w:rPr>
          <w:rFonts w:hint="eastAsia" w:ascii="Times New Roman" w:hAnsi="Times New Roman" w:eastAsia="宋体" w:cs="Times New Roman"/>
          <w:b/>
          <w:color w:val="auto"/>
          <w:kern w:val="2"/>
          <w:sz w:val="28"/>
          <w:szCs w:val="28"/>
          <w:lang w:val="en-US" w:eastAsia="zh-CN" w:bidi="ar-SA"/>
        </w:rPr>
      </w:pPr>
    </w:p>
    <w:p w14:paraId="04C282BD">
      <w:pPr>
        <w:numPr>
          <w:ilvl w:val="0"/>
          <w:numId w:val="0"/>
        </w:numPr>
        <w:spacing w:line="360" w:lineRule="auto"/>
        <w:jc w:val="center"/>
        <w:outlineLvl w:val="2"/>
        <w:rPr>
          <w:rFonts w:hint="eastAsia" w:ascii="Times New Roman" w:hAnsi="Times New Roman" w:eastAsia="宋体" w:cs="Times New Roman"/>
          <w:b/>
          <w:color w:val="auto"/>
          <w:kern w:val="2"/>
          <w:sz w:val="28"/>
          <w:szCs w:val="28"/>
          <w:lang w:val="en-US" w:eastAsia="zh-CN" w:bidi="ar-SA"/>
        </w:rPr>
      </w:pPr>
    </w:p>
    <w:p w14:paraId="1084EAE3">
      <w:pPr>
        <w:numPr>
          <w:ilvl w:val="0"/>
          <w:numId w:val="0"/>
        </w:numPr>
        <w:spacing w:line="360" w:lineRule="auto"/>
        <w:jc w:val="center"/>
        <w:outlineLvl w:val="2"/>
        <w:rPr>
          <w:rFonts w:hint="eastAsia" w:ascii="Times New Roman" w:hAnsi="Times New Roman" w:eastAsia="宋体" w:cs="Times New Roman"/>
          <w:b/>
          <w:color w:val="auto"/>
          <w:kern w:val="2"/>
          <w:sz w:val="28"/>
          <w:szCs w:val="28"/>
          <w:lang w:val="en-US" w:eastAsia="zh-CN" w:bidi="ar-SA"/>
        </w:rPr>
      </w:pPr>
    </w:p>
    <w:p w14:paraId="6E32BF4B">
      <w:pPr>
        <w:numPr>
          <w:ilvl w:val="0"/>
          <w:numId w:val="0"/>
        </w:numPr>
        <w:spacing w:line="360" w:lineRule="auto"/>
        <w:jc w:val="center"/>
        <w:outlineLvl w:val="2"/>
        <w:rPr>
          <w:rFonts w:hint="eastAsia" w:ascii="Times New Roman" w:hAnsi="Times New Roman" w:eastAsia="宋体" w:cs="Times New Roman"/>
          <w:b/>
          <w:color w:val="auto"/>
          <w:kern w:val="2"/>
          <w:sz w:val="28"/>
          <w:szCs w:val="28"/>
          <w:lang w:val="en-US" w:eastAsia="zh-CN" w:bidi="ar-SA"/>
        </w:rPr>
      </w:pPr>
    </w:p>
    <w:p w14:paraId="63BEAD9A">
      <w:pPr>
        <w:numPr>
          <w:ilvl w:val="0"/>
          <w:numId w:val="0"/>
        </w:numPr>
        <w:spacing w:line="360" w:lineRule="auto"/>
        <w:jc w:val="center"/>
        <w:outlineLvl w:val="2"/>
        <w:rPr>
          <w:rFonts w:hint="eastAsia" w:ascii="Times New Roman" w:hAnsi="Times New Roman" w:eastAsia="宋体" w:cs="Times New Roman"/>
          <w:b/>
          <w:color w:val="auto"/>
          <w:kern w:val="2"/>
          <w:sz w:val="28"/>
          <w:szCs w:val="28"/>
          <w:lang w:val="en-US" w:eastAsia="zh-CN" w:bidi="ar-SA"/>
        </w:rPr>
      </w:pPr>
    </w:p>
    <w:p w14:paraId="3878C793">
      <w:pPr>
        <w:numPr>
          <w:ilvl w:val="0"/>
          <w:numId w:val="0"/>
        </w:numPr>
        <w:spacing w:line="360" w:lineRule="auto"/>
        <w:jc w:val="center"/>
        <w:outlineLvl w:val="2"/>
        <w:rPr>
          <w:rFonts w:hint="eastAsia" w:ascii="Times New Roman" w:hAnsi="Times New Roman" w:eastAsia="宋体" w:cs="Times New Roman"/>
          <w:b/>
          <w:color w:val="auto"/>
          <w:kern w:val="2"/>
          <w:sz w:val="28"/>
          <w:szCs w:val="28"/>
          <w:lang w:val="en-US" w:eastAsia="zh-CN" w:bidi="ar-SA"/>
        </w:rPr>
      </w:pPr>
    </w:p>
    <w:p w14:paraId="6828DF2B">
      <w:pPr>
        <w:numPr>
          <w:ilvl w:val="0"/>
          <w:numId w:val="0"/>
        </w:numPr>
        <w:spacing w:line="360" w:lineRule="auto"/>
        <w:jc w:val="center"/>
        <w:outlineLvl w:val="2"/>
        <w:rPr>
          <w:rFonts w:hint="eastAsia" w:ascii="Times New Roman" w:hAnsi="Times New Roman" w:eastAsia="宋体" w:cs="Times New Roman"/>
          <w:b/>
          <w:color w:val="auto"/>
          <w:kern w:val="2"/>
          <w:sz w:val="28"/>
          <w:szCs w:val="28"/>
          <w:lang w:val="en-US" w:eastAsia="zh-CN" w:bidi="ar-SA"/>
        </w:rPr>
      </w:pPr>
    </w:p>
    <w:p w14:paraId="79C01D8A">
      <w:pPr>
        <w:numPr>
          <w:ilvl w:val="0"/>
          <w:numId w:val="0"/>
        </w:numPr>
        <w:spacing w:line="360" w:lineRule="auto"/>
        <w:jc w:val="center"/>
        <w:outlineLvl w:val="2"/>
        <w:rPr>
          <w:rFonts w:hint="eastAsia" w:ascii="Times New Roman" w:hAnsi="Times New Roman" w:eastAsia="宋体" w:cs="Times New Roman"/>
          <w:b/>
          <w:color w:val="auto"/>
          <w:kern w:val="2"/>
          <w:sz w:val="28"/>
          <w:szCs w:val="28"/>
          <w:lang w:val="en-US" w:eastAsia="zh-CN" w:bidi="ar-SA"/>
        </w:rPr>
      </w:pPr>
    </w:p>
    <w:p w14:paraId="4961D8AD">
      <w:pPr>
        <w:numPr>
          <w:ilvl w:val="0"/>
          <w:numId w:val="0"/>
        </w:numPr>
        <w:spacing w:line="360" w:lineRule="auto"/>
        <w:jc w:val="center"/>
        <w:outlineLvl w:val="2"/>
        <w:rPr>
          <w:rFonts w:hint="eastAsia" w:ascii="Times New Roman" w:hAnsi="Times New Roman" w:eastAsia="宋体" w:cs="Times New Roman"/>
          <w:b/>
          <w:color w:val="auto"/>
          <w:kern w:val="2"/>
          <w:sz w:val="28"/>
          <w:szCs w:val="28"/>
          <w:lang w:val="en-US" w:eastAsia="zh-CN" w:bidi="ar-SA"/>
        </w:rPr>
      </w:pPr>
    </w:p>
    <w:p w14:paraId="30FCDD60">
      <w:pPr>
        <w:numPr>
          <w:ilvl w:val="0"/>
          <w:numId w:val="0"/>
        </w:numPr>
        <w:spacing w:line="360" w:lineRule="auto"/>
        <w:jc w:val="center"/>
        <w:outlineLvl w:val="2"/>
        <w:rPr>
          <w:rFonts w:hint="eastAsia" w:ascii="Times New Roman" w:hAnsi="Times New Roman" w:eastAsia="宋体" w:cs="Times New Roman"/>
          <w:b/>
          <w:color w:val="auto"/>
          <w:kern w:val="2"/>
          <w:sz w:val="28"/>
          <w:szCs w:val="28"/>
          <w:lang w:val="en-US" w:eastAsia="zh-CN" w:bidi="ar-SA"/>
        </w:rPr>
      </w:pPr>
    </w:p>
    <w:p w14:paraId="45310B71">
      <w:pPr>
        <w:numPr>
          <w:ilvl w:val="0"/>
          <w:numId w:val="0"/>
        </w:numPr>
        <w:spacing w:line="360" w:lineRule="auto"/>
        <w:jc w:val="center"/>
        <w:outlineLvl w:val="2"/>
        <w:rPr>
          <w:rFonts w:hint="eastAsia" w:ascii="Times New Roman" w:hAnsi="Times New Roman" w:eastAsia="宋体" w:cs="Times New Roman"/>
          <w:b/>
          <w:color w:val="auto"/>
          <w:kern w:val="2"/>
          <w:sz w:val="28"/>
          <w:szCs w:val="28"/>
          <w:lang w:val="en-US" w:eastAsia="zh-CN" w:bidi="ar-SA"/>
        </w:rPr>
      </w:pPr>
    </w:p>
    <w:p w14:paraId="6238E2D8">
      <w:pPr>
        <w:numPr>
          <w:ilvl w:val="0"/>
          <w:numId w:val="0"/>
        </w:numPr>
        <w:spacing w:line="360" w:lineRule="auto"/>
        <w:jc w:val="center"/>
        <w:outlineLvl w:val="2"/>
        <w:rPr>
          <w:rFonts w:hint="eastAsia" w:ascii="Times New Roman" w:hAnsi="Times New Roman" w:eastAsia="宋体" w:cs="Times New Roman"/>
          <w:b/>
          <w:color w:val="auto"/>
          <w:kern w:val="2"/>
          <w:sz w:val="28"/>
          <w:szCs w:val="28"/>
          <w:lang w:val="en-US" w:eastAsia="zh-CN" w:bidi="ar-SA"/>
        </w:rPr>
      </w:pPr>
    </w:p>
    <w:p w14:paraId="67A6F3A8">
      <w:pPr>
        <w:numPr>
          <w:ilvl w:val="0"/>
          <w:numId w:val="0"/>
        </w:numPr>
        <w:spacing w:line="360" w:lineRule="auto"/>
        <w:jc w:val="center"/>
        <w:outlineLvl w:val="2"/>
        <w:rPr>
          <w:rFonts w:hint="eastAsia" w:ascii="Times New Roman" w:hAnsi="Times New Roman" w:eastAsia="宋体" w:cs="Times New Roman"/>
          <w:b/>
          <w:color w:val="auto"/>
          <w:kern w:val="2"/>
          <w:sz w:val="28"/>
          <w:szCs w:val="28"/>
          <w:lang w:val="en-US" w:eastAsia="zh-CN" w:bidi="ar-SA"/>
        </w:rPr>
      </w:pPr>
    </w:p>
    <w:p w14:paraId="57F7D505">
      <w:pPr>
        <w:numPr>
          <w:ilvl w:val="0"/>
          <w:numId w:val="0"/>
        </w:numPr>
        <w:spacing w:line="360" w:lineRule="auto"/>
        <w:jc w:val="center"/>
        <w:outlineLvl w:val="2"/>
        <w:rPr>
          <w:rFonts w:hint="eastAsia" w:ascii="Times New Roman" w:hAnsi="Times New Roman" w:eastAsia="宋体" w:cs="Times New Roman"/>
          <w:b/>
          <w:color w:val="auto"/>
          <w:kern w:val="2"/>
          <w:sz w:val="28"/>
          <w:szCs w:val="28"/>
          <w:lang w:val="en-US" w:eastAsia="zh-CN" w:bidi="ar-SA"/>
        </w:rPr>
      </w:pPr>
    </w:p>
    <w:p w14:paraId="0E685F62">
      <w:pPr>
        <w:rPr>
          <w:rFonts w:hint="eastAsia" w:ascii="Times New Roman" w:hAnsi="Times New Roman" w:eastAsia="宋体" w:cs="Times New Roman"/>
          <w:b/>
          <w:color w:val="auto"/>
          <w:kern w:val="2"/>
          <w:sz w:val="28"/>
          <w:szCs w:val="28"/>
          <w:lang w:val="en-US" w:eastAsia="zh-CN" w:bidi="ar-SA"/>
        </w:rPr>
      </w:pPr>
      <w:r>
        <w:rPr>
          <w:rFonts w:hint="eastAsia" w:ascii="Times New Roman" w:hAnsi="Times New Roman" w:eastAsia="宋体" w:cs="Times New Roman"/>
          <w:b/>
          <w:color w:val="auto"/>
          <w:kern w:val="2"/>
          <w:sz w:val="28"/>
          <w:szCs w:val="28"/>
          <w:lang w:val="en-US" w:eastAsia="zh-CN" w:bidi="ar-SA"/>
        </w:rPr>
        <w:br w:type="page"/>
      </w:r>
    </w:p>
    <w:p w14:paraId="415D291C">
      <w:pPr>
        <w:numPr>
          <w:ilvl w:val="0"/>
          <w:numId w:val="0"/>
        </w:numPr>
        <w:spacing w:line="360" w:lineRule="auto"/>
        <w:jc w:val="center"/>
        <w:outlineLvl w:val="2"/>
        <w:rPr>
          <w:rFonts w:hint="eastAsia" w:ascii="Times New Roman" w:hAnsi="Times New Roman" w:cs="Times New Roman"/>
          <w:b/>
          <w:color w:val="auto"/>
          <w:sz w:val="28"/>
          <w:szCs w:val="28"/>
          <w:highlight w:val="none"/>
          <w:lang w:val="en-US" w:eastAsia="zh-CN"/>
        </w:rPr>
      </w:pPr>
      <w:r>
        <w:rPr>
          <w:rFonts w:hint="eastAsia" w:ascii="Times New Roman" w:hAnsi="Times New Roman" w:eastAsia="宋体" w:cs="Times New Roman"/>
          <w:b/>
          <w:color w:val="auto"/>
          <w:kern w:val="2"/>
          <w:sz w:val="28"/>
          <w:szCs w:val="28"/>
          <w:lang w:val="en-US" w:eastAsia="zh-CN" w:bidi="ar-SA"/>
        </w:rPr>
        <w:t>八、业绩承诺函</w:t>
      </w:r>
    </w:p>
    <w:p w14:paraId="352A277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imes New Roman" w:hAnsi="Times New Roman" w:cs="Times New Roman"/>
          <w:b/>
          <w:color w:val="auto"/>
          <w:sz w:val="28"/>
          <w:szCs w:val="28"/>
          <w:highlight w:val="none"/>
          <w:lang w:val="en-US" w:eastAsia="zh-CN"/>
        </w:rPr>
      </w:pPr>
      <w:r>
        <w:rPr>
          <w:rFonts w:ascii="宋体" w:hAnsi="宋体" w:eastAsia="宋体" w:cs="宋体"/>
          <w:sz w:val="24"/>
          <w:szCs w:val="24"/>
        </w:rPr>
        <w:t>我单位承诺：响应文件中所提供的业绩均真实有效，且不属于与关联公司（如母 公司、控股公司、分公司、子公司、同一法定代表人的公司）之间的业绩，若被发现 存在任何虚假、隐瞒情况，我单位承担由此产生的一切后果。</w:t>
      </w:r>
    </w:p>
    <w:p w14:paraId="0CB96EB6">
      <w:pPr>
        <w:spacing w:line="360" w:lineRule="auto"/>
        <w:jc w:val="center"/>
        <w:outlineLvl w:val="2"/>
        <w:rPr>
          <w:rFonts w:hint="eastAsia" w:ascii="Times New Roman" w:hAnsi="Times New Roman" w:cs="Times New Roman"/>
          <w:b/>
          <w:color w:val="auto"/>
          <w:sz w:val="28"/>
          <w:szCs w:val="28"/>
          <w:highlight w:val="none"/>
          <w:lang w:val="en-US" w:eastAsia="zh-CN"/>
        </w:rPr>
      </w:pPr>
    </w:p>
    <w:p w14:paraId="0D6B697D">
      <w:pPr>
        <w:spacing w:line="360" w:lineRule="auto"/>
        <w:ind w:firstLine="4800" w:firstLineChars="2000"/>
        <w:jc w:val="left"/>
        <w:outlineLvl w:val="2"/>
        <w:rPr>
          <w:rFonts w:ascii="宋体" w:hAnsi="宋体" w:eastAsia="宋体" w:cs="宋体"/>
          <w:sz w:val="24"/>
          <w:szCs w:val="24"/>
          <w:u w:val="single"/>
        </w:rPr>
      </w:pPr>
      <w:r>
        <w:rPr>
          <w:rFonts w:hint="eastAsia" w:ascii="宋体" w:hAnsi="宋体" w:eastAsia="宋体" w:cs="宋体"/>
          <w:sz w:val="24"/>
          <w:szCs w:val="24"/>
          <w:lang w:val="en-US" w:eastAsia="zh-CN"/>
        </w:rPr>
        <w:t>投标人公</w:t>
      </w:r>
      <w:r>
        <w:rPr>
          <w:rFonts w:ascii="宋体" w:hAnsi="宋体" w:eastAsia="宋体" w:cs="宋体"/>
          <w:sz w:val="24"/>
          <w:szCs w:val="24"/>
        </w:rPr>
        <w:t>章：</w:t>
      </w:r>
      <w:r>
        <w:rPr>
          <w:rFonts w:hint="eastAsia" w:ascii="宋体" w:hAnsi="宋体" w:eastAsia="宋体" w:cs="宋体"/>
          <w:sz w:val="24"/>
          <w:szCs w:val="24"/>
          <w:u w:val="single"/>
          <w:lang w:val="en-US" w:eastAsia="zh-CN"/>
        </w:rPr>
        <w:t xml:space="preserve">         </w:t>
      </w:r>
      <w:r>
        <w:rPr>
          <w:rFonts w:ascii="宋体" w:hAnsi="宋体" w:eastAsia="宋体" w:cs="宋体"/>
          <w:sz w:val="24"/>
          <w:szCs w:val="24"/>
          <w:u w:val="single"/>
        </w:rPr>
        <w:t xml:space="preserve"> </w:t>
      </w:r>
    </w:p>
    <w:p w14:paraId="40F0AACD">
      <w:pPr>
        <w:spacing w:line="360" w:lineRule="auto"/>
        <w:ind w:firstLine="4800" w:firstLineChars="2000"/>
        <w:jc w:val="left"/>
        <w:outlineLvl w:val="2"/>
        <w:rPr>
          <w:rFonts w:hint="eastAsia" w:ascii="Times New Roman" w:hAnsi="Times New Roman" w:cs="Times New Roman"/>
          <w:b/>
          <w:color w:val="auto"/>
          <w:sz w:val="28"/>
          <w:szCs w:val="28"/>
          <w:highlight w:val="none"/>
          <w:u w:val="single"/>
          <w:lang w:val="en-US" w:eastAsia="zh-CN"/>
        </w:rPr>
      </w:pPr>
      <w:r>
        <w:rPr>
          <w:rFonts w:ascii="宋体" w:hAnsi="宋体" w:eastAsia="宋体" w:cs="宋体"/>
          <w:sz w:val="24"/>
          <w:szCs w:val="24"/>
        </w:rPr>
        <w:t>日</w:t>
      </w:r>
      <w:r>
        <w:rPr>
          <w:rFonts w:hint="eastAsia" w:ascii="宋体" w:hAnsi="宋体" w:eastAsia="宋体" w:cs="宋体"/>
          <w:sz w:val="24"/>
          <w:szCs w:val="24"/>
          <w:lang w:val="en-US" w:eastAsia="zh-CN"/>
        </w:rPr>
        <w:t xml:space="preserve">      </w:t>
      </w:r>
      <w:r>
        <w:rPr>
          <w:rFonts w:ascii="宋体" w:hAnsi="宋体" w:eastAsia="宋体" w:cs="宋体"/>
          <w:sz w:val="24"/>
          <w:szCs w:val="24"/>
        </w:rPr>
        <w:t>期：</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ascii="宋体" w:hAnsi="宋体" w:eastAsia="宋体" w:cs="宋体"/>
          <w:sz w:val="24"/>
          <w:szCs w:val="24"/>
          <w:u w:val="single"/>
        </w:rPr>
        <w:t xml:space="preserve"> </w:t>
      </w:r>
    </w:p>
    <w:p w14:paraId="506CCCD5">
      <w:pPr>
        <w:spacing w:line="360" w:lineRule="auto"/>
        <w:jc w:val="center"/>
        <w:outlineLvl w:val="2"/>
        <w:rPr>
          <w:rFonts w:hint="eastAsia" w:ascii="Times New Roman" w:hAnsi="Times New Roman" w:cs="Times New Roman"/>
          <w:b/>
          <w:color w:val="auto"/>
          <w:sz w:val="28"/>
          <w:szCs w:val="28"/>
          <w:highlight w:val="none"/>
          <w:lang w:val="en-US" w:eastAsia="zh-CN"/>
        </w:rPr>
      </w:pP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9"/>
        <w:gridCol w:w="3120"/>
        <w:gridCol w:w="2326"/>
        <w:gridCol w:w="2266"/>
      </w:tblGrid>
      <w:tr w14:paraId="3E6A4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14:paraId="56366A89">
            <w:p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序号</w:t>
            </w:r>
          </w:p>
        </w:tc>
        <w:tc>
          <w:tcPr>
            <w:tcW w:w="3120" w:type="dxa"/>
          </w:tcPr>
          <w:p w14:paraId="63F72701">
            <w:p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项目名称</w:t>
            </w:r>
          </w:p>
        </w:tc>
        <w:tc>
          <w:tcPr>
            <w:tcW w:w="2326" w:type="dxa"/>
          </w:tcPr>
          <w:p w14:paraId="6C0ECCFC">
            <w:p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服务范围</w:t>
            </w:r>
          </w:p>
        </w:tc>
        <w:tc>
          <w:tcPr>
            <w:tcW w:w="2266" w:type="dxa"/>
          </w:tcPr>
          <w:p w14:paraId="70228C49">
            <w:p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备注</w:t>
            </w:r>
          </w:p>
        </w:tc>
      </w:tr>
      <w:tr w14:paraId="7ADA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14:paraId="4A41A48B">
            <w:pPr>
              <w:spacing w:line="360" w:lineRule="auto"/>
              <w:jc w:val="center"/>
              <w:outlineLvl w:val="2"/>
              <w:rPr>
                <w:rFonts w:hint="default" w:ascii="Times New Roman" w:hAnsi="Times New Roman" w:cs="Times New Roman"/>
                <w:b w:val="0"/>
                <w:bCs/>
                <w:color w:val="auto"/>
                <w:sz w:val="28"/>
                <w:szCs w:val="28"/>
                <w:highlight w:val="none"/>
                <w:vertAlign w:val="baseline"/>
                <w:lang w:val="en-US" w:eastAsia="zh-CN"/>
              </w:rPr>
            </w:pPr>
            <w:r>
              <w:rPr>
                <w:rFonts w:hint="eastAsia" w:ascii="Times New Roman" w:hAnsi="Times New Roman" w:cs="Times New Roman"/>
                <w:b w:val="0"/>
                <w:bCs/>
                <w:color w:val="auto"/>
                <w:sz w:val="28"/>
                <w:szCs w:val="28"/>
                <w:highlight w:val="none"/>
                <w:vertAlign w:val="baseline"/>
                <w:lang w:val="en-US" w:eastAsia="zh-CN"/>
              </w:rPr>
              <w:t>1</w:t>
            </w:r>
          </w:p>
        </w:tc>
        <w:tc>
          <w:tcPr>
            <w:tcW w:w="3120" w:type="dxa"/>
          </w:tcPr>
          <w:p w14:paraId="075F6981">
            <w:pPr>
              <w:spacing w:line="360" w:lineRule="auto"/>
              <w:jc w:val="center"/>
              <w:outlineLvl w:val="2"/>
              <w:rPr>
                <w:rFonts w:hint="eastAsia" w:ascii="Times New Roman" w:hAnsi="Times New Roman" w:cs="Times New Roman"/>
                <w:b w:val="0"/>
                <w:bCs/>
                <w:color w:val="auto"/>
                <w:sz w:val="28"/>
                <w:szCs w:val="28"/>
                <w:highlight w:val="none"/>
                <w:vertAlign w:val="baseline"/>
                <w:lang w:val="en-US" w:eastAsia="zh-CN"/>
              </w:rPr>
            </w:pPr>
          </w:p>
        </w:tc>
        <w:tc>
          <w:tcPr>
            <w:tcW w:w="2326" w:type="dxa"/>
          </w:tcPr>
          <w:p w14:paraId="0A74D28D">
            <w:pPr>
              <w:spacing w:line="360" w:lineRule="auto"/>
              <w:jc w:val="center"/>
              <w:outlineLvl w:val="2"/>
              <w:rPr>
                <w:rFonts w:hint="eastAsia" w:ascii="Times New Roman" w:hAnsi="Times New Roman" w:cs="Times New Roman"/>
                <w:b w:val="0"/>
                <w:bCs/>
                <w:color w:val="auto"/>
                <w:sz w:val="28"/>
                <w:szCs w:val="28"/>
                <w:highlight w:val="none"/>
                <w:vertAlign w:val="baseline"/>
                <w:lang w:val="en-US" w:eastAsia="zh-CN"/>
              </w:rPr>
            </w:pPr>
          </w:p>
        </w:tc>
        <w:tc>
          <w:tcPr>
            <w:tcW w:w="2266" w:type="dxa"/>
          </w:tcPr>
          <w:p w14:paraId="754AD600">
            <w:pPr>
              <w:spacing w:line="360" w:lineRule="auto"/>
              <w:jc w:val="center"/>
              <w:outlineLvl w:val="2"/>
              <w:rPr>
                <w:rFonts w:hint="eastAsia" w:ascii="Times New Roman" w:hAnsi="Times New Roman" w:cs="Times New Roman"/>
                <w:b w:val="0"/>
                <w:bCs/>
                <w:color w:val="auto"/>
                <w:sz w:val="28"/>
                <w:szCs w:val="28"/>
                <w:highlight w:val="none"/>
                <w:vertAlign w:val="baseline"/>
                <w:lang w:val="en-US" w:eastAsia="zh-CN"/>
              </w:rPr>
            </w:pPr>
          </w:p>
        </w:tc>
      </w:tr>
      <w:tr w14:paraId="49EB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14:paraId="270435A3">
            <w:pPr>
              <w:spacing w:line="360" w:lineRule="auto"/>
              <w:jc w:val="center"/>
              <w:outlineLvl w:val="2"/>
              <w:rPr>
                <w:rFonts w:hint="default" w:ascii="Times New Roman" w:hAnsi="Times New Roman" w:cs="Times New Roman"/>
                <w:b w:val="0"/>
                <w:bCs/>
                <w:color w:val="auto"/>
                <w:sz w:val="28"/>
                <w:szCs w:val="28"/>
                <w:highlight w:val="none"/>
                <w:vertAlign w:val="baseline"/>
                <w:lang w:val="en-US" w:eastAsia="zh-CN"/>
              </w:rPr>
            </w:pPr>
            <w:r>
              <w:rPr>
                <w:rFonts w:hint="eastAsia" w:ascii="Times New Roman" w:hAnsi="Times New Roman" w:cs="Times New Roman"/>
                <w:b w:val="0"/>
                <w:bCs/>
                <w:color w:val="auto"/>
                <w:sz w:val="28"/>
                <w:szCs w:val="28"/>
                <w:highlight w:val="none"/>
                <w:vertAlign w:val="baseline"/>
                <w:lang w:val="en-US" w:eastAsia="zh-CN"/>
              </w:rPr>
              <w:t>2</w:t>
            </w:r>
          </w:p>
        </w:tc>
        <w:tc>
          <w:tcPr>
            <w:tcW w:w="3120" w:type="dxa"/>
          </w:tcPr>
          <w:p w14:paraId="23785BFB">
            <w:pPr>
              <w:spacing w:line="360" w:lineRule="auto"/>
              <w:jc w:val="center"/>
              <w:outlineLvl w:val="2"/>
              <w:rPr>
                <w:rFonts w:hint="eastAsia" w:ascii="Times New Roman" w:hAnsi="Times New Roman" w:cs="Times New Roman"/>
                <w:b w:val="0"/>
                <w:bCs/>
                <w:color w:val="auto"/>
                <w:sz w:val="28"/>
                <w:szCs w:val="28"/>
                <w:highlight w:val="none"/>
                <w:vertAlign w:val="baseline"/>
                <w:lang w:val="en-US" w:eastAsia="zh-CN"/>
              </w:rPr>
            </w:pPr>
          </w:p>
        </w:tc>
        <w:tc>
          <w:tcPr>
            <w:tcW w:w="2326" w:type="dxa"/>
          </w:tcPr>
          <w:p w14:paraId="282441D9">
            <w:pPr>
              <w:spacing w:line="360" w:lineRule="auto"/>
              <w:jc w:val="center"/>
              <w:outlineLvl w:val="2"/>
              <w:rPr>
                <w:rFonts w:hint="eastAsia" w:ascii="Times New Roman" w:hAnsi="Times New Roman" w:cs="Times New Roman"/>
                <w:b w:val="0"/>
                <w:bCs/>
                <w:color w:val="auto"/>
                <w:sz w:val="28"/>
                <w:szCs w:val="28"/>
                <w:highlight w:val="none"/>
                <w:vertAlign w:val="baseline"/>
                <w:lang w:val="en-US" w:eastAsia="zh-CN"/>
              </w:rPr>
            </w:pPr>
          </w:p>
        </w:tc>
        <w:tc>
          <w:tcPr>
            <w:tcW w:w="2266" w:type="dxa"/>
          </w:tcPr>
          <w:p w14:paraId="3EFE328E">
            <w:pPr>
              <w:spacing w:line="360" w:lineRule="auto"/>
              <w:jc w:val="center"/>
              <w:outlineLvl w:val="2"/>
              <w:rPr>
                <w:rFonts w:hint="eastAsia" w:ascii="Times New Roman" w:hAnsi="Times New Roman" w:cs="Times New Roman"/>
                <w:b w:val="0"/>
                <w:bCs/>
                <w:color w:val="auto"/>
                <w:sz w:val="28"/>
                <w:szCs w:val="28"/>
                <w:highlight w:val="none"/>
                <w:vertAlign w:val="baseline"/>
                <w:lang w:val="en-US" w:eastAsia="zh-CN"/>
              </w:rPr>
            </w:pPr>
          </w:p>
        </w:tc>
      </w:tr>
      <w:tr w14:paraId="2B8A8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14:paraId="70755CBB">
            <w:pPr>
              <w:spacing w:line="360" w:lineRule="auto"/>
              <w:jc w:val="center"/>
              <w:outlineLvl w:val="2"/>
              <w:rPr>
                <w:rFonts w:hint="default" w:ascii="Times New Roman" w:hAnsi="Times New Roman" w:cs="Times New Roman"/>
                <w:b w:val="0"/>
                <w:bCs/>
                <w:color w:val="auto"/>
                <w:sz w:val="28"/>
                <w:szCs w:val="28"/>
                <w:highlight w:val="none"/>
                <w:vertAlign w:val="baseline"/>
                <w:lang w:val="en-US" w:eastAsia="zh-CN"/>
              </w:rPr>
            </w:pPr>
            <w:r>
              <w:rPr>
                <w:rFonts w:hint="eastAsia" w:ascii="Times New Roman" w:hAnsi="Times New Roman" w:cs="Times New Roman"/>
                <w:b w:val="0"/>
                <w:bCs/>
                <w:color w:val="auto"/>
                <w:sz w:val="28"/>
                <w:szCs w:val="28"/>
                <w:highlight w:val="none"/>
                <w:vertAlign w:val="baseline"/>
                <w:lang w:val="en-US" w:eastAsia="zh-CN"/>
              </w:rPr>
              <w:t>3</w:t>
            </w:r>
          </w:p>
        </w:tc>
        <w:tc>
          <w:tcPr>
            <w:tcW w:w="3120" w:type="dxa"/>
          </w:tcPr>
          <w:p w14:paraId="2BD7BA54">
            <w:pPr>
              <w:spacing w:line="360" w:lineRule="auto"/>
              <w:jc w:val="center"/>
              <w:outlineLvl w:val="2"/>
              <w:rPr>
                <w:rFonts w:hint="eastAsia" w:ascii="Times New Roman" w:hAnsi="Times New Roman" w:cs="Times New Roman"/>
                <w:b w:val="0"/>
                <w:bCs/>
                <w:color w:val="auto"/>
                <w:sz w:val="28"/>
                <w:szCs w:val="28"/>
                <w:highlight w:val="none"/>
                <w:vertAlign w:val="baseline"/>
                <w:lang w:val="en-US" w:eastAsia="zh-CN"/>
              </w:rPr>
            </w:pPr>
          </w:p>
        </w:tc>
        <w:tc>
          <w:tcPr>
            <w:tcW w:w="2326" w:type="dxa"/>
          </w:tcPr>
          <w:p w14:paraId="16143513">
            <w:pPr>
              <w:spacing w:line="360" w:lineRule="auto"/>
              <w:jc w:val="center"/>
              <w:outlineLvl w:val="2"/>
              <w:rPr>
                <w:rFonts w:hint="eastAsia" w:ascii="Times New Roman" w:hAnsi="Times New Roman" w:cs="Times New Roman"/>
                <w:b w:val="0"/>
                <w:bCs/>
                <w:color w:val="auto"/>
                <w:sz w:val="28"/>
                <w:szCs w:val="28"/>
                <w:highlight w:val="none"/>
                <w:vertAlign w:val="baseline"/>
                <w:lang w:val="en-US" w:eastAsia="zh-CN"/>
              </w:rPr>
            </w:pPr>
          </w:p>
        </w:tc>
        <w:tc>
          <w:tcPr>
            <w:tcW w:w="2266" w:type="dxa"/>
          </w:tcPr>
          <w:p w14:paraId="049DA584">
            <w:pPr>
              <w:spacing w:line="360" w:lineRule="auto"/>
              <w:jc w:val="center"/>
              <w:outlineLvl w:val="2"/>
              <w:rPr>
                <w:rFonts w:hint="eastAsia" w:ascii="Times New Roman" w:hAnsi="Times New Roman" w:cs="Times New Roman"/>
                <w:b w:val="0"/>
                <w:bCs/>
                <w:color w:val="auto"/>
                <w:sz w:val="28"/>
                <w:szCs w:val="28"/>
                <w:highlight w:val="none"/>
                <w:vertAlign w:val="baseline"/>
                <w:lang w:val="en-US" w:eastAsia="zh-CN"/>
              </w:rPr>
            </w:pPr>
          </w:p>
        </w:tc>
      </w:tr>
      <w:tr w14:paraId="50534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14:paraId="3E5BF42B">
            <w:pPr>
              <w:spacing w:line="360" w:lineRule="auto"/>
              <w:jc w:val="center"/>
              <w:outlineLvl w:val="2"/>
              <w:rPr>
                <w:rFonts w:hint="default" w:ascii="Times New Roman" w:hAnsi="Times New Roman" w:cs="Times New Roman"/>
                <w:b w:val="0"/>
                <w:bCs/>
                <w:color w:val="auto"/>
                <w:sz w:val="28"/>
                <w:szCs w:val="28"/>
                <w:highlight w:val="none"/>
                <w:vertAlign w:val="baseline"/>
                <w:lang w:val="en-US" w:eastAsia="zh-CN"/>
              </w:rPr>
            </w:pPr>
            <w:r>
              <w:rPr>
                <w:rFonts w:hint="eastAsia" w:ascii="Times New Roman" w:hAnsi="Times New Roman" w:cs="Times New Roman"/>
                <w:b w:val="0"/>
                <w:bCs/>
                <w:color w:val="auto"/>
                <w:sz w:val="28"/>
                <w:szCs w:val="28"/>
                <w:highlight w:val="none"/>
                <w:vertAlign w:val="baseline"/>
                <w:lang w:val="en-US" w:eastAsia="zh-CN"/>
              </w:rPr>
              <w:t>4</w:t>
            </w:r>
          </w:p>
        </w:tc>
        <w:tc>
          <w:tcPr>
            <w:tcW w:w="3120" w:type="dxa"/>
          </w:tcPr>
          <w:p w14:paraId="02FFD228">
            <w:pPr>
              <w:spacing w:line="360" w:lineRule="auto"/>
              <w:jc w:val="center"/>
              <w:outlineLvl w:val="2"/>
              <w:rPr>
                <w:rFonts w:hint="eastAsia" w:ascii="Times New Roman" w:hAnsi="Times New Roman" w:cs="Times New Roman"/>
                <w:b w:val="0"/>
                <w:bCs/>
                <w:color w:val="auto"/>
                <w:sz w:val="28"/>
                <w:szCs w:val="28"/>
                <w:highlight w:val="none"/>
                <w:vertAlign w:val="baseline"/>
                <w:lang w:val="en-US" w:eastAsia="zh-CN"/>
              </w:rPr>
            </w:pPr>
          </w:p>
        </w:tc>
        <w:tc>
          <w:tcPr>
            <w:tcW w:w="2326" w:type="dxa"/>
          </w:tcPr>
          <w:p w14:paraId="37CBC82A">
            <w:pPr>
              <w:spacing w:line="360" w:lineRule="auto"/>
              <w:jc w:val="center"/>
              <w:outlineLvl w:val="2"/>
              <w:rPr>
                <w:rFonts w:hint="eastAsia" w:ascii="Times New Roman" w:hAnsi="Times New Roman" w:cs="Times New Roman"/>
                <w:b w:val="0"/>
                <w:bCs/>
                <w:color w:val="auto"/>
                <w:sz w:val="28"/>
                <w:szCs w:val="28"/>
                <w:highlight w:val="none"/>
                <w:vertAlign w:val="baseline"/>
                <w:lang w:val="en-US" w:eastAsia="zh-CN"/>
              </w:rPr>
            </w:pPr>
          </w:p>
        </w:tc>
        <w:tc>
          <w:tcPr>
            <w:tcW w:w="2266" w:type="dxa"/>
          </w:tcPr>
          <w:p w14:paraId="0E5871C8">
            <w:pPr>
              <w:spacing w:line="360" w:lineRule="auto"/>
              <w:jc w:val="center"/>
              <w:outlineLvl w:val="2"/>
              <w:rPr>
                <w:rFonts w:hint="eastAsia" w:ascii="Times New Roman" w:hAnsi="Times New Roman" w:cs="Times New Roman"/>
                <w:b w:val="0"/>
                <w:bCs/>
                <w:color w:val="auto"/>
                <w:sz w:val="28"/>
                <w:szCs w:val="28"/>
                <w:highlight w:val="none"/>
                <w:vertAlign w:val="baseline"/>
                <w:lang w:val="en-US" w:eastAsia="zh-CN"/>
              </w:rPr>
            </w:pPr>
          </w:p>
        </w:tc>
      </w:tr>
      <w:tr w14:paraId="6F1B9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14:paraId="55659F68">
            <w:pPr>
              <w:spacing w:line="360" w:lineRule="auto"/>
              <w:jc w:val="center"/>
              <w:outlineLvl w:val="2"/>
              <w:rPr>
                <w:rFonts w:hint="default" w:ascii="Times New Roman" w:hAnsi="Times New Roman" w:cs="Times New Roman"/>
                <w:b w:val="0"/>
                <w:bCs/>
                <w:color w:val="auto"/>
                <w:sz w:val="28"/>
                <w:szCs w:val="28"/>
                <w:highlight w:val="none"/>
                <w:vertAlign w:val="baseline"/>
                <w:lang w:val="en-US" w:eastAsia="zh-CN"/>
              </w:rPr>
            </w:pPr>
            <w:r>
              <w:rPr>
                <w:rFonts w:hint="eastAsia" w:ascii="Times New Roman" w:hAnsi="Times New Roman" w:cs="Times New Roman"/>
                <w:b w:val="0"/>
                <w:bCs/>
                <w:color w:val="auto"/>
                <w:sz w:val="28"/>
                <w:szCs w:val="28"/>
                <w:highlight w:val="none"/>
                <w:vertAlign w:val="baseline"/>
                <w:lang w:val="en-US" w:eastAsia="zh-CN"/>
              </w:rPr>
              <w:t>5</w:t>
            </w:r>
          </w:p>
        </w:tc>
        <w:tc>
          <w:tcPr>
            <w:tcW w:w="3120" w:type="dxa"/>
          </w:tcPr>
          <w:p w14:paraId="41231D77">
            <w:pPr>
              <w:spacing w:line="360" w:lineRule="auto"/>
              <w:jc w:val="center"/>
              <w:outlineLvl w:val="2"/>
              <w:rPr>
                <w:rFonts w:hint="eastAsia" w:ascii="Times New Roman" w:hAnsi="Times New Roman" w:cs="Times New Roman"/>
                <w:b w:val="0"/>
                <w:bCs/>
                <w:color w:val="auto"/>
                <w:sz w:val="28"/>
                <w:szCs w:val="28"/>
                <w:highlight w:val="none"/>
                <w:vertAlign w:val="baseline"/>
                <w:lang w:val="en-US" w:eastAsia="zh-CN"/>
              </w:rPr>
            </w:pPr>
          </w:p>
        </w:tc>
        <w:tc>
          <w:tcPr>
            <w:tcW w:w="2326" w:type="dxa"/>
          </w:tcPr>
          <w:p w14:paraId="4142EA17">
            <w:pPr>
              <w:spacing w:line="360" w:lineRule="auto"/>
              <w:jc w:val="center"/>
              <w:outlineLvl w:val="2"/>
              <w:rPr>
                <w:rFonts w:hint="eastAsia" w:ascii="Times New Roman" w:hAnsi="Times New Roman" w:cs="Times New Roman"/>
                <w:b w:val="0"/>
                <w:bCs/>
                <w:color w:val="auto"/>
                <w:sz w:val="28"/>
                <w:szCs w:val="28"/>
                <w:highlight w:val="none"/>
                <w:vertAlign w:val="baseline"/>
                <w:lang w:val="en-US" w:eastAsia="zh-CN"/>
              </w:rPr>
            </w:pPr>
          </w:p>
        </w:tc>
        <w:tc>
          <w:tcPr>
            <w:tcW w:w="2266" w:type="dxa"/>
          </w:tcPr>
          <w:p w14:paraId="3AB5242F">
            <w:pPr>
              <w:spacing w:line="360" w:lineRule="auto"/>
              <w:jc w:val="center"/>
              <w:outlineLvl w:val="2"/>
              <w:rPr>
                <w:rFonts w:hint="eastAsia" w:ascii="Times New Roman" w:hAnsi="Times New Roman" w:cs="Times New Roman"/>
                <w:b w:val="0"/>
                <w:bCs/>
                <w:color w:val="auto"/>
                <w:sz w:val="28"/>
                <w:szCs w:val="28"/>
                <w:highlight w:val="none"/>
                <w:vertAlign w:val="baseline"/>
                <w:lang w:val="en-US" w:eastAsia="zh-CN"/>
              </w:rPr>
            </w:pPr>
          </w:p>
        </w:tc>
      </w:tr>
      <w:tr w14:paraId="6638E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14:paraId="67448E54">
            <w:pPr>
              <w:spacing w:line="360" w:lineRule="auto"/>
              <w:jc w:val="center"/>
              <w:outlineLvl w:val="2"/>
              <w:rPr>
                <w:rFonts w:hint="default" w:ascii="Times New Roman" w:hAnsi="Times New Roman" w:cs="Times New Roman"/>
                <w:b w:val="0"/>
                <w:bCs/>
                <w:color w:val="auto"/>
                <w:sz w:val="28"/>
                <w:szCs w:val="28"/>
                <w:highlight w:val="none"/>
                <w:vertAlign w:val="baseline"/>
                <w:lang w:val="en-US" w:eastAsia="zh-CN"/>
              </w:rPr>
            </w:pPr>
            <w:r>
              <w:rPr>
                <w:rFonts w:hint="eastAsia" w:ascii="Times New Roman" w:hAnsi="Times New Roman" w:cs="Times New Roman"/>
                <w:b w:val="0"/>
                <w:bCs/>
                <w:color w:val="auto"/>
                <w:sz w:val="28"/>
                <w:szCs w:val="28"/>
                <w:highlight w:val="none"/>
                <w:vertAlign w:val="baseline"/>
                <w:lang w:val="en-US" w:eastAsia="zh-CN"/>
              </w:rPr>
              <w:t>......</w:t>
            </w:r>
          </w:p>
        </w:tc>
        <w:tc>
          <w:tcPr>
            <w:tcW w:w="3120" w:type="dxa"/>
          </w:tcPr>
          <w:p w14:paraId="1158823C">
            <w:pPr>
              <w:spacing w:line="360" w:lineRule="auto"/>
              <w:jc w:val="center"/>
              <w:outlineLvl w:val="2"/>
              <w:rPr>
                <w:rFonts w:hint="eastAsia" w:ascii="Times New Roman" w:hAnsi="Times New Roman" w:cs="Times New Roman"/>
                <w:b w:val="0"/>
                <w:bCs/>
                <w:color w:val="auto"/>
                <w:sz w:val="28"/>
                <w:szCs w:val="28"/>
                <w:highlight w:val="none"/>
                <w:vertAlign w:val="baseline"/>
                <w:lang w:val="en-US" w:eastAsia="zh-CN"/>
              </w:rPr>
            </w:pPr>
          </w:p>
        </w:tc>
        <w:tc>
          <w:tcPr>
            <w:tcW w:w="2326" w:type="dxa"/>
          </w:tcPr>
          <w:p w14:paraId="164376F8">
            <w:pPr>
              <w:spacing w:line="360" w:lineRule="auto"/>
              <w:jc w:val="center"/>
              <w:outlineLvl w:val="2"/>
              <w:rPr>
                <w:rFonts w:hint="eastAsia" w:ascii="Times New Roman" w:hAnsi="Times New Roman" w:cs="Times New Roman"/>
                <w:b w:val="0"/>
                <w:bCs/>
                <w:color w:val="auto"/>
                <w:sz w:val="28"/>
                <w:szCs w:val="28"/>
                <w:highlight w:val="none"/>
                <w:vertAlign w:val="baseline"/>
                <w:lang w:val="en-US" w:eastAsia="zh-CN"/>
              </w:rPr>
            </w:pPr>
          </w:p>
        </w:tc>
        <w:tc>
          <w:tcPr>
            <w:tcW w:w="2266" w:type="dxa"/>
          </w:tcPr>
          <w:p w14:paraId="5A37E2CB">
            <w:pPr>
              <w:spacing w:line="360" w:lineRule="auto"/>
              <w:jc w:val="center"/>
              <w:outlineLvl w:val="2"/>
              <w:rPr>
                <w:rFonts w:hint="eastAsia" w:ascii="Times New Roman" w:hAnsi="Times New Roman" w:cs="Times New Roman"/>
                <w:b w:val="0"/>
                <w:bCs/>
                <w:color w:val="auto"/>
                <w:sz w:val="28"/>
                <w:szCs w:val="28"/>
                <w:highlight w:val="none"/>
                <w:vertAlign w:val="baseline"/>
                <w:lang w:val="en-US" w:eastAsia="zh-CN"/>
              </w:rPr>
            </w:pPr>
          </w:p>
        </w:tc>
      </w:tr>
    </w:tbl>
    <w:p w14:paraId="6AE539D7">
      <w:pPr>
        <w:spacing w:line="360" w:lineRule="auto"/>
        <w:jc w:val="center"/>
        <w:outlineLvl w:val="2"/>
        <w:rPr>
          <w:rFonts w:hint="eastAsia" w:ascii="Times New Roman" w:hAnsi="Times New Roman" w:cs="Times New Roman"/>
          <w:b/>
          <w:color w:val="auto"/>
          <w:sz w:val="28"/>
          <w:szCs w:val="28"/>
          <w:highlight w:val="none"/>
          <w:lang w:val="en-US" w:eastAsia="zh-CN"/>
        </w:rPr>
      </w:pPr>
    </w:p>
    <w:p w14:paraId="5F725A21">
      <w:pPr>
        <w:spacing w:line="360" w:lineRule="auto"/>
        <w:jc w:val="both"/>
        <w:outlineLvl w:val="2"/>
        <w:rPr>
          <w:rFonts w:ascii="宋体" w:hAnsi="宋体" w:eastAsia="宋体" w:cs="宋体"/>
          <w:sz w:val="24"/>
          <w:szCs w:val="24"/>
        </w:rPr>
      </w:pPr>
      <w:r>
        <w:rPr>
          <w:rFonts w:ascii="宋体" w:hAnsi="宋体" w:eastAsia="宋体" w:cs="宋体"/>
          <w:b/>
          <w:bCs/>
          <w:sz w:val="24"/>
          <w:szCs w:val="24"/>
        </w:rPr>
        <w:t>备注：</w:t>
      </w:r>
      <w:r>
        <w:rPr>
          <w:rFonts w:ascii="宋体" w:hAnsi="宋体" w:eastAsia="宋体" w:cs="宋体"/>
          <w:sz w:val="24"/>
          <w:szCs w:val="24"/>
        </w:rPr>
        <w:t xml:space="preserve"> </w:t>
      </w:r>
    </w:p>
    <w:p w14:paraId="026443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2"/>
        <w:rPr>
          <w:rFonts w:hint="eastAsia" w:ascii="Times New Roman" w:hAnsi="Times New Roman" w:eastAsia="宋体" w:cs="Times New Roman"/>
          <w:b/>
          <w:color w:val="auto"/>
          <w:sz w:val="28"/>
          <w:szCs w:val="28"/>
          <w:highlight w:val="none"/>
          <w:lang w:val="en-US" w:eastAsia="zh-CN"/>
        </w:rPr>
      </w:pPr>
      <w:r>
        <w:rPr>
          <w:rFonts w:ascii="宋体" w:hAnsi="宋体" w:eastAsia="宋体" w:cs="宋体"/>
          <w:sz w:val="24"/>
          <w:szCs w:val="24"/>
        </w:rPr>
        <w:t>表中所列业绩应为</w:t>
      </w:r>
      <w:r>
        <w:rPr>
          <w:rFonts w:hint="eastAsia" w:ascii="宋体" w:hAnsi="宋体" w:eastAsia="宋体" w:cs="宋体"/>
          <w:sz w:val="24"/>
          <w:szCs w:val="24"/>
          <w:lang w:val="en-US" w:eastAsia="zh-CN"/>
        </w:rPr>
        <w:t>投标人</w:t>
      </w:r>
      <w:r>
        <w:rPr>
          <w:rFonts w:ascii="宋体" w:hAnsi="宋体" w:eastAsia="宋体" w:cs="宋体"/>
          <w:sz w:val="24"/>
          <w:szCs w:val="24"/>
        </w:rPr>
        <w:t>满足</w:t>
      </w:r>
      <w:r>
        <w:rPr>
          <w:rFonts w:hint="eastAsia" w:ascii="宋体" w:hAnsi="宋体" w:eastAsia="宋体" w:cs="宋体"/>
          <w:sz w:val="24"/>
          <w:szCs w:val="24"/>
          <w:lang w:val="en-US" w:eastAsia="zh-CN"/>
        </w:rPr>
        <w:t>招标</w:t>
      </w:r>
      <w:r>
        <w:rPr>
          <w:rFonts w:ascii="宋体" w:hAnsi="宋体" w:eastAsia="宋体" w:cs="宋体"/>
          <w:sz w:val="24"/>
          <w:szCs w:val="24"/>
        </w:rPr>
        <w:t>文件要求的业绩</w:t>
      </w:r>
      <w:r>
        <w:rPr>
          <w:rFonts w:hint="eastAsia" w:ascii="宋体" w:hAnsi="宋体" w:eastAsia="宋体" w:cs="宋体"/>
          <w:sz w:val="24"/>
          <w:szCs w:val="24"/>
          <w:lang w:eastAsia="zh-CN"/>
        </w:rPr>
        <w:t>。</w:t>
      </w:r>
    </w:p>
    <w:p w14:paraId="5914A3C2">
      <w:pPr>
        <w:spacing w:line="360" w:lineRule="auto"/>
        <w:jc w:val="center"/>
        <w:outlineLvl w:val="2"/>
        <w:rPr>
          <w:rFonts w:hint="eastAsia" w:ascii="Times New Roman" w:hAnsi="Times New Roman" w:cs="Times New Roman"/>
          <w:b/>
          <w:color w:val="auto"/>
          <w:sz w:val="28"/>
          <w:szCs w:val="28"/>
          <w:highlight w:val="none"/>
          <w:lang w:val="en-US" w:eastAsia="zh-CN"/>
        </w:rPr>
      </w:pPr>
    </w:p>
    <w:p w14:paraId="79810EB4">
      <w:pPr>
        <w:spacing w:line="360" w:lineRule="auto"/>
        <w:jc w:val="center"/>
        <w:outlineLvl w:val="2"/>
        <w:rPr>
          <w:rFonts w:hint="eastAsia" w:ascii="Times New Roman" w:hAnsi="Times New Roman" w:cs="Times New Roman"/>
          <w:b/>
          <w:color w:val="auto"/>
          <w:sz w:val="28"/>
          <w:szCs w:val="28"/>
          <w:highlight w:val="none"/>
          <w:lang w:val="en-US" w:eastAsia="zh-CN"/>
        </w:rPr>
      </w:pPr>
    </w:p>
    <w:p w14:paraId="2950465E">
      <w:pPr>
        <w:spacing w:line="360" w:lineRule="auto"/>
        <w:jc w:val="center"/>
        <w:outlineLvl w:val="2"/>
        <w:rPr>
          <w:rFonts w:hint="eastAsia" w:ascii="Times New Roman" w:hAnsi="Times New Roman" w:cs="Times New Roman"/>
          <w:b/>
          <w:color w:val="auto"/>
          <w:sz w:val="28"/>
          <w:szCs w:val="28"/>
          <w:highlight w:val="none"/>
          <w:lang w:val="en-US" w:eastAsia="zh-CN"/>
        </w:rPr>
      </w:pPr>
    </w:p>
    <w:p w14:paraId="4F476495">
      <w:pPr>
        <w:spacing w:line="360" w:lineRule="auto"/>
        <w:jc w:val="center"/>
        <w:outlineLvl w:val="2"/>
        <w:rPr>
          <w:rFonts w:hint="eastAsia" w:ascii="Times New Roman" w:hAnsi="Times New Roman" w:cs="Times New Roman"/>
          <w:b/>
          <w:color w:val="auto"/>
          <w:sz w:val="28"/>
          <w:szCs w:val="28"/>
          <w:highlight w:val="none"/>
          <w:lang w:val="en-US" w:eastAsia="zh-CN"/>
        </w:rPr>
      </w:pPr>
    </w:p>
    <w:p w14:paraId="4C9B0F0E">
      <w:pPr>
        <w:spacing w:line="360" w:lineRule="auto"/>
        <w:jc w:val="both"/>
        <w:outlineLvl w:val="2"/>
        <w:rPr>
          <w:rFonts w:hint="eastAsia" w:ascii="Times New Roman" w:hAnsi="Times New Roman" w:cs="Times New Roman"/>
          <w:b/>
          <w:color w:val="auto"/>
          <w:sz w:val="28"/>
          <w:szCs w:val="28"/>
          <w:highlight w:val="none"/>
          <w:lang w:val="en-US" w:eastAsia="zh-CN"/>
        </w:rPr>
      </w:pPr>
    </w:p>
    <w:p w14:paraId="637E6856">
      <w:pPr>
        <w:spacing w:line="360" w:lineRule="auto"/>
        <w:jc w:val="center"/>
        <w:outlineLvl w:val="2"/>
        <w:rPr>
          <w:rFonts w:hint="default"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lang w:val="en-US" w:eastAsia="zh-CN"/>
        </w:rPr>
        <w:t>九</w:t>
      </w:r>
      <w:r>
        <w:rPr>
          <w:rFonts w:hint="default" w:ascii="Times New Roman" w:hAnsi="Times New Roman" w:cs="Times New Roman"/>
          <w:b/>
          <w:color w:val="auto"/>
          <w:sz w:val="28"/>
          <w:szCs w:val="28"/>
          <w:highlight w:val="none"/>
        </w:rPr>
        <w:t>、其他相关证明材料</w:t>
      </w:r>
    </w:p>
    <w:p w14:paraId="153EF1DB">
      <w:pPr>
        <w:tabs>
          <w:tab w:val="left" w:pos="4620"/>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提供符合招标邀请（招标公告）、招标需求及评审方法和标准规定的相关证明文件。</w:t>
      </w:r>
    </w:p>
    <w:p w14:paraId="1E93CF9A">
      <w:pPr>
        <w:spacing w:line="360" w:lineRule="auto"/>
        <w:ind w:firstLine="435"/>
        <w:rPr>
          <w:rFonts w:hint="default" w:ascii="Times New Roman" w:hAnsi="Times New Roman" w:cs="Times New Roman"/>
          <w:color w:val="auto"/>
          <w:sz w:val="24"/>
          <w:highlight w:val="none"/>
        </w:rPr>
      </w:pPr>
    </w:p>
    <w:p w14:paraId="7C32FB8F">
      <w:pPr>
        <w:pStyle w:val="32"/>
        <w:rPr>
          <w:rFonts w:hint="default" w:ascii="Times New Roman" w:hAnsi="Times New Roman" w:cs="Times New Roman"/>
          <w:color w:val="auto"/>
          <w:sz w:val="24"/>
          <w:highlight w:val="none"/>
        </w:rPr>
      </w:pPr>
    </w:p>
    <w:p w14:paraId="7423DC32">
      <w:pPr>
        <w:jc w:val="center"/>
        <w:rPr>
          <w:rFonts w:hint="default" w:ascii="Times New Roman" w:hAnsi="Times New Roman" w:eastAsia="宋体" w:cs="Times New Roman"/>
          <w:color w:val="auto"/>
          <w:sz w:val="32"/>
          <w:szCs w:val="28"/>
          <w:highlight w:val="none"/>
          <w:lang w:val="en-US" w:eastAsia="zh-CN"/>
        </w:rPr>
      </w:pPr>
    </w:p>
    <w:sectPr>
      <w:headerReference r:id="rId9" w:type="default"/>
      <w:footerReference r:id="rId10" w:type="default"/>
      <w:pgSz w:w="11906" w:h="16838"/>
      <w:pgMar w:top="2098"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8963CEF-A37C-49CF-971E-B48EA7E4EF26}"/>
  </w:font>
  <w:font w:name="黑体">
    <w:panose1 w:val="02010609060101010101"/>
    <w:charset w:val="86"/>
    <w:family w:val="auto"/>
    <w:pitch w:val="default"/>
    <w:sig w:usb0="800002BF" w:usb1="38CF7CFA" w:usb2="00000016" w:usb3="00000000" w:csb0="00040001" w:csb1="00000000"/>
    <w:embedRegular r:id="rId2" w:fontKey="{E9B8743B-DEDF-4135-B531-C2A6C5F780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F0676958-F52B-4175-9270-43759534270E}"/>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Sans Serif">
    <w:altName w:val="Arial"/>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微软简标宋">
    <w:altName w:val="黑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4" w:fontKey="{0D59B4F0-4F82-4E17-AEB5-ECA140F696F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BBFF2">
    <w:pPr>
      <w:pStyle w:val="25"/>
      <w:jc w:val="center"/>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F57CE">
    <w:pPr>
      <w:pStyle w:val="25"/>
      <w:jc w:val="center"/>
      <w:rPr>
        <w:rFonts w:ascii="Arial" w:hAnsi="Arial" w:cs="Arial"/>
        <w:b/>
        <w:bCs/>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83796">
    <w:pPr>
      <w:pStyle w:val="25"/>
      <w:rPr>
        <w:rFonts w:ascii="宋体" w:hAnsi="宋体"/>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06BE9">
    <w:pPr>
      <w:pStyle w:val="2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5439F">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E476A">
    <w:pPr>
      <w:pStyle w:val="2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419EB">
    <w:pPr>
      <w:pStyle w:val="2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56ADC">
    <w:pPr>
      <w:pStyle w:val="2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AD724D"/>
    <w:multiLevelType w:val="singleLevel"/>
    <w:tmpl w:val="C8AD724D"/>
    <w:lvl w:ilvl="0" w:tentative="0">
      <w:start w:val="13"/>
      <w:numFmt w:val="decimal"/>
      <w:lvlText w:val="%1."/>
      <w:lvlJc w:val="left"/>
      <w:pPr>
        <w:tabs>
          <w:tab w:val="left" w:pos="312"/>
        </w:tabs>
      </w:pPr>
    </w:lvl>
  </w:abstractNum>
  <w:abstractNum w:abstractNumId="1">
    <w:nsid w:val="10EBC933"/>
    <w:multiLevelType w:val="singleLevel"/>
    <w:tmpl w:val="10EBC933"/>
    <w:lvl w:ilvl="0" w:tentative="0">
      <w:start w:val="4"/>
      <w:numFmt w:val="chineseCounting"/>
      <w:suff w:val="nothing"/>
      <w:lvlText w:val="%1、"/>
      <w:lvlJc w:val="left"/>
      <w:rPr>
        <w:rFonts w:hint="eastAsia"/>
      </w:rPr>
    </w:lvl>
  </w:abstractNum>
  <w:abstractNum w:abstractNumId="2">
    <w:nsid w:val="53FA533C"/>
    <w:multiLevelType w:val="singleLevel"/>
    <w:tmpl w:val="53FA533C"/>
    <w:lvl w:ilvl="0" w:tentative="0">
      <w:start w:val="1"/>
      <w:numFmt w:val="decimal"/>
      <w:suff w:val="nothing"/>
      <w:lvlText w:val="%1、"/>
      <w:lvlJc w:val="left"/>
    </w:lvl>
  </w:abstractNum>
  <w:abstractNum w:abstractNumId="3">
    <w:nsid w:val="7FF82D96"/>
    <w:multiLevelType w:val="singleLevel"/>
    <w:tmpl w:val="7FF82D96"/>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FlYTQxN2I4YWExYWM0MzgyOGM1YmViMTZhN2U2YWEifQ=="/>
  </w:docVars>
  <w:rsids>
    <w:rsidRoot w:val="00172A27"/>
    <w:rsid w:val="0000043F"/>
    <w:rsid w:val="000049DA"/>
    <w:rsid w:val="000056B7"/>
    <w:rsid w:val="00012A13"/>
    <w:rsid w:val="000131F7"/>
    <w:rsid w:val="00016B6C"/>
    <w:rsid w:val="00020B57"/>
    <w:rsid w:val="00036545"/>
    <w:rsid w:val="00037DBE"/>
    <w:rsid w:val="000418FF"/>
    <w:rsid w:val="00042139"/>
    <w:rsid w:val="00042B14"/>
    <w:rsid w:val="000431DA"/>
    <w:rsid w:val="000438AB"/>
    <w:rsid w:val="00044F49"/>
    <w:rsid w:val="000450C3"/>
    <w:rsid w:val="00050A3F"/>
    <w:rsid w:val="000530EC"/>
    <w:rsid w:val="000544DE"/>
    <w:rsid w:val="00061216"/>
    <w:rsid w:val="00062E42"/>
    <w:rsid w:val="000648D2"/>
    <w:rsid w:val="00070E0E"/>
    <w:rsid w:val="0007292E"/>
    <w:rsid w:val="0007666F"/>
    <w:rsid w:val="00076B5F"/>
    <w:rsid w:val="00076DB7"/>
    <w:rsid w:val="00080FEB"/>
    <w:rsid w:val="000868D6"/>
    <w:rsid w:val="00091FF1"/>
    <w:rsid w:val="00094D41"/>
    <w:rsid w:val="00097CB9"/>
    <w:rsid w:val="000A143B"/>
    <w:rsid w:val="000A4640"/>
    <w:rsid w:val="000A6345"/>
    <w:rsid w:val="000A6693"/>
    <w:rsid w:val="000A6B73"/>
    <w:rsid w:val="000A7D94"/>
    <w:rsid w:val="000B1511"/>
    <w:rsid w:val="000B2EEC"/>
    <w:rsid w:val="000B4C4A"/>
    <w:rsid w:val="000B54F4"/>
    <w:rsid w:val="000B701D"/>
    <w:rsid w:val="000C1DB1"/>
    <w:rsid w:val="000C4241"/>
    <w:rsid w:val="000D39BB"/>
    <w:rsid w:val="000D3F37"/>
    <w:rsid w:val="000D6F42"/>
    <w:rsid w:val="000E3C74"/>
    <w:rsid w:val="000E3F9B"/>
    <w:rsid w:val="000E6689"/>
    <w:rsid w:val="000F014C"/>
    <w:rsid w:val="000F172B"/>
    <w:rsid w:val="000F2198"/>
    <w:rsid w:val="000F3996"/>
    <w:rsid w:val="000F39B6"/>
    <w:rsid w:val="000F6B7B"/>
    <w:rsid w:val="000F7386"/>
    <w:rsid w:val="00100B0F"/>
    <w:rsid w:val="0010187C"/>
    <w:rsid w:val="001037E3"/>
    <w:rsid w:val="00110911"/>
    <w:rsid w:val="00112B58"/>
    <w:rsid w:val="00116A70"/>
    <w:rsid w:val="0012143A"/>
    <w:rsid w:val="001222C6"/>
    <w:rsid w:val="001274B6"/>
    <w:rsid w:val="001363BB"/>
    <w:rsid w:val="00136D80"/>
    <w:rsid w:val="00137C00"/>
    <w:rsid w:val="00137C7C"/>
    <w:rsid w:val="00140687"/>
    <w:rsid w:val="00141707"/>
    <w:rsid w:val="00144CD5"/>
    <w:rsid w:val="00146421"/>
    <w:rsid w:val="001479CF"/>
    <w:rsid w:val="00147C18"/>
    <w:rsid w:val="00150C1F"/>
    <w:rsid w:val="00155F64"/>
    <w:rsid w:val="001562EB"/>
    <w:rsid w:val="00157243"/>
    <w:rsid w:val="00157856"/>
    <w:rsid w:val="00157F93"/>
    <w:rsid w:val="00160729"/>
    <w:rsid w:val="00160D83"/>
    <w:rsid w:val="001636B7"/>
    <w:rsid w:val="001644D1"/>
    <w:rsid w:val="00166ED8"/>
    <w:rsid w:val="00170A97"/>
    <w:rsid w:val="00170C62"/>
    <w:rsid w:val="001714C9"/>
    <w:rsid w:val="001751E5"/>
    <w:rsid w:val="0018119B"/>
    <w:rsid w:val="001826D0"/>
    <w:rsid w:val="00183897"/>
    <w:rsid w:val="001844AB"/>
    <w:rsid w:val="0018554B"/>
    <w:rsid w:val="00190F1F"/>
    <w:rsid w:val="00192A95"/>
    <w:rsid w:val="001944B8"/>
    <w:rsid w:val="00196DA3"/>
    <w:rsid w:val="00197AC4"/>
    <w:rsid w:val="001A314D"/>
    <w:rsid w:val="001A5D34"/>
    <w:rsid w:val="001A68E5"/>
    <w:rsid w:val="001B1997"/>
    <w:rsid w:val="001B21DF"/>
    <w:rsid w:val="001B2A54"/>
    <w:rsid w:val="001B5014"/>
    <w:rsid w:val="001B6D61"/>
    <w:rsid w:val="001B7327"/>
    <w:rsid w:val="001C67F2"/>
    <w:rsid w:val="001C7780"/>
    <w:rsid w:val="001D0BF5"/>
    <w:rsid w:val="001D3409"/>
    <w:rsid w:val="001D3495"/>
    <w:rsid w:val="001D3C37"/>
    <w:rsid w:val="001D53B4"/>
    <w:rsid w:val="001D6740"/>
    <w:rsid w:val="001D7626"/>
    <w:rsid w:val="001E1749"/>
    <w:rsid w:val="001E5383"/>
    <w:rsid w:val="001E6785"/>
    <w:rsid w:val="001E6B63"/>
    <w:rsid w:val="001F0268"/>
    <w:rsid w:val="001F28D2"/>
    <w:rsid w:val="001F2F45"/>
    <w:rsid w:val="001F3023"/>
    <w:rsid w:val="001F35F6"/>
    <w:rsid w:val="001F585F"/>
    <w:rsid w:val="001F74CA"/>
    <w:rsid w:val="002003B6"/>
    <w:rsid w:val="00204022"/>
    <w:rsid w:val="002049B4"/>
    <w:rsid w:val="0020520B"/>
    <w:rsid w:val="0021065A"/>
    <w:rsid w:val="00213C55"/>
    <w:rsid w:val="002163CF"/>
    <w:rsid w:val="0021678B"/>
    <w:rsid w:val="002168C4"/>
    <w:rsid w:val="002178B1"/>
    <w:rsid w:val="00223CF4"/>
    <w:rsid w:val="00224C4A"/>
    <w:rsid w:val="0022769B"/>
    <w:rsid w:val="002336A0"/>
    <w:rsid w:val="0023407E"/>
    <w:rsid w:val="00236F8C"/>
    <w:rsid w:val="00240B40"/>
    <w:rsid w:val="002440D8"/>
    <w:rsid w:val="00244182"/>
    <w:rsid w:val="00247222"/>
    <w:rsid w:val="00260B94"/>
    <w:rsid w:val="0026362D"/>
    <w:rsid w:val="00264F2E"/>
    <w:rsid w:val="00265786"/>
    <w:rsid w:val="00271245"/>
    <w:rsid w:val="00272E6E"/>
    <w:rsid w:val="00274A9E"/>
    <w:rsid w:val="00276292"/>
    <w:rsid w:val="00276BA1"/>
    <w:rsid w:val="00277094"/>
    <w:rsid w:val="00293354"/>
    <w:rsid w:val="00297524"/>
    <w:rsid w:val="002A0C9D"/>
    <w:rsid w:val="002A1A1D"/>
    <w:rsid w:val="002A28AD"/>
    <w:rsid w:val="002A3302"/>
    <w:rsid w:val="002A3AEE"/>
    <w:rsid w:val="002B2F5A"/>
    <w:rsid w:val="002B5318"/>
    <w:rsid w:val="002B6D27"/>
    <w:rsid w:val="002B71DF"/>
    <w:rsid w:val="002C4BA9"/>
    <w:rsid w:val="002D1258"/>
    <w:rsid w:val="002D2965"/>
    <w:rsid w:val="002D3D02"/>
    <w:rsid w:val="002D4CB5"/>
    <w:rsid w:val="002D5712"/>
    <w:rsid w:val="002D684B"/>
    <w:rsid w:val="002E24F4"/>
    <w:rsid w:val="002E3B26"/>
    <w:rsid w:val="002E4AB8"/>
    <w:rsid w:val="002F092B"/>
    <w:rsid w:val="00300808"/>
    <w:rsid w:val="00307A22"/>
    <w:rsid w:val="00310070"/>
    <w:rsid w:val="003110EC"/>
    <w:rsid w:val="003149DA"/>
    <w:rsid w:val="00327C92"/>
    <w:rsid w:val="003322E9"/>
    <w:rsid w:val="00333292"/>
    <w:rsid w:val="003344E7"/>
    <w:rsid w:val="0033580B"/>
    <w:rsid w:val="0033628B"/>
    <w:rsid w:val="003365E7"/>
    <w:rsid w:val="003378D5"/>
    <w:rsid w:val="003442BD"/>
    <w:rsid w:val="003447AE"/>
    <w:rsid w:val="003473D7"/>
    <w:rsid w:val="00351AC8"/>
    <w:rsid w:val="00353075"/>
    <w:rsid w:val="00363E02"/>
    <w:rsid w:val="003647FE"/>
    <w:rsid w:val="00364A1E"/>
    <w:rsid w:val="00373A96"/>
    <w:rsid w:val="003816C2"/>
    <w:rsid w:val="003826C2"/>
    <w:rsid w:val="00383728"/>
    <w:rsid w:val="00391586"/>
    <w:rsid w:val="00394128"/>
    <w:rsid w:val="003947A4"/>
    <w:rsid w:val="00395235"/>
    <w:rsid w:val="0039561A"/>
    <w:rsid w:val="00397C7D"/>
    <w:rsid w:val="003A004F"/>
    <w:rsid w:val="003A3682"/>
    <w:rsid w:val="003B4130"/>
    <w:rsid w:val="003B67D3"/>
    <w:rsid w:val="003B715B"/>
    <w:rsid w:val="003C4F54"/>
    <w:rsid w:val="003D19E1"/>
    <w:rsid w:val="003D1D14"/>
    <w:rsid w:val="003D6C7C"/>
    <w:rsid w:val="003D6EFB"/>
    <w:rsid w:val="003D7E52"/>
    <w:rsid w:val="003E2010"/>
    <w:rsid w:val="003E25C6"/>
    <w:rsid w:val="003F145B"/>
    <w:rsid w:val="003F6E8E"/>
    <w:rsid w:val="003F721F"/>
    <w:rsid w:val="004011AA"/>
    <w:rsid w:val="00401546"/>
    <w:rsid w:val="0040202C"/>
    <w:rsid w:val="00406508"/>
    <w:rsid w:val="0041456E"/>
    <w:rsid w:val="00414761"/>
    <w:rsid w:val="00414F7E"/>
    <w:rsid w:val="004163C4"/>
    <w:rsid w:val="004164F8"/>
    <w:rsid w:val="00420B7F"/>
    <w:rsid w:val="00423C6D"/>
    <w:rsid w:val="004427B7"/>
    <w:rsid w:val="0044311D"/>
    <w:rsid w:val="0044349F"/>
    <w:rsid w:val="00445F1F"/>
    <w:rsid w:val="00451F60"/>
    <w:rsid w:val="00452BB2"/>
    <w:rsid w:val="0045656D"/>
    <w:rsid w:val="00461F9C"/>
    <w:rsid w:val="00462B44"/>
    <w:rsid w:val="00462D98"/>
    <w:rsid w:val="0046697F"/>
    <w:rsid w:val="00471F7A"/>
    <w:rsid w:val="00472A44"/>
    <w:rsid w:val="004736AC"/>
    <w:rsid w:val="00473A89"/>
    <w:rsid w:val="00475899"/>
    <w:rsid w:val="00482C78"/>
    <w:rsid w:val="004840A5"/>
    <w:rsid w:val="004874AE"/>
    <w:rsid w:val="0049057B"/>
    <w:rsid w:val="00492F27"/>
    <w:rsid w:val="004945B4"/>
    <w:rsid w:val="00494D24"/>
    <w:rsid w:val="00495126"/>
    <w:rsid w:val="004951D1"/>
    <w:rsid w:val="004A27D0"/>
    <w:rsid w:val="004A4D67"/>
    <w:rsid w:val="004A4E2C"/>
    <w:rsid w:val="004B08B1"/>
    <w:rsid w:val="004B1E15"/>
    <w:rsid w:val="004B2811"/>
    <w:rsid w:val="004B2D4C"/>
    <w:rsid w:val="004B6F48"/>
    <w:rsid w:val="004C0231"/>
    <w:rsid w:val="004C2C0B"/>
    <w:rsid w:val="004C36E8"/>
    <w:rsid w:val="004D0894"/>
    <w:rsid w:val="004D394A"/>
    <w:rsid w:val="004D3D4B"/>
    <w:rsid w:val="004D5498"/>
    <w:rsid w:val="004D66A5"/>
    <w:rsid w:val="004D6B00"/>
    <w:rsid w:val="004E1D50"/>
    <w:rsid w:val="004F0396"/>
    <w:rsid w:val="004F30FA"/>
    <w:rsid w:val="005003A4"/>
    <w:rsid w:val="00501382"/>
    <w:rsid w:val="005054B9"/>
    <w:rsid w:val="00506E4F"/>
    <w:rsid w:val="00510798"/>
    <w:rsid w:val="00515F12"/>
    <w:rsid w:val="00520C3E"/>
    <w:rsid w:val="00521294"/>
    <w:rsid w:val="0052202B"/>
    <w:rsid w:val="00524A11"/>
    <w:rsid w:val="00526424"/>
    <w:rsid w:val="00527768"/>
    <w:rsid w:val="005327FB"/>
    <w:rsid w:val="00533FCA"/>
    <w:rsid w:val="00546D49"/>
    <w:rsid w:val="005616B5"/>
    <w:rsid w:val="00563AD3"/>
    <w:rsid w:val="00582075"/>
    <w:rsid w:val="00585EB3"/>
    <w:rsid w:val="0058703D"/>
    <w:rsid w:val="00592509"/>
    <w:rsid w:val="00597B15"/>
    <w:rsid w:val="00597CA7"/>
    <w:rsid w:val="005A044C"/>
    <w:rsid w:val="005A0CF1"/>
    <w:rsid w:val="005A12F4"/>
    <w:rsid w:val="005B3FC4"/>
    <w:rsid w:val="005B5C95"/>
    <w:rsid w:val="005B7D26"/>
    <w:rsid w:val="005C51DC"/>
    <w:rsid w:val="005D0200"/>
    <w:rsid w:val="005D3530"/>
    <w:rsid w:val="005D3870"/>
    <w:rsid w:val="005D44EF"/>
    <w:rsid w:val="005D4814"/>
    <w:rsid w:val="005D5112"/>
    <w:rsid w:val="005D743F"/>
    <w:rsid w:val="005E084C"/>
    <w:rsid w:val="005E2E44"/>
    <w:rsid w:val="005E4107"/>
    <w:rsid w:val="005F2930"/>
    <w:rsid w:val="005F3914"/>
    <w:rsid w:val="005F3B5A"/>
    <w:rsid w:val="005F6AB4"/>
    <w:rsid w:val="005F7D40"/>
    <w:rsid w:val="00603DB9"/>
    <w:rsid w:val="006106C0"/>
    <w:rsid w:val="00610A66"/>
    <w:rsid w:val="00613177"/>
    <w:rsid w:val="00613F7C"/>
    <w:rsid w:val="00614BF2"/>
    <w:rsid w:val="006208CB"/>
    <w:rsid w:val="00623DE2"/>
    <w:rsid w:val="00627601"/>
    <w:rsid w:val="006300D0"/>
    <w:rsid w:val="00630771"/>
    <w:rsid w:val="00632012"/>
    <w:rsid w:val="00634694"/>
    <w:rsid w:val="00635F9D"/>
    <w:rsid w:val="00636517"/>
    <w:rsid w:val="00637690"/>
    <w:rsid w:val="00640E1E"/>
    <w:rsid w:val="0064389A"/>
    <w:rsid w:val="00645442"/>
    <w:rsid w:val="00645BE1"/>
    <w:rsid w:val="00645E8F"/>
    <w:rsid w:val="006525CD"/>
    <w:rsid w:val="00653F7F"/>
    <w:rsid w:val="006609F5"/>
    <w:rsid w:val="00662EE8"/>
    <w:rsid w:val="00663813"/>
    <w:rsid w:val="00663C3B"/>
    <w:rsid w:val="00664AFD"/>
    <w:rsid w:val="00667567"/>
    <w:rsid w:val="0067391A"/>
    <w:rsid w:val="00674173"/>
    <w:rsid w:val="0067535A"/>
    <w:rsid w:val="0068207B"/>
    <w:rsid w:val="00683CA0"/>
    <w:rsid w:val="00687082"/>
    <w:rsid w:val="00690DB1"/>
    <w:rsid w:val="00693404"/>
    <w:rsid w:val="006953D9"/>
    <w:rsid w:val="006A1AA2"/>
    <w:rsid w:val="006A51B6"/>
    <w:rsid w:val="006A6ECD"/>
    <w:rsid w:val="006B1242"/>
    <w:rsid w:val="006B1DBC"/>
    <w:rsid w:val="006B63B7"/>
    <w:rsid w:val="006B7544"/>
    <w:rsid w:val="006B7D9A"/>
    <w:rsid w:val="006C06D9"/>
    <w:rsid w:val="006C2B83"/>
    <w:rsid w:val="006C5716"/>
    <w:rsid w:val="006C74A9"/>
    <w:rsid w:val="006D07DE"/>
    <w:rsid w:val="006D394E"/>
    <w:rsid w:val="006E06D9"/>
    <w:rsid w:val="006E1D40"/>
    <w:rsid w:val="006E2E1F"/>
    <w:rsid w:val="006F4326"/>
    <w:rsid w:val="006F484A"/>
    <w:rsid w:val="006F5FFF"/>
    <w:rsid w:val="006F6E33"/>
    <w:rsid w:val="006F7AF3"/>
    <w:rsid w:val="007054AA"/>
    <w:rsid w:val="00705637"/>
    <w:rsid w:val="00707B8C"/>
    <w:rsid w:val="00707BD0"/>
    <w:rsid w:val="00710251"/>
    <w:rsid w:val="0071062C"/>
    <w:rsid w:val="00710804"/>
    <w:rsid w:val="00711FC6"/>
    <w:rsid w:val="007130B1"/>
    <w:rsid w:val="00714FCD"/>
    <w:rsid w:val="00715071"/>
    <w:rsid w:val="007200D3"/>
    <w:rsid w:val="007204C2"/>
    <w:rsid w:val="007231E9"/>
    <w:rsid w:val="00727C59"/>
    <w:rsid w:val="00734E5D"/>
    <w:rsid w:val="00736013"/>
    <w:rsid w:val="00737661"/>
    <w:rsid w:val="00741BD0"/>
    <w:rsid w:val="00746744"/>
    <w:rsid w:val="00750594"/>
    <w:rsid w:val="00753FD0"/>
    <w:rsid w:val="00755D75"/>
    <w:rsid w:val="00756245"/>
    <w:rsid w:val="00761662"/>
    <w:rsid w:val="00764043"/>
    <w:rsid w:val="007652B5"/>
    <w:rsid w:val="0077403F"/>
    <w:rsid w:val="00774D2D"/>
    <w:rsid w:val="00775222"/>
    <w:rsid w:val="007757CF"/>
    <w:rsid w:val="00776FFC"/>
    <w:rsid w:val="007770AF"/>
    <w:rsid w:val="0077742C"/>
    <w:rsid w:val="0078128F"/>
    <w:rsid w:val="00782083"/>
    <w:rsid w:val="0078683C"/>
    <w:rsid w:val="00790EDB"/>
    <w:rsid w:val="007913B2"/>
    <w:rsid w:val="00791538"/>
    <w:rsid w:val="0079326E"/>
    <w:rsid w:val="00796EDE"/>
    <w:rsid w:val="007A27A9"/>
    <w:rsid w:val="007A5A58"/>
    <w:rsid w:val="007A6740"/>
    <w:rsid w:val="007A7FE4"/>
    <w:rsid w:val="007B1C56"/>
    <w:rsid w:val="007B1C62"/>
    <w:rsid w:val="007B2A00"/>
    <w:rsid w:val="007B4996"/>
    <w:rsid w:val="007B7717"/>
    <w:rsid w:val="007B7BF2"/>
    <w:rsid w:val="007C15B0"/>
    <w:rsid w:val="007C3CD5"/>
    <w:rsid w:val="007C61EF"/>
    <w:rsid w:val="007D000A"/>
    <w:rsid w:val="007D040D"/>
    <w:rsid w:val="007D1C0D"/>
    <w:rsid w:val="007D2D23"/>
    <w:rsid w:val="007D6B27"/>
    <w:rsid w:val="007E1830"/>
    <w:rsid w:val="007E27D6"/>
    <w:rsid w:val="007E3921"/>
    <w:rsid w:val="007E3BDA"/>
    <w:rsid w:val="007F27CB"/>
    <w:rsid w:val="007F4706"/>
    <w:rsid w:val="007F5B3A"/>
    <w:rsid w:val="00801028"/>
    <w:rsid w:val="00803793"/>
    <w:rsid w:val="008047E9"/>
    <w:rsid w:val="008071C1"/>
    <w:rsid w:val="008149FD"/>
    <w:rsid w:val="00817A01"/>
    <w:rsid w:val="00822ADF"/>
    <w:rsid w:val="00824F9E"/>
    <w:rsid w:val="00825E35"/>
    <w:rsid w:val="008334F8"/>
    <w:rsid w:val="008341AA"/>
    <w:rsid w:val="0083545B"/>
    <w:rsid w:val="00835D8E"/>
    <w:rsid w:val="00840A0E"/>
    <w:rsid w:val="00844D03"/>
    <w:rsid w:val="00845151"/>
    <w:rsid w:val="00847B0F"/>
    <w:rsid w:val="00851E11"/>
    <w:rsid w:val="00852111"/>
    <w:rsid w:val="00867411"/>
    <w:rsid w:val="0086781A"/>
    <w:rsid w:val="00876659"/>
    <w:rsid w:val="0087734C"/>
    <w:rsid w:val="00882141"/>
    <w:rsid w:val="00883012"/>
    <w:rsid w:val="00883667"/>
    <w:rsid w:val="008922A8"/>
    <w:rsid w:val="00895BD5"/>
    <w:rsid w:val="008A16C4"/>
    <w:rsid w:val="008A6FED"/>
    <w:rsid w:val="008B39C5"/>
    <w:rsid w:val="008B3FAD"/>
    <w:rsid w:val="008B51AA"/>
    <w:rsid w:val="008B6115"/>
    <w:rsid w:val="008C67F2"/>
    <w:rsid w:val="008D064A"/>
    <w:rsid w:val="008D2B0F"/>
    <w:rsid w:val="008D7986"/>
    <w:rsid w:val="008E3265"/>
    <w:rsid w:val="008E449E"/>
    <w:rsid w:val="008F187F"/>
    <w:rsid w:val="008F3B3A"/>
    <w:rsid w:val="008F402F"/>
    <w:rsid w:val="008F5022"/>
    <w:rsid w:val="008F55FA"/>
    <w:rsid w:val="008F76E8"/>
    <w:rsid w:val="008F7CD0"/>
    <w:rsid w:val="00902902"/>
    <w:rsid w:val="00903AFC"/>
    <w:rsid w:val="009078A1"/>
    <w:rsid w:val="00911E9C"/>
    <w:rsid w:val="00915083"/>
    <w:rsid w:val="00915DFC"/>
    <w:rsid w:val="00917405"/>
    <w:rsid w:val="00920F7C"/>
    <w:rsid w:val="00924CA3"/>
    <w:rsid w:val="00932D84"/>
    <w:rsid w:val="00934CAE"/>
    <w:rsid w:val="0094257D"/>
    <w:rsid w:val="00942F60"/>
    <w:rsid w:val="0095467C"/>
    <w:rsid w:val="00954A61"/>
    <w:rsid w:val="00955C6F"/>
    <w:rsid w:val="00966C7B"/>
    <w:rsid w:val="009701DC"/>
    <w:rsid w:val="00970886"/>
    <w:rsid w:val="009715D8"/>
    <w:rsid w:val="009733C7"/>
    <w:rsid w:val="00975235"/>
    <w:rsid w:val="00983350"/>
    <w:rsid w:val="00985139"/>
    <w:rsid w:val="0098543B"/>
    <w:rsid w:val="00985C4B"/>
    <w:rsid w:val="00995BF9"/>
    <w:rsid w:val="009A0CAF"/>
    <w:rsid w:val="009A1474"/>
    <w:rsid w:val="009A2207"/>
    <w:rsid w:val="009B5CB7"/>
    <w:rsid w:val="009B60A1"/>
    <w:rsid w:val="009B6C42"/>
    <w:rsid w:val="009C6801"/>
    <w:rsid w:val="009D01D0"/>
    <w:rsid w:val="009D31F7"/>
    <w:rsid w:val="009D32C2"/>
    <w:rsid w:val="009D50DB"/>
    <w:rsid w:val="009D6313"/>
    <w:rsid w:val="009E38EA"/>
    <w:rsid w:val="009E3A0A"/>
    <w:rsid w:val="009F3063"/>
    <w:rsid w:val="009F3E91"/>
    <w:rsid w:val="009F4442"/>
    <w:rsid w:val="009F5CAD"/>
    <w:rsid w:val="009F6CE7"/>
    <w:rsid w:val="00A06ACD"/>
    <w:rsid w:val="00A1225F"/>
    <w:rsid w:val="00A1499B"/>
    <w:rsid w:val="00A159D6"/>
    <w:rsid w:val="00A16DA7"/>
    <w:rsid w:val="00A20879"/>
    <w:rsid w:val="00A314C2"/>
    <w:rsid w:val="00A53155"/>
    <w:rsid w:val="00A557AF"/>
    <w:rsid w:val="00A63E86"/>
    <w:rsid w:val="00A65604"/>
    <w:rsid w:val="00A65A1C"/>
    <w:rsid w:val="00A757C3"/>
    <w:rsid w:val="00A75E5B"/>
    <w:rsid w:val="00A7684A"/>
    <w:rsid w:val="00A76AD9"/>
    <w:rsid w:val="00A77FCF"/>
    <w:rsid w:val="00A82AED"/>
    <w:rsid w:val="00A83B69"/>
    <w:rsid w:val="00A86533"/>
    <w:rsid w:val="00A9176A"/>
    <w:rsid w:val="00A91CA2"/>
    <w:rsid w:val="00A92FB8"/>
    <w:rsid w:val="00A948F1"/>
    <w:rsid w:val="00AA1D7D"/>
    <w:rsid w:val="00AB139D"/>
    <w:rsid w:val="00AB2C46"/>
    <w:rsid w:val="00AB35DA"/>
    <w:rsid w:val="00AB3EFB"/>
    <w:rsid w:val="00AB75D9"/>
    <w:rsid w:val="00AC010B"/>
    <w:rsid w:val="00AC0B05"/>
    <w:rsid w:val="00AD079A"/>
    <w:rsid w:val="00AD162B"/>
    <w:rsid w:val="00AD1890"/>
    <w:rsid w:val="00AD3F94"/>
    <w:rsid w:val="00AE2149"/>
    <w:rsid w:val="00AE33AE"/>
    <w:rsid w:val="00AE3785"/>
    <w:rsid w:val="00AE3F91"/>
    <w:rsid w:val="00AE452F"/>
    <w:rsid w:val="00AE76E6"/>
    <w:rsid w:val="00AF07BC"/>
    <w:rsid w:val="00AF192C"/>
    <w:rsid w:val="00AF27BD"/>
    <w:rsid w:val="00AF3BEE"/>
    <w:rsid w:val="00AF5706"/>
    <w:rsid w:val="00B039E3"/>
    <w:rsid w:val="00B043C1"/>
    <w:rsid w:val="00B07F0E"/>
    <w:rsid w:val="00B10B5D"/>
    <w:rsid w:val="00B14B06"/>
    <w:rsid w:val="00B2080A"/>
    <w:rsid w:val="00B22838"/>
    <w:rsid w:val="00B237C9"/>
    <w:rsid w:val="00B25D07"/>
    <w:rsid w:val="00B27D01"/>
    <w:rsid w:val="00B30C87"/>
    <w:rsid w:val="00B31466"/>
    <w:rsid w:val="00B31CE4"/>
    <w:rsid w:val="00B32BC1"/>
    <w:rsid w:val="00B331A9"/>
    <w:rsid w:val="00B3355B"/>
    <w:rsid w:val="00B33E95"/>
    <w:rsid w:val="00B3548A"/>
    <w:rsid w:val="00B3720B"/>
    <w:rsid w:val="00B40EE3"/>
    <w:rsid w:val="00B4229A"/>
    <w:rsid w:val="00B55271"/>
    <w:rsid w:val="00B5558A"/>
    <w:rsid w:val="00B56513"/>
    <w:rsid w:val="00B56B2E"/>
    <w:rsid w:val="00B607C4"/>
    <w:rsid w:val="00B64376"/>
    <w:rsid w:val="00B70C9D"/>
    <w:rsid w:val="00B7401F"/>
    <w:rsid w:val="00B806C3"/>
    <w:rsid w:val="00B80B59"/>
    <w:rsid w:val="00B84FCA"/>
    <w:rsid w:val="00B9089F"/>
    <w:rsid w:val="00B91AEE"/>
    <w:rsid w:val="00B95F5A"/>
    <w:rsid w:val="00B96175"/>
    <w:rsid w:val="00B963CA"/>
    <w:rsid w:val="00B96EAD"/>
    <w:rsid w:val="00BA78EF"/>
    <w:rsid w:val="00BA79F5"/>
    <w:rsid w:val="00BB02E8"/>
    <w:rsid w:val="00BB3AB6"/>
    <w:rsid w:val="00BB766D"/>
    <w:rsid w:val="00BC007B"/>
    <w:rsid w:val="00BC1649"/>
    <w:rsid w:val="00BC26BA"/>
    <w:rsid w:val="00BC35F8"/>
    <w:rsid w:val="00BC5A08"/>
    <w:rsid w:val="00BD3944"/>
    <w:rsid w:val="00BD40E7"/>
    <w:rsid w:val="00BD7BDF"/>
    <w:rsid w:val="00BE57CE"/>
    <w:rsid w:val="00BE645B"/>
    <w:rsid w:val="00BF376F"/>
    <w:rsid w:val="00BF46A6"/>
    <w:rsid w:val="00BF56BB"/>
    <w:rsid w:val="00BF62CF"/>
    <w:rsid w:val="00BF6329"/>
    <w:rsid w:val="00BF73D6"/>
    <w:rsid w:val="00BF7A40"/>
    <w:rsid w:val="00C01623"/>
    <w:rsid w:val="00C01984"/>
    <w:rsid w:val="00C06545"/>
    <w:rsid w:val="00C1161C"/>
    <w:rsid w:val="00C220FC"/>
    <w:rsid w:val="00C24DFA"/>
    <w:rsid w:val="00C252B3"/>
    <w:rsid w:val="00C256F0"/>
    <w:rsid w:val="00C34139"/>
    <w:rsid w:val="00C4202A"/>
    <w:rsid w:val="00C465FA"/>
    <w:rsid w:val="00C46A36"/>
    <w:rsid w:val="00C46C5C"/>
    <w:rsid w:val="00C47037"/>
    <w:rsid w:val="00C53625"/>
    <w:rsid w:val="00C602C1"/>
    <w:rsid w:val="00C63EA5"/>
    <w:rsid w:val="00C63FC0"/>
    <w:rsid w:val="00C66392"/>
    <w:rsid w:val="00C74C5E"/>
    <w:rsid w:val="00C827A2"/>
    <w:rsid w:val="00C82854"/>
    <w:rsid w:val="00C82B69"/>
    <w:rsid w:val="00C87794"/>
    <w:rsid w:val="00C91B28"/>
    <w:rsid w:val="00C91F3A"/>
    <w:rsid w:val="00C971D2"/>
    <w:rsid w:val="00CA06E3"/>
    <w:rsid w:val="00CB23A3"/>
    <w:rsid w:val="00CB3D4E"/>
    <w:rsid w:val="00CB5797"/>
    <w:rsid w:val="00CC1202"/>
    <w:rsid w:val="00CD09E1"/>
    <w:rsid w:val="00CD6202"/>
    <w:rsid w:val="00CD790D"/>
    <w:rsid w:val="00CE2486"/>
    <w:rsid w:val="00CE4913"/>
    <w:rsid w:val="00CE66BD"/>
    <w:rsid w:val="00CF0671"/>
    <w:rsid w:val="00CF07F1"/>
    <w:rsid w:val="00CF15B3"/>
    <w:rsid w:val="00CF2038"/>
    <w:rsid w:val="00CF44AD"/>
    <w:rsid w:val="00CF4FC0"/>
    <w:rsid w:val="00CF75AC"/>
    <w:rsid w:val="00D103DB"/>
    <w:rsid w:val="00D1072F"/>
    <w:rsid w:val="00D108A5"/>
    <w:rsid w:val="00D11DAC"/>
    <w:rsid w:val="00D14585"/>
    <w:rsid w:val="00D15BDD"/>
    <w:rsid w:val="00D15CE7"/>
    <w:rsid w:val="00D20EFF"/>
    <w:rsid w:val="00D2761F"/>
    <w:rsid w:val="00D30FC0"/>
    <w:rsid w:val="00D34F0D"/>
    <w:rsid w:val="00D3516E"/>
    <w:rsid w:val="00D4064C"/>
    <w:rsid w:val="00D53ED8"/>
    <w:rsid w:val="00D5400E"/>
    <w:rsid w:val="00D60338"/>
    <w:rsid w:val="00D64857"/>
    <w:rsid w:val="00D6493A"/>
    <w:rsid w:val="00D67875"/>
    <w:rsid w:val="00D71CBD"/>
    <w:rsid w:val="00D71E86"/>
    <w:rsid w:val="00D731C6"/>
    <w:rsid w:val="00D743B5"/>
    <w:rsid w:val="00D745C5"/>
    <w:rsid w:val="00D75327"/>
    <w:rsid w:val="00D80C36"/>
    <w:rsid w:val="00D86779"/>
    <w:rsid w:val="00D86EE1"/>
    <w:rsid w:val="00D942FE"/>
    <w:rsid w:val="00D96126"/>
    <w:rsid w:val="00DA10C6"/>
    <w:rsid w:val="00DB4B1C"/>
    <w:rsid w:val="00DB5085"/>
    <w:rsid w:val="00DB7706"/>
    <w:rsid w:val="00DC1062"/>
    <w:rsid w:val="00DC132C"/>
    <w:rsid w:val="00DC2A4F"/>
    <w:rsid w:val="00DD36A6"/>
    <w:rsid w:val="00DD43F0"/>
    <w:rsid w:val="00DD44DE"/>
    <w:rsid w:val="00DD7DD8"/>
    <w:rsid w:val="00DE09AB"/>
    <w:rsid w:val="00DE3DC0"/>
    <w:rsid w:val="00DE4A3F"/>
    <w:rsid w:val="00DE5639"/>
    <w:rsid w:val="00DF14BB"/>
    <w:rsid w:val="00DF4367"/>
    <w:rsid w:val="00DF6C1D"/>
    <w:rsid w:val="00E0574A"/>
    <w:rsid w:val="00E1243D"/>
    <w:rsid w:val="00E12742"/>
    <w:rsid w:val="00E146D4"/>
    <w:rsid w:val="00E20976"/>
    <w:rsid w:val="00E22063"/>
    <w:rsid w:val="00E22B44"/>
    <w:rsid w:val="00E22D3E"/>
    <w:rsid w:val="00E24771"/>
    <w:rsid w:val="00E255FE"/>
    <w:rsid w:val="00E30ACD"/>
    <w:rsid w:val="00E32735"/>
    <w:rsid w:val="00E32C8E"/>
    <w:rsid w:val="00E337E9"/>
    <w:rsid w:val="00E42A29"/>
    <w:rsid w:val="00E42D45"/>
    <w:rsid w:val="00E50AF9"/>
    <w:rsid w:val="00E52CD1"/>
    <w:rsid w:val="00E5391D"/>
    <w:rsid w:val="00E617B5"/>
    <w:rsid w:val="00E63FEE"/>
    <w:rsid w:val="00E66E36"/>
    <w:rsid w:val="00E702ED"/>
    <w:rsid w:val="00E709A4"/>
    <w:rsid w:val="00E73822"/>
    <w:rsid w:val="00E76C2D"/>
    <w:rsid w:val="00E772DB"/>
    <w:rsid w:val="00E81689"/>
    <w:rsid w:val="00E83A3C"/>
    <w:rsid w:val="00E86012"/>
    <w:rsid w:val="00E86BAB"/>
    <w:rsid w:val="00E94E10"/>
    <w:rsid w:val="00E954BD"/>
    <w:rsid w:val="00E96743"/>
    <w:rsid w:val="00E96A42"/>
    <w:rsid w:val="00EA0A36"/>
    <w:rsid w:val="00EA49C5"/>
    <w:rsid w:val="00EB5027"/>
    <w:rsid w:val="00EC1836"/>
    <w:rsid w:val="00EC3990"/>
    <w:rsid w:val="00EC3EDA"/>
    <w:rsid w:val="00EC484B"/>
    <w:rsid w:val="00EC6D2F"/>
    <w:rsid w:val="00ED140A"/>
    <w:rsid w:val="00ED15FA"/>
    <w:rsid w:val="00EE6E9A"/>
    <w:rsid w:val="00EF0BF1"/>
    <w:rsid w:val="00EF2AC4"/>
    <w:rsid w:val="00EF397E"/>
    <w:rsid w:val="00F06A3B"/>
    <w:rsid w:val="00F06F68"/>
    <w:rsid w:val="00F136A5"/>
    <w:rsid w:val="00F1713B"/>
    <w:rsid w:val="00F212CB"/>
    <w:rsid w:val="00F23603"/>
    <w:rsid w:val="00F243DB"/>
    <w:rsid w:val="00F24C2D"/>
    <w:rsid w:val="00F24F1B"/>
    <w:rsid w:val="00F27356"/>
    <w:rsid w:val="00F31609"/>
    <w:rsid w:val="00F32A81"/>
    <w:rsid w:val="00F413CD"/>
    <w:rsid w:val="00F44ACA"/>
    <w:rsid w:val="00F4628C"/>
    <w:rsid w:val="00F4680A"/>
    <w:rsid w:val="00F46998"/>
    <w:rsid w:val="00F47100"/>
    <w:rsid w:val="00F5382D"/>
    <w:rsid w:val="00F53D9C"/>
    <w:rsid w:val="00F5462B"/>
    <w:rsid w:val="00F634AD"/>
    <w:rsid w:val="00F63677"/>
    <w:rsid w:val="00F72BFC"/>
    <w:rsid w:val="00F75B81"/>
    <w:rsid w:val="00F804C4"/>
    <w:rsid w:val="00F82F83"/>
    <w:rsid w:val="00F832E5"/>
    <w:rsid w:val="00F90087"/>
    <w:rsid w:val="00F90F40"/>
    <w:rsid w:val="00F928E9"/>
    <w:rsid w:val="00F92B30"/>
    <w:rsid w:val="00F933B9"/>
    <w:rsid w:val="00F94674"/>
    <w:rsid w:val="00F94919"/>
    <w:rsid w:val="00F94A59"/>
    <w:rsid w:val="00FA1D9E"/>
    <w:rsid w:val="00FA25B6"/>
    <w:rsid w:val="00FA2FAF"/>
    <w:rsid w:val="00FA5CCF"/>
    <w:rsid w:val="00FA64B1"/>
    <w:rsid w:val="00FA70F3"/>
    <w:rsid w:val="00FA71CD"/>
    <w:rsid w:val="00FB0453"/>
    <w:rsid w:val="00FB0C07"/>
    <w:rsid w:val="00FB298D"/>
    <w:rsid w:val="00FC1439"/>
    <w:rsid w:val="00FC3E1B"/>
    <w:rsid w:val="00FC724B"/>
    <w:rsid w:val="00FC7910"/>
    <w:rsid w:val="00FD1A52"/>
    <w:rsid w:val="00FD4DFE"/>
    <w:rsid w:val="00FE40FC"/>
    <w:rsid w:val="00FE531E"/>
    <w:rsid w:val="00FE72A6"/>
    <w:rsid w:val="00FF0B24"/>
    <w:rsid w:val="00FF0DA7"/>
    <w:rsid w:val="00FF44E0"/>
    <w:rsid w:val="00FF5057"/>
    <w:rsid w:val="00FF6C72"/>
    <w:rsid w:val="010F1DA1"/>
    <w:rsid w:val="01170C55"/>
    <w:rsid w:val="01222C91"/>
    <w:rsid w:val="01253372"/>
    <w:rsid w:val="012A2737"/>
    <w:rsid w:val="013B4944"/>
    <w:rsid w:val="016120B4"/>
    <w:rsid w:val="017B2F92"/>
    <w:rsid w:val="017B7436"/>
    <w:rsid w:val="01AF35D1"/>
    <w:rsid w:val="01B15D5D"/>
    <w:rsid w:val="01C17FEF"/>
    <w:rsid w:val="01ED7DBB"/>
    <w:rsid w:val="01EF13EE"/>
    <w:rsid w:val="02001055"/>
    <w:rsid w:val="02103D94"/>
    <w:rsid w:val="02151EEE"/>
    <w:rsid w:val="021C2189"/>
    <w:rsid w:val="021F4265"/>
    <w:rsid w:val="02364FBB"/>
    <w:rsid w:val="02382C27"/>
    <w:rsid w:val="023F3511"/>
    <w:rsid w:val="027D06E5"/>
    <w:rsid w:val="02AE7397"/>
    <w:rsid w:val="02DB6B5E"/>
    <w:rsid w:val="02EC1FFF"/>
    <w:rsid w:val="02F63A2F"/>
    <w:rsid w:val="03100052"/>
    <w:rsid w:val="031054AA"/>
    <w:rsid w:val="032A2860"/>
    <w:rsid w:val="034A60F0"/>
    <w:rsid w:val="03E33071"/>
    <w:rsid w:val="03F762AA"/>
    <w:rsid w:val="03FA518C"/>
    <w:rsid w:val="0404043D"/>
    <w:rsid w:val="040E529A"/>
    <w:rsid w:val="042C0433"/>
    <w:rsid w:val="0430275A"/>
    <w:rsid w:val="044C38AB"/>
    <w:rsid w:val="045972F0"/>
    <w:rsid w:val="045B0C31"/>
    <w:rsid w:val="04714C7F"/>
    <w:rsid w:val="04905CE9"/>
    <w:rsid w:val="049C42AE"/>
    <w:rsid w:val="04A6094C"/>
    <w:rsid w:val="04B073F7"/>
    <w:rsid w:val="04C866EB"/>
    <w:rsid w:val="04DB2CAD"/>
    <w:rsid w:val="04F5119C"/>
    <w:rsid w:val="04FA68C4"/>
    <w:rsid w:val="05006369"/>
    <w:rsid w:val="0500742E"/>
    <w:rsid w:val="050F05C1"/>
    <w:rsid w:val="05194546"/>
    <w:rsid w:val="0524576E"/>
    <w:rsid w:val="057D0F55"/>
    <w:rsid w:val="057D520D"/>
    <w:rsid w:val="058A03B9"/>
    <w:rsid w:val="058E754E"/>
    <w:rsid w:val="05A05B06"/>
    <w:rsid w:val="05AC08F7"/>
    <w:rsid w:val="05CA5B9D"/>
    <w:rsid w:val="05CB3411"/>
    <w:rsid w:val="05D30528"/>
    <w:rsid w:val="05D4629F"/>
    <w:rsid w:val="05ED6429"/>
    <w:rsid w:val="05F872A7"/>
    <w:rsid w:val="066F6244"/>
    <w:rsid w:val="06704764"/>
    <w:rsid w:val="067F61EA"/>
    <w:rsid w:val="068C0D46"/>
    <w:rsid w:val="069D2BE0"/>
    <w:rsid w:val="06AE5768"/>
    <w:rsid w:val="06B86512"/>
    <w:rsid w:val="06C5217B"/>
    <w:rsid w:val="06F3181D"/>
    <w:rsid w:val="0700034F"/>
    <w:rsid w:val="07171DAE"/>
    <w:rsid w:val="071874D5"/>
    <w:rsid w:val="071F7685"/>
    <w:rsid w:val="0729785D"/>
    <w:rsid w:val="073A3E6D"/>
    <w:rsid w:val="07534192"/>
    <w:rsid w:val="075524D7"/>
    <w:rsid w:val="07924A9B"/>
    <w:rsid w:val="07971970"/>
    <w:rsid w:val="07B45450"/>
    <w:rsid w:val="07B87556"/>
    <w:rsid w:val="07F33DC6"/>
    <w:rsid w:val="085F62D4"/>
    <w:rsid w:val="08935065"/>
    <w:rsid w:val="08B50556"/>
    <w:rsid w:val="08D12F8B"/>
    <w:rsid w:val="08E96A5C"/>
    <w:rsid w:val="0909558F"/>
    <w:rsid w:val="0966277A"/>
    <w:rsid w:val="096B4801"/>
    <w:rsid w:val="096B7D90"/>
    <w:rsid w:val="096D0170"/>
    <w:rsid w:val="09750C0F"/>
    <w:rsid w:val="097D251D"/>
    <w:rsid w:val="09AB4631"/>
    <w:rsid w:val="09B050CE"/>
    <w:rsid w:val="09BC4A7F"/>
    <w:rsid w:val="09E3135D"/>
    <w:rsid w:val="09F06C55"/>
    <w:rsid w:val="0A05319E"/>
    <w:rsid w:val="0A314B36"/>
    <w:rsid w:val="0A382368"/>
    <w:rsid w:val="0A481E7F"/>
    <w:rsid w:val="0A8101C3"/>
    <w:rsid w:val="0A913826"/>
    <w:rsid w:val="0AA364AD"/>
    <w:rsid w:val="0AA84591"/>
    <w:rsid w:val="0AD57BB7"/>
    <w:rsid w:val="0AE60A5A"/>
    <w:rsid w:val="0B224DC6"/>
    <w:rsid w:val="0B23686C"/>
    <w:rsid w:val="0B5F3925"/>
    <w:rsid w:val="0B6121D2"/>
    <w:rsid w:val="0B7C2DAB"/>
    <w:rsid w:val="0BDA16AA"/>
    <w:rsid w:val="0BE1330C"/>
    <w:rsid w:val="0BFB1B63"/>
    <w:rsid w:val="0C073878"/>
    <w:rsid w:val="0C410E60"/>
    <w:rsid w:val="0C523489"/>
    <w:rsid w:val="0C7840D0"/>
    <w:rsid w:val="0C7F1C11"/>
    <w:rsid w:val="0C8C02F7"/>
    <w:rsid w:val="0CBA5828"/>
    <w:rsid w:val="0CE42333"/>
    <w:rsid w:val="0CFD51A3"/>
    <w:rsid w:val="0D042714"/>
    <w:rsid w:val="0D225DB0"/>
    <w:rsid w:val="0D2D535E"/>
    <w:rsid w:val="0D3F57BC"/>
    <w:rsid w:val="0D40067A"/>
    <w:rsid w:val="0D58062B"/>
    <w:rsid w:val="0D703BC7"/>
    <w:rsid w:val="0DA93E40"/>
    <w:rsid w:val="0DE40111"/>
    <w:rsid w:val="0DEE10BE"/>
    <w:rsid w:val="0DF43E62"/>
    <w:rsid w:val="0E100F06"/>
    <w:rsid w:val="0E296B84"/>
    <w:rsid w:val="0E4378B3"/>
    <w:rsid w:val="0E763583"/>
    <w:rsid w:val="0EA35954"/>
    <w:rsid w:val="0EB65F51"/>
    <w:rsid w:val="0EC95C9F"/>
    <w:rsid w:val="0EDA2EEF"/>
    <w:rsid w:val="0EE24651"/>
    <w:rsid w:val="0F026827"/>
    <w:rsid w:val="0F4379B4"/>
    <w:rsid w:val="0F4C0664"/>
    <w:rsid w:val="0F796FF0"/>
    <w:rsid w:val="0F827C12"/>
    <w:rsid w:val="0FB86AA7"/>
    <w:rsid w:val="0FBD6F4C"/>
    <w:rsid w:val="0FF24D67"/>
    <w:rsid w:val="0FFB6D66"/>
    <w:rsid w:val="101431DE"/>
    <w:rsid w:val="10227A07"/>
    <w:rsid w:val="102A1392"/>
    <w:rsid w:val="10301866"/>
    <w:rsid w:val="10315CA7"/>
    <w:rsid w:val="106221A3"/>
    <w:rsid w:val="109B4DFE"/>
    <w:rsid w:val="10CB4B72"/>
    <w:rsid w:val="10CB64C5"/>
    <w:rsid w:val="10ED48D3"/>
    <w:rsid w:val="10F20D97"/>
    <w:rsid w:val="1111121D"/>
    <w:rsid w:val="111F3E95"/>
    <w:rsid w:val="1127517E"/>
    <w:rsid w:val="11323A31"/>
    <w:rsid w:val="11570667"/>
    <w:rsid w:val="11714A1D"/>
    <w:rsid w:val="118045F5"/>
    <w:rsid w:val="118E6D12"/>
    <w:rsid w:val="11A46535"/>
    <w:rsid w:val="11A80D47"/>
    <w:rsid w:val="11CF379D"/>
    <w:rsid w:val="11D84431"/>
    <w:rsid w:val="11DC78F9"/>
    <w:rsid w:val="121F78C4"/>
    <w:rsid w:val="12586C88"/>
    <w:rsid w:val="12730B93"/>
    <w:rsid w:val="12902F6B"/>
    <w:rsid w:val="12A54313"/>
    <w:rsid w:val="12AE187B"/>
    <w:rsid w:val="12B271C9"/>
    <w:rsid w:val="12C66037"/>
    <w:rsid w:val="12F20B40"/>
    <w:rsid w:val="13114A30"/>
    <w:rsid w:val="135342BD"/>
    <w:rsid w:val="136918E7"/>
    <w:rsid w:val="137B1159"/>
    <w:rsid w:val="13EF58FB"/>
    <w:rsid w:val="14293E20"/>
    <w:rsid w:val="1442047D"/>
    <w:rsid w:val="146855F8"/>
    <w:rsid w:val="147D5F29"/>
    <w:rsid w:val="14865121"/>
    <w:rsid w:val="148A09C2"/>
    <w:rsid w:val="14B02E00"/>
    <w:rsid w:val="14B46A8F"/>
    <w:rsid w:val="14DE7B68"/>
    <w:rsid w:val="14EF11EF"/>
    <w:rsid w:val="14F803DE"/>
    <w:rsid w:val="14FC21E4"/>
    <w:rsid w:val="150F2E19"/>
    <w:rsid w:val="15282F5D"/>
    <w:rsid w:val="154923DF"/>
    <w:rsid w:val="154C6CC8"/>
    <w:rsid w:val="155305B7"/>
    <w:rsid w:val="157042B8"/>
    <w:rsid w:val="157C762B"/>
    <w:rsid w:val="15923843"/>
    <w:rsid w:val="15CF6BB0"/>
    <w:rsid w:val="15D078F9"/>
    <w:rsid w:val="15DE21ED"/>
    <w:rsid w:val="15F72A6C"/>
    <w:rsid w:val="16077FE3"/>
    <w:rsid w:val="161D0664"/>
    <w:rsid w:val="163B0AEA"/>
    <w:rsid w:val="165A2044"/>
    <w:rsid w:val="16640041"/>
    <w:rsid w:val="166762DE"/>
    <w:rsid w:val="166B13D0"/>
    <w:rsid w:val="16730284"/>
    <w:rsid w:val="16930926"/>
    <w:rsid w:val="16B74885"/>
    <w:rsid w:val="16FC651F"/>
    <w:rsid w:val="173537D5"/>
    <w:rsid w:val="17635248"/>
    <w:rsid w:val="17BE7C25"/>
    <w:rsid w:val="17C90A93"/>
    <w:rsid w:val="182E4A5F"/>
    <w:rsid w:val="183432DB"/>
    <w:rsid w:val="185E19C0"/>
    <w:rsid w:val="18602A8A"/>
    <w:rsid w:val="186D2DAD"/>
    <w:rsid w:val="18820C52"/>
    <w:rsid w:val="18AD2A16"/>
    <w:rsid w:val="18BD7BD0"/>
    <w:rsid w:val="18E13BCB"/>
    <w:rsid w:val="190E24E6"/>
    <w:rsid w:val="191F04B0"/>
    <w:rsid w:val="19234009"/>
    <w:rsid w:val="19B36968"/>
    <w:rsid w:val="19BF0CE4"/>
    <w:rsid w:val="19CF4FDE"/>
    <w:rsid w:val="19E144CF"/>
    <w:rsid w:val="19FE2C0F"/>
    <w:rsid w:val="1A3751AB"/>
    <w:rsid w:val="1A3F53E4"/>
    <w:rsid w:val="1A3F5676"/>
    <w:rsid w:val="1A4D1FC0"/>
    <w:rsid w:val="1A4F7424"/>
    <w:rsid w:val="1A722DDD"/>
    <w:rsid w:val="1A8817AA"/>
    <w:rsid w:val="1AA42C91"/>
    <w:rsid w:val="1AB11059"/>
    <w:rsid w:val="1AC2012B"/>
    <w:rsid w:val="1AC83E8D"/>
    <w:rsid w:val="1AD05CA5"/>
    <w:rsid w:val="1AD67E21"/>
    <w:rsid w:val="1AF8060F"/>
    <w:rsid w:val="1AFB36BE"/>
    <w:rsid w:val="1AFC1232"/>
    <w:rsid w:val="1B154000"/>
    <w:rsid w:val="1B6D5BEA"/>
    <w:rsid w:val="1BCF41AF"/>
    <w:rsid w:val="1BD86ABB"/>
    <w:rsid w:val="1BDB3E45"/>
    <w:rsid w:val="1C1147C7"/>
    <w:rsid w:val="1C2A75A8"/>
    <w:rsid w:val="1C536B8E"/>
    <w:rsid w:val="1C572903"/>
    <w:rsid w:val="1C8651B5"/>
    <w:rsid w:val="1C8B33CB"/>
    <w:rsid w:val="1C9D42AD"/>
    <w:rsid w:val="1CD33C78"/>
    <w:rsid w:val="1CEF0653"/>
    <w:rsid w:val="1D1633DB"/>
    <w:rsid w:val="1D2B7B0B"/>
    <w:rsid w:val="1D3028A5"/>
    <w:rsid w:val="1D653FD5"/>
    <w:rsid w:val="1D813BCE"/>
    <w:rsid w:val="1D862F93"/>
    <w:rsid w:val="1D9236E6"/>
    <w:rsid w:val="1D931E0A"/>
    <w:rsid w:val="1DB14C98"/>
    <w:rsid w:val="1DB573D4"/>
    <w:rsid w:val="1DE94DA0"/>
    <w:rsid w:val="1DF148B0"/>
    <w:rsid w:val="1E0B65F8"/>
    <w:rsid w:val="1E564A2C"/>
    <w:rsid w:val="1E79668E"/>
    <w:rsid w:val="1EAC3235"/>
    <w:rsid w:val="1EAE49C7"/>
    <w:rsid w:val="1F4B3F19"/>
    <w:rsid w:val="1F58571C"/>
    <w:rsid w:val="1F614D81"/>
    <w:rsid w:val="1FC972B5"/>
    <w:rsid w:val="1FF4147B"/>
    <w:rsid w:val="1FF561AE"/>
    <w:rsid w:val="200F41A6"/>
    <w:rsid w:val="201B1917"/>
    <w:rsid w:val="2033565F"/>
    <w:rsid w:val="204D7D98"/>
    <w:rsid w:val="205F155B"/>
    <w:rsid w:val="20710D0B"/>
    <w:rsid w:val="20786F8B"/>
    <w:rsid w:val="20946051"/>
    <w:rsid w:val="209918BD"/>
    <w:rsid w:val="20C302C5"/>
    <w:rsid w:val="20CA6586"/>
    <w:rsid w:val="20D568F7"/>
    <w:rsid w:val="20E71C8B"/>
    <w:rsid w:val="20EC135F"/>
    <w:rsid w:val="212F42EC"/>
    <w:rsid w:val="213B1AA3"/>
    <w:rsid w:val="21763A79"/>
    <w:rsid w:val="2193532F"/>
    <w:rsid w:val="21C67DF7"/>
    <w:rsid w:val="21D40771"/>
    <w:rsid w:val="21D81213"/>
    <w:rsid w:val="21E253A6"/>
    <w:rsid w:val="22262F09"/>
    <w:rsid w:val="226E2973"/>
    <w:rsid w:val="228E23A6"/>
    <w:rsid w:val="22BD058C"/>
    <w:rsid w:val="22C32593"/>
    <w:rsid w:val="22CC3F58"/>
    <w:rsid w:val="22FD1E5A"/>
    <w:rsid w:val="23051DB7"/>
    <w:rsid w:val="231F1703"/>
    <w:rsid w:val="23221B80"/>
    <w:rsid w:val="2329538E"/>
    <w:rsid w:val="23900769"/>
    <w:rsid w:val="23AB72A0"/>
    <w:rsid w:val="23AC3027"/>
    <w:rsid w:val="23B55F2B"/>
    <w:rsid w:val="23D031BA"/>
    <w:rsid w:val="23F073B8"/>
    <w:rsid w:val="243C7B16"/>
    <w:rsid w:val="2460234C"/>
    <w:rsid w:val="247C2D8F"/>
    <w:rsid w:val="248539D2"/>
    <w:rsid w:val="2496467F"/>
    <w:rsid w:val="24AE25E4"/>
    <w:rsid w:val="24B34650"/>
    <w:rsid w:val="24C85C3F"/>
    <w:rsid w:val="251004E8"/>
    <w:rsid w:val="251B0465"/>
    <w:rsid w:val="251E609F"/>
    <w:rsid w:val="256924E9"/>
    <w:rsid w:val="2581396A"/>
    <w:rsid w:val="258B0549"/>
    <w:rsid w:val="25A5669D"/>
    <w:rsid w:val="25A65A51"/>
    <w:rsid w:val="25B51460"/>
    <w:rsid w:val="25D02118"/>
    <w:rsid w:val="263F63D5"/>
    <w:rsid w:val="26831195"/>
    <w:rsid w:val="26D952E4"/>
    <w:rsid w:val="26EB5173"/>
    <w:rsid w:val="26FA337A"/>
    <w:rsid w:val="271A10DF"/>
    <w:rsid w:val="271D6716"/>
    <w:rsid w:val="27287C98"/>
    <w:rsid w:val="27403895"/>
    <w:rsid w:val="27565784"/>
    <w:rsid w:val="27637353"/>
    <w:rsid w:val="27657645"/>
    <w:rsid w:val="27932534"/>
    <w:rsid w:val="27AE7257"/>
    <w:rsid w:val="27C135C1"/>
    <w:rsid w:val="27D172E0"/>
    <w:rsid w:val="27DA2C46"/>
    <w:rsid w:val="27F356C9"/>
    <w:rsid w:val="281B4844"/>
    <w:rsid w:val="285048C9"/>
    <w:rsid w:val="2868600E"/>
    <w:rsid w:val="286C07DA"/>
    <w:rsid w:val="28E81B70"/>
    <w:rsid w:val="28F21994"/>
    <w:rsid w:val="28FC05AD"/>
    <w:rsid w:val="29023E15"/>
    <w:rsid w:val="292875F4"/>
    <w:rsid w:val="292B04CC"/>
    <w:rsid w:val="29493A78"/>
    <w:rsid w:val="295C2DFA"/>
    <w:rsid w:val="296F6E5A"/>
    <w:rsid w:val="29710F8A"/>
    <w:rsid w:val="29986528"/>
    <w:rsid w:val="29AC3D81"/>
    <w:rsid w:val="29B643EE"/>
    <w:rsid w:val="29BB3F92"/>
    <w:rsid w:val="29C54E43"/>
    <w:rsid w:val="29E51916"/>
    <w:rsid w:val="2A0F3FB0"/>
    <w:rsid w:val="2A300EB8"/>
    <w:rsid w:val="2A35412F"/>
    <w:rsid w:val="2A4479D7"/>
    <w:rsid w:val="2A573E05"/>
    <w:rsid w:val="2A835621"/>
    <w:rsid w:val="2A8A61F7"/>
    <w:rsid w:val="2ADE6B4A"/>
    <w:rsid w:val="2B472907"/>
    <w:rsid w:val="2B7F538B"/>
    <w:rsid w:val="2BB60EE7"/>
    <w:rsid w:val="2BBA59CC"/>
    <w:rsid w:val="2BBE7D9C"/>
    <w:rsid w:val="2BE12008"/>
    <w:rsid w:val="2BF92F32"/>
    <w:rsid w:val="2BFB406D"/>
    <w:rsid w:val="2C4320AD"/>
    <w:rsid w:val="2C46226B"/>
    <w:rsid w:val="2C640943"/>
    <w:rsid w:val="2C646E3E"/>
    <w:rsid w:val="2CA11929"/>
    <w:rsid w:val="2CA451E4"/>
    <w:rsid w:val="2CA551DA"/>
    <w:rsid w:val="2CA62D0A"/>
    <w:rsid w:val="2CCE01D6"/>
    <w:rsid w:val="2CFA1613"/>
    <w:rsid w:val="2D1F29FA"/>
    <w:rsid w:val="2D2C26E6"/>
    <w:rsid w:val="2D3C541C"/>
    <w:rsid w:val="2D503240"/>
    <w:rsid w:val="2D6B7B04"/>
    <w:rsid w:val="2DB77A10"/>
    <w:rsid w:val="2DBA114A"/>
    <w:rsid w:val="2DBA2F11"/>
    <w:rsid w:val="2DD7283F"/>
    <w:rsid w:val="2E3C1B78"/>
    <w:rsid w:val="2EA64F2E"/>
    <w:rsid w:val="2EB2322D"/>
    <w:rsid w:val="2EB77450"/>
    <w:rsid w:val="2EFB2629"/>
    <w:rsid w:val="2F0401BB"/>
    <w:rsid w:val="2F0E519C"/>
    <w:rsid w:val="2F290682"/>
    <w:rsid w:val="2F2B74F6"/>
    <w:rsid w:val="2F3C7955"/>
    <w:rsid w:val="2F6509D0"/>
    <w:rsid w:val="2F995607"/>
    <w:rsid w:val="2FB947ED"/>
    <w:rsid w:val="3000631D"/>
    <w:rsid w:val="300541EB"/>
    <w:rsid w:val="3034062C"/>
    <w:rsid w:val="30414B62"/>
    <w:rsid w:val="30430CA1"/>
    <w:rsid w:val="30474804"/>
    <w:rsid w:val="304D4D93"/>
    <w:rsid w:val="30527936"/>
    <w:rsid w:val="305828BA"/>
    <w:rsid w:val="30594760"/>
    <w:rsid w:val="3076603D"/>
    <w:rsid w:val="30AE38E8"/>
    <w:rsid w:val="30C21AE7"/>
    <w:rsid w:val="30DA11D4"/>
    <w:rsid w:val="30F43803"/>
    <w:rsid w:val="30F77150"/>
    <w:rsid w:val="30FD3114"/>
    <w:rsid w:val="30FD4EC2"/>
    <w:rsid w:val="31197F4E"/>
    <w:rsid w:val="31232434"/>
    <w:rsid w:val="3132141C"/>
    <w:rsid w:val="31334AC6"/>
    <w:rsid w:val="314825E1"/>
    <w:rsid w:val="31543F3A"/>
    <w:rsid w:val="31554CFE"/>
    <w:rsid w:val="31585844"/>
    <w:rsid w:val="31C20277"/>
    <w:rsid w:val="321720DE"/>
    <w:rsid w:val="3218123E"/>
    <w:rsid w:val="32190491"/>
    <w:rsid w:val="324C0DBC"/>
    <w:rsid w:val="325E7BE3"/>
    <w:rsid w:val="32667020"/>
    <w:rsid w:val="32702C04"/>
    <w:rsid w:val="327515D8"/>
    <w:rsid w:val="329B497D"/>
    <w:rsid w:val="32A25A3B"/>
    <w:rsid w:val="32AB0692"/>
    <w:rsid w:val="32B545C0"/>
    <w:rsid w:val="32D700C1"/>
    <w:rsid w:val="32E53291"/>
    <w:rsid w:val="32F05759"/>
    <w:rsid w:val="33122EA7"/>
    <w:rsid w:val="331533CF"/>
    <w:rsid w:val="332848FF"/>
    <w:rsid w:val="332D1DD5"/>
    <w:rsid w:val="333170A5"/>
    <w:rsid w:val="333755A9"/>
    <w:rsid w:val="334223E0"/>
    <w:rsid w:val="33587D99"/>
    <w:rsid w:val="337771AE"/>
    <w:rsid w:val="33814F8D"/>
    <w:rsid w:val="33857B1D"/>
    <w:rsid w:val="339A650A"/>
    <w:rsid w:val="33CB02F8"/>
    <w:rsid w:val="33D510B5"/>
    <w:rsid w:val="34037804"/>
    <w:rsid w:val="34041F1A"/>
    <w:rsid w:val="341D7D55"/>
    <w:rsid w:val="342F5CDB"/>
    <w:rsid w:val="345C74F2"/>
    <w:rsid w:val="34B6208F"/>
    <w:rsid w:val="34BD4190"/>
    <w:rsid w:val="34BF01E0"/>
    <w:rsid w:val="34C5219B"/>
    <w:rsid w:val="34CB3182"/>
    <w:rsid w:val="34D17522"/>
    <w:rsid w:val="34D707D6"/>
    <w:rsid w:val="34F55831"/>
    <w:rsid w:val="35085D0E"/>
    <w:rsid w:val="3511441F"/>
    <w:rsid w:val="35164520"/>
    <w:rsid w:val="356B4AF0"/>
    <w:rsid w:val="357725E6"/>
    <w:rsid w:val="35CA5890"/>
    <w:rsid w:val="35D96C73"/>
    <w:rsid w:val="35F5085E"/>
    <w:rsid w:val="36146F36"/>
    <w:rsid w:val="362D624A"/>
    <w:rsid w:val="369858BF"/>
    <w:rsid w:val="369E291D"/>
    <w:rsid w:val="36B6389F"/>
    <w:rsid w:val="36BB5604"/>
    <w:rsid w:val="36DA2C22"/>
    <w:rsid w:val="36E97F11"/>
    <w:rsid w:val="36EC3A0F"/>
    <w:rsid w:val="371371EE"/>
    <w:rsid w:val="37264343"/>
    <w:rsid w:val="37445638"/>
    <w:rsid w:val="37450E5C"/>
    <w:rsid w:val="37500442"/>
    <w:rsid w:val="375A4E1C"/>
    <w:rsid w:val="37751B5E"/>
    <w:rsid w:val="37A61E10"/>
    <w:rsid w:val="37B60EBC"/>
    <w:rsid w:val="37C56917"/>
    <w:rsid w:val="37C84E9C"/>
    <w:rsid w:val="37CF55FF"/>
    <w:rsid w:val="37D310E2"/>
    <w:rsid w:val="37D3697D"/>
    <w:rsid w:val="38304C62"/>
    <w:rsid w:val="3834542A"/>
    <w:rsid w:val="38374672"/>
    <w:rsid w:val="383A69FC"/>
    <w:rsid w:val="38483101"/>
    <w:rsid w:val="384B29B7"/>
    <w:rsid w:val="38573137"/>
    <w:rsid w:val="386E18A2"/>
    <w:rsid w:val="387376AD"/>
    <w:rsid w:val="387D5955"/>
    <w:rsid w:val="388F0AF6"/>
    <w:rsid w:val="389B098A"/>
    <w:rsid w:val="389D0A70"/>
    <w:rsid w:val="38A04AB1"/>
    <w:rsid w:val="38C31804"/>
    <w:rsid w:val="38C509BB"/>
    <w:rsid w:val="38D05821"/>
    <w:rsid w:val="38E56968"/>
    <w:rsid w:val="38EF28D7"/>
    <w:rsid w:val="38F52E00"/>
    <w:rsid w:val="39363667"/>
    <w:rsid w:val="39534219"/>
    <w:rsid w:val="395378E5"/>
    <w:rsid w:val="397C2DC6"/>
    <w:rsid w:val="397D01FC"/>
    <w:rsid w:val="397D2699"/>
    <w:rsid w:val="398048E2"/>
    <w:rsid w:val="39950D50"/>
    <w:rsid w:val="39C74D52"/>
    <w:rsid w:val="39D224BA"/>
    <w:rsid w:val="39E12279"/>
    <w:rsid w:val="39F30BFB"/>
    <w:rsid w:val="39F871AB"/>
    <w:rsid w:val="3A1005E3"/>
    <w:rsid w:val="3A1F5EA9"/>
    <w:rsid w:val="3A3047A5"/>
    <w:rsid w:val="3A3A65D2"/>
    <w:rsid w:val="3A447A1F"/>
    <w:rsid w:val="3A4B643A"/>
    <w:rsid w:val="3A7E52C6"/>
    <w:rsid w:val="3A8C23C1"/>
    <w:rsid w:val="3A9A444B"/>
    <w:rsid w:val="3AAA7E69"/>
    <w:rsid w:val="3AE838BC"/>
    <w:rsid w:val="3AF954DC"/>
    <w:rsid w:val="3AFB06C4"/>
    <w:rsid w:val="3B001415"/>
    <w:rsid w:val="3B2A71FC"/>
    <w:rsid w:val="3B2C4D22"/>
    <w:rsid w:val="3BBA40DC"/>
    <w:rsid w:val="3BD038FF"/>
    <w:rsid w:val="3BE70700"/>
    <w:rsid w:val="3BF35840"/>
    <w:rsid w:val="3C137C90"/>
    <w:rsid w:val="3C770C51"/>
    <w:rsid w:val="3C86556E"/>
    <w:rsid w:val="3C9C1EDC"/>
    <w:rsid w:val="3CA20495"/>
    <w:rsid w:val="3CA871F1"/>
    <w:rsid w:val="3CAF6B4F"/>
    <w:rsid w:val="3CE157CC"/>
    <w:rsid w:val="3CF45AB1"/>
    <w:rsid w:val="3D22462E"/>
    <w:rsid w:val="3D270A63"/>
    <w:rsid w:val="3D3251B2"/>
    <w:rsid w:val="3D63216E"/>
    <w:rsid w:val="3D864DFE"/>
    <w:rsid w:val="3D9A2531"/>
    <w:rsid w:val="3DA204A8"/>
    <w:rsid w:val="3DAE01CF"/>
    <w:rsid w:val="3DCC6A70"/>
    <w:rsid w:val="3E1201FF"/>
    <w:rsid w:val="3E4B70C0"/>
    <w:rsid w:val="3E5D7C39"/>
    <w:rsid w:val="3E5F0359"/>
    <w:rsid w:val="3E791810"/>
    <w:rsid w:val="3E7D478B"/>
    <w:rsid w:val="3E941710"/>
    <w:rsid w:val="3E9A6D2D"/>
    <w:rsid w:val="3EB33728"/>
    <w:rsid w:val="3EC6723B"/>
    <w:rsid w:val="3F147BD8"/>
    <w:rsid w:val="3F204B9E"/>
    <w:rsid w:val="3F2E35FA"/>
    <w:rsid w:val="3F440A6D"/>
    <w:rsid w:val="3F6128A3"/>
    <w:rsid w:val="3F7C1A35"/>
    <w:rsid w:val="3F876C14"/>
    <w:rsid w:val="3FBE1F95"/>
    <w:rsid w:val="4001306B"/>
    <w:rsid w:val="401F30A7"/>
    <w:rsid w:val="40273D0A"/>
    <w:rsid w:val="40BC08F6"/>
    <w:rsid w:val="40E20CEC"/>
    <w:rsid w:val="40F3031D"/>
    <w:rsid w:val="40F45C25"/>
    <w:rsid w:val="412874F2"/>
    <w:rsid w:val="413C03C9"/>
    <w:rsid w:val="41594397"/>
    <w:rsid w:val="41651F0D"/>
    <w:rsid w:val="416556F9"/>
    <w:rsid w:val="4171334E"/>
    <w:rsid w:val="418F4508"/>
    <w:rsid w:val="41C25A06"/>
    <w:rsid w:val="41D50910"/>
    <w:rsid w:val="41DB4DAC"/>
    <w:rsid w:val="42350960"/>
    <w:rsid w:val="42397D6D"/>
    <w:rsid w:val="425A0117"/>
    <w:rsid w:val="42F83EEA"/>
    <w:rsid w:val="43100A85"/>
    <w:rsid w:val="432664FB"/>
    <w:rsid w:val="43334BED"/>
    <w:rsid w:val="434F5A51"/>
    <w:rsid w:val="4362135B"/>
    <w:rsid w:val="43625023"/>
    <w:rsid w:val="43647127"/>
    <w:rsid w:val="43771229"/>
    <w:rsid w:val="43C26ECE"/>
    <w:rsid w:val="43E21F24"/>
    <w:rsid w:val="43E30E9C"/>
    <w:rsid w:val="43E86F4C"/>
    <w:rsid w:val="441578FA"/>
    <w:rsid w:val="441F0B16"/>
    <w:rsid w:val="446947F5"/>
    <w:rsid w:val="4496304A"/>
    <w:rsid w:val="44A517DD"/>
    <w:rsid w:val="44A818BD"/>
    <w:rsid w:val="44AA1EA1"/>
    <w:rsid w:val="45036AF3"/>
    <w:rsid w:val="45487A8E"/>
    <w:rsid w:val="454F300E"/>
    <w:rsid w:val="4568227F"/>
    <w:rsid w:val="457A3D23"/>
    <w:rsid w:val="458F3906"/>
    <w:rsid w:val="45997458"/>
    <w:rsid w:val="45A8769B"/>
    <w:rsid w:val="45BA4E3B"/>
    <w:rsid w:val="45C04310"/>
    <w:rsid w:val="45C14613"/>
    <w:rsid w:val="45DD6271"/>
    <w:rsid w:val="45E14209"/>
    <w:rsid w:val="45EC556F"/>
    <w:rsid w:val="4612476D"/>
    <w:rsid w:val="461B6D11"/>
    <w:rsid w:val="461D3BE5"/>
    <w:rsid w:val="462A180E"/>
    <w:rsid w:val="46353667"/>
    <w:rsid w:val="468974CC"/>
    <w:rsid w:val="470B4500"/>
    <w:rsid w:val="471A45C8"/>
    <w:rsid w:val="473C166C"/>
    <w:rsid w:val="474C7367"/>
    <w:rsid w:val="47770852"/>
    <w:rsid w:val="47995B9E"/>
    <w:rsid w:val="47AA14E5"/>
    <w:rsid w:val="47E937D8"/>
    <w:rsid w:val="4820238E"/>
    <w:rsid w:val="484E5585"/>
    <w:rsid w:val="486E0728"/>
    <w:rsid w:val="48844C6D"/>
    <w:rsid w:val="48971D34"/>
    <w:rsid w:val="49122810"/>
    <w:rsid w:val="491267DF"/>
    <w:rsid w:val="49226F0A"/>
    <w:rsid w:val="49362D3A"/>
    <w:rsid w:val="493A685C"/>
    <w:rsid w:val="49557B3A"/>
    <w:rsid w:val="495F603B"/>
    <w:rsid w:val="498B57D8"/>
    <w:rsid w:val="49BB05BF"/>
    <w:rsid w:val="49C75EDA"/>
    <w:rsid w:val="49DE0A5E"/>
    <w:rsid w:val="4A0B01F8"/>
    <w:rsid w:val="4A0F0210"/>
    <w:rsid w:val="4A1277D9"/>
    <w:rsid w:val="4A2F5729"/>
    <w:rsid w:val="4A3B288C"/>
    <w:rsid w:val="4A3D1B6F"/>
    <w:rsid w:val="4A47036A"/>
    <w:rsid w:val="4AB53B4F"/>
    <w:rsid w:val="4ACD3F08"/>
    <w:rsid w:val="4B0215FB"/>
    <w:rsid w:val="4B233854"/>
    <w:rsid w:val="4B4A2CEC"/>
    <w:rsid w:val="4B575558"/>
    <w:rsid w:val="4B5856BF"/>
    <w:rsid w:val="4B5A0EBE"/>
    <w:rsid w:val="4B613429"/>
    <w:rsid w:val="4B7859A5"/>
    <w:rsid w:val="4B7A0ABE"/>
    <w:rsid w:val="4B960E56"/>
    <w:rsid w:val="4BD258F2"/>
    <w:rsid w:val="4BF3033F"/>
    <w:rsid w:val="4BF52F0E"/>
    <w:rsid w:val="4BFC429C"/>
    <w:rsid w:val="4C1E2465"/>
    <w:rsid w:val="4C433C79"/>
    <w:rsid w:val="4C5C55AD"/>
    <w:rsid w:val="4CB15087"/>
    <w:rsid w:val="4CC052CA"/>
    <w:rsid w:val="4CCC3C6F"/>
    <w:rsid w:val="4CFC7063"/>
    <w:rsid w:val="4D111FCA"/>
    <w:rsid w:val="4D5C3A5E"/>
    <w:rsid w:val="4D72244E"/>
    <w:rsid w:val="4D7240AF"/>
    <w:rsid w:val="4D9F1383"/>
    <w:rsid w:val="4DAA4D9B"/>
    <w:rsid w:val="4DB73221"/>
    <w:rsid w:val="4DCB2178"/>
    <w:rsid w:val="4E17245D"/>
    <w:rsid w:val="4E1C0C26"/>
    <w:rsid w:val="4E1E04FA"/>
    <w:rsid w:val="4E5D1AB9"/>
    <w:rsid w:val="4E6B7E80"/>
    <w:rsid w:val="4E6D1139"/>
    <w:rsid w:val="4EBD4EA8"/>
    <w:rsid w:val="4EDD2F44"/>
    <w:rsid w:val="4EFC0996"/>
    <w:rsid w:val="4F295E53"/>
    <w:rsid w:val="4F8C0F11"/>
    <w:rsid w:val="4F97214F"/>
    <w:rsid w:val="4FB235F0"/>
    <w:rsid w:val="4FD30759"/>
    <w:rsid w:val="4FEF2B17"/>
    <w:rsid w:val="500D6A78"/>
    <w:rsid w:val="50153B7F"/>
    <w:rsid w:val="501B52E3"/>
    <w:rsid w:val="50206A09"/>
    <w:rsid w:val="503009B9"/>
    <w:rsid w:val="503404A9"/>
    <w:rsid w:val="503E4A83"/>
    <w:rsid w:val="50577CF3"/>
    <w:rsid w:val="50680152"/>
    <w:rsid w:val="506A2AFE"/>
    <w:rsid w:val="50B1634E"/>
    <w:rsid w:val="50EA5EA6"/>
    <w:rsid w:val="50F44BFF"/>
    <w:rsid w:val="51025EB1"/>
    <w:rsid w:val="5114119C"/>
    <w:rsid w:val="51156C3B"/>
    <w:rsid w:val="51452242"/>
    <w:rsid w:val="516D5B98"/>
    <w:rsid w:val="516E1798"/>
    <w:rsid w:val="5179477F"/>
    <w:rsid w:val="51B04CD5"/>
    <w:rsid w:val="522220BC"/>
    <w:rsid w:val="522B1438"/>
    <w:rsid w:val="52387D30"/>
    <w:rsid w:val="52416EAD"/>
    <w:rsid w:val="524B7D2C"/>
    <w:rsid w:val="526255C0"/>
    <w:rsid w:val="527C6137"/>
    <w:rsid w:val="52A64F11"/>
    <w:rsid w:val="52A65DDA"/>
    <w:rsid w:val="52D15A02"/>
    <w:rsid w:val="52DE64B1"/>
    <w:rsid w:val="52E0059C"/>
    <w:rsid w:val="52E23FE1"/>
    <w:rsid w:val="530348CC"/>
    <w:rsid w:val="537D2167"/>
    <w:rsid w:val="53DF072C"/>
    <w:rsid w:val="546450D5"/>
    <w:rsid w:val="54661A08"/>
    <w:rsid w:val="54AF2286"/>
    <w:rsid w:val="54B55930"/>
    <w:rsid w:val="54B813E9"/>
    <w:rsid w:val="54C17E31"/>
    <w:rsid w:val="54C87412"/>
    <w:rsid w:val="54CD4A28"/>
    <w:rsid w:val="54EB0FDA"/>
    <w:rsid w:val="54EC5ACF"/>
    <w:rsid w:val="5529361E"/>
    <w:rsid w:val="552F287E"/>
    <w:rsid w:val="5560764A"/>
    <w:rsid w:val="557773FB"/>
    <w:rsid w:val="558E2409"/>
    <w:rsid w:val="55903F90"/>
    <w:rsid w:val="55B94FAC"/>
    <w:rsid w:val="55D53CA2"/>
    <w:rsid w:val="560B6A83"/>
    <w:rsid w:val="56130809"/>
    <w:rsid w:val="56366476"/>
    <w:rsid w:val="56433C62"/>
    <w:rsid w:val="56885723"/>
    <w:rsid w:val="56BD3C46"/>
    <w:rsid w:val="56DA5E47"/>
    <w:rsid w:val="57030BD5"/>
    <w:rsid w:val="571A55FE"/>
    <w:rsid w:val="572C6D7D"/>
    <w:rsid w:val="575A7E5A"/>
    <w:rsid w:val="57733075"/>
    <w:rsid w:val="577F4CFA"/>
    <w:rsid w:val="57A22D8A"/>
    <w:rsid w:val="57C609EB"/>
    <w:rsid w:val="57E67CBF"/>
    <w:rsid w:val="58102C16"/>
    <w:rsid w:val="582160FE"/>
    <w:rsid w:val="582165A1"/>
    <w:rsid w:val="582A050E"/>
    <w:rsid w:val="589809DC"/>
    <w:rsid w:val="589F4805"/>
    <w:rsid w:val="58AD4AF5"/>
    <w:rsid w:val="58B65789"/>
    <w:rsid w:val="58D07DF4"/>
    <w:rsid w:val="58D27DB6"/>
    <w:rsid w:val="58D906CC"/>
    <w:rsid w:val="58DD7FD9"/>
    <w:rsid w:val="58F86605"/>
    <w:rsid w:val="58FC2A8C"/>
    <w:rsid w:val="58FF717A"/>
    <w:rsid w:val="590649B8"/>
    <w:rsid w:val="59105F23"/>
    <w:rsid w:val="592A2449"/>
    <w:rsid w:val="593608CB"/>
    <w:rsid w:val="593A7A80"/>
    <w:rsid w:val="594503B9"/>
    <w:rsid w:val="59510B0C"/>
    <w:rsid w:val="5979231B"/>
    <w:rsid w:val="59820DB0"/>
    <w:rsid w:val="599B5542"/>
    <w:rsid w:val="59D75463"/>
    <w:rsid w:val="59DC570A"/>
    <w:rsid w:val="59E35308"/>
    <w:rsid w:val="59E5393F"/>
    <w:rsid w:val="5A054C64"/>
    <w:rsid w:val="5A1B26E2"/>
    <w:rsid w:val="5A200688"/>
    <w:rsid w:val="5A3302B0"/>
    <w:rsid w:val="5A3628CE"/>
    <w:rsid w:val="5A5654C0"/>
    <w:rsid w:val="5A6831D8"/>
    <w:rsid w:val="5A767910"/>
    <w:rsid w:val="5A7B19D3"/>
    <w:rsid w:val="5A81642B"/>
    <w:rsid w:val="5A9A0889"/>
    <w:rsid w:val="5AB6785F"/>
    <w:rsid w:val="5AFA1676"/>
    <w:rsid w:val="5B155DE7"/>
    <w:rsid w:val="5B4D6AD9"/>
    <w:rsid w:val="5B5E05F5"/>
    <w:rsid w:val="5B7025B1"/>
    <w:rsid w:val="5B8027F4"/>
    <w:rsid w:val="5B9A46F8"/>
    <w:rsid w:val="5BA65FD3"/>
    <w:rsid w:val="5BC11016"/>
    <w:rsid w:val="5BEC60DC"/>
    <w:rsid w:val="5BF57AC9"/>
    <w:rsid w:val="5C3D00E9"/>
    <w:rsid w:val="5C9522CF"/>
    <w:rsid w:val="5C9F6CAA"/>
    <w:rsid w:val="5CA93F38"/>
    <w:rsid w:val="5CB87D6C"/>
    <w:rsid w:val="5CD62855"/>
    <w:rsid w:val="5CE15514"/>
    <w:rsid w:val="5CE371E2"/>
    <w:rsid w:val="5CE943C9"/>
    <w:rsid w:val="5CEB5280"/>
    <w:rsid w:val="5CF20EEB"/>
    <w:rsid w:val="5D13024E"/>
    <w:rsid w:val="5D1D5D61"/>
    <w:rsid w:val="5D213B63"/>
    <w:rsid w:val="5D6E129C"/>
    <w:rsid w:val="5D951E96"/>
    <w:rsid w:val="5DA603AA"/>
    <w:rsid w:val="5DE27226"/>
    <w:rsid w:val="5DE51034"/>
    <w:rsid w:val="5DEA21A7"/>
    <w:rsid w:val="5DF53918"/>
    <w:rsid w:val="5DF866B7"/>
    <w:rsid w:val="5DFF5981"/>
    <w:rsid w:val="5E230800"/>
    <w:rsid w:val="5E39312E"/>
    <w:rsid w:val="5E3E1E95"/>
    <w:rsid w:val="5E483371"/>
    <w:rsid w:val="5E4963F2"/>
    <w:rsid w:val="5E5E2B95"/>
    <w:rsid w:val="5E9B7345"/>
    <w:rsid w:val="5EFD7E9A"/>
    <w:rsid w:val="5F3A5CEE"/>
    <w:rsid w:val="5F40721D"/>
    <w:rsid w:val="5F5A480F"/>
    <w:rsid w:val="5F7E4861"/>
    <w:rsid w:val="5FB35030"/>
    <w:rsid w:val="5FB46F10"/>
    <w:rsid w:val="5FD01870"/>
    <w:rsid w:val="5FE77A37"/>
    <w:rsid w:val="5FEB7BC5"/>
    <w:rsid w:val="5FF01979"/>
    <w:rsid w:val="5FF91BB5"/>
    <w:rsid w:val="6017124D"/>
    <w:rsid w:val="603A11F0"/>
    <w:rsid w:val="604C110A"/>
    <w:rsid w:val="6051475F"/>
    <w:rsid w:val="605E4E8F"/>
    <w:rsid w:val="60605918"/>
    <w:rsid w:val="608C339B"/>
    <w:rsid w:val="60900C1D"/>
    <w:rsid w:val="60956D42"/>
    <w:rsid w:val="60A01243"/>
    <w:rsid w:val="60AB79F8"/>
    <w:rsid w:val="60D80D31"/>
    <w:rsid w:val="60FF41BB"/>
    <w:rsid w:val="61244538"/>
    <w:rsid w:val="61705965"/>
    <w:rsid w:val="61721E37"/>
    <w:rsid w:val="61796FFA"/>
    <w:rsid w:val="61883BAF"/>
    <w:rsid w:val="618F0721"/>
    <w:rsid w:val="619C1D31"/>
    <w:rsid w:val="61B00E22"/>
    <w:rsid w:val="61BB1F4B"/>
    <w:rsid w:val="61BF394A"/>
    <w:rsid w:val="61DB15D5"/>
    <w:rsid w:val="61E41603"/>
    <w:rsid w:val="61EA6B92"/>
    <w:rsid w:val="622F6D22"/>
    <w:rsid w:val="62391B02"/>
    <w:rsid w:val="625978FB"/>
    <w:rsid w:val="626C4A83"/>
    <w:rsid w:val="62A13F4D"/>
    <w:rsid w:val="62AA45FB"/>
    <w:rsid w:val="62D64540"/>
    <w:rsid w:val="62DD43B4"/>
    <w:rsid w:val="62E10E63"/>
    <w:rsid w:val="62FE72EA"/>
    <w:rsid w:val="63035AB9"/>
    <w:rsid w:val="63164D24"/>
    <w:rsid w:val="634467FD"/>
    <w:rsid w:val="637F15E3"/>
    <w:rsid w:val="63A65FFE"/>
    <w:rsid w:val="63B8285C"/>
    <w:rsid w:val="63E01F38"/>
    <w:rsid w:val="63EC1C65"/>
    <w:rsid w:val="63ED3058"/>
    <w:rsid w:val="64104931"/>
    <w:rsid w:val="64B04B1B"/>
    <w:rsid w:val="64B04CD0"/>
    <w:rsid w:val="64BB18DC"/>
    <w:rsid w:val="64C175E6"/>
    <w:rsid w:val="64E43618"/>
    <w:rsid w:val="6527595D"/>
    <w:rsid w:val="65366619"/>
    <w:rsid w:val="653E6BDA"/>
    <w:rsid w:val="654A79CF"/>
    <w:rsid w:val="654F3237"/>
    <w:rsid w:val="65555212"/>
    <w:rsid w:val="65913990"/>
    <w:rsid w:val="659D7E17"/>
    <w:rsid w:val="65A02E86"/>
    <w:rsid w:val="65AC5A3D"/>
    <w:rsid w:val="65D57BE0"/>
    <w:rsid w:val="65E676F8"/>
    <w:rsid w:val="65F1697A"/>
    <w:rsid w:val="66187ACD"/>
    <w:rsid w:val="66284BE0"/>
    <w:rsid w:val="664571D6"/>
    <w:rsid w:val="66562550"/>
    <w:rsid w:val="665E63DB"/>
    <w:rsid w:val="66832C00"/>
    <w:rsid w:val="668B1EA9"/>
    <w:rsid w:val="66950DE9"/>
    <w:rsid w:val="670C7632"/>
    <w:rsid w:val="6723497B"/>
    <w:rsid w:val="67281F92"/>
    <w:rsid w:val="67C938CC"/>
    <w:rsid w:val="67EC408F"/>
    <w:rsid w:val="67F56318"/>
    <w:rsid w:val="67FE046D"/>
    <w:rsid w:val="680829E6"/>
    <w:rsid w:val="68095FB7"/>
    <w:rsid w:val="68174F57"/>
    <w:rsid w:val="683406DE"/>
    <w:rsid w:val="683871D4"/>
    <w:rsid w:val="684C1813"/>
    <w:rsid w:val="684C43B6"/>
    <w:rsid w:val="68535110"/>
    <w:rsid w:val="6885769C"/>
    <w:rsid w:val="68B55F36"/>
    <w:rsid w:val="68BE36F5"/>
    <w:rsid w:val="68C462F1"/>
    <w:rsid w:val="68F04DBC"/>
    <w:rsid w:val="68F52FE1"/>
    <w:rsid w:val="68F91E38"/>
    <w:rsid w:val="68FB60A4"/>
    <w:rsid w:val="69162D72"/>
    <w:rsid w:val="694A4441"/>
    <w:rsid w:val="694D5CE0"/>
    <w:rsid w:val="694F512A"/>
    <w:rsid w:val="697C4FC2"/>
    <w:rsid w:val="69801FE2"/>
    <w:rsid w:val="699F7F40"/>
    <w:rsid w:val="69AF73BD"/>
    <w:rsid w:val="69B376EC"/>
    <w:rsid w:val="69DD52B6"/>
    <w:rsid w:val="69E14DA6"/>
    <w:rsid w:val="69E20B1E"/>
    <w:rsid w:val="6A177304"/>
    <w:rsid w:val="6A3B1269"/>
    <w:rsid w:val="6A415844"/>
    <w:rsid w:val="6A5B302E"/>
    <w:rsid w:val="6A9122B5"/>
    <w:rsid w:val="6AEE5468"/>
    <w:rsid w:val="6AFC29D0"/>
    <w:rsid w:val="6B0D5727"/>
    <w:rsid w:val="6B157DBF"/>
    <w:rsid w:val="6B1C1E0E"/>
    <w:rsid w:val="6B3C7950"/>
    <w:rsid w:val="6B475B01"/>
    <w:rsid w:val="6B4C2DE2"/>
    <w:rsid w:val="6B5062F1"/>
    <w:rsid w:val="6B6063C9"/>
    <w:rsid w:val="6B611663"/>
    <w:rsid w:val="6B650E43"/>
    <w:rsid w:val="6B981494"/>
    <w:rsid w:val="6BAA3735"/>
    <w:rsid w:val="6BAD01CD"/>
    <w:rsid w:val="6BF045A1"/>
    <w:rsid w:val="6C1C078A"/>
    <w:rsid w:val="6C233169"/>
    <w:rsid w:val="6C951E77"/>
    <w:rsid w:val="6CBF6BEA"/>
    <w:rsid w:val="6CC85483"/>
    <w:rsid w:val="6CCB5899"/>
    <w:rsid w:val="6CF86B53"/>
    <w:rsid w:val="6D142245"/>
    <w:rsid w:val="6D1D3DC2"/>
    <w:rsid w:val="6D1D6078"/>
    <w:rsid w:val="6D463C2E"/>
    <w:rsid w:val="6D8B3656"/>
    <w:rsid w:val="6D8C7F14"/>
    <w:rsid w:val="6D9A1754"/>
    <w:rsid w:val="6DA12003"/>
    <w:rsid w:val="6DAF51BB"/>
    <w:rsid w:val="6DBC07B9"/>
    <w:rsid w:val="6DC9002B"/>
    <w:rsid w:val="6DE011AA"/>
    <w:rsid w:val="6DE1668B"/>
    <w:rsid w:val="6DE22E9A"/>
    <w:rsid w:val="6DE76703"/>
    <w:rsid w:val="6DF15B63"/>
    <w:rsid w:val="6E023C8A"/>
    <w:rsid w:val="6E0B0E7C"/>
    <w:rsid w:val="6E131612"/>
    <w:rsid w:val="6E1B3196"/>
    <w:rsid w:val="6E5F273D"/>
    <w:rsid w:val="6E7837FF"/>
    <w:rsid w:val="6E9D595D"/>
    <w:rsid w:val="6EB04C24"/>
    <w:rsid w:val="6EC726C0"/>
    <w:rsid w:val="6ED177DA"/>
    <w:rsid w:val="6ED924EF"/>
    <w:rsid w:val="6F0A3320"/>
    <w:rsid w:val="6F173018"/>
    <w:rsid w:val="6F3C270D"/>
    <w:rsid w:val="6F531AAA"/>
    <w:rsid w:val="6F6238F1"/>
    <w:rsid w:val="6F7E6748"/>
    <w:rsid w:val="6F8E49DA"/>
    <w:rsid w:val="6F914B78"/>
    <w:rsid w:val="6FF463F0"/>
    <w:rsid w:val="701B08E6"/>
    <w:rsid w:val="70417478"/>
    <w:rsid w:val="705F139B"/>
    <w:rsid w:val="706611D1"/>
    <w:rsid w:val="70756B0C"/>
    <w:rsid w:val="7086589D"/>
    <w:rsid w:val="70910BA8"/>
    <w:rsid w:val="709A3F00"/>
    <w:rsid w:val="70BB79D3"/>
    <w:rsid w:val="70D746AC"/>
    <w:rsid w:val="710C2988"/>
    <w:rsid w:val="711315BD"/>
    <w:rsid w:val="71241A1C"/>
    <w:rsid w:val="71394B73"/>
    <w:rsid w:val="714D068C"/>
    <w:rsid w:val="716067B0"/>
    <w:rsid w:val="71777D9E"/>
    <w:rsid w:val="71991F1F"/>
    <w:rsid w:val="719B20E2"/>
    <w:rsid w:val="71A46E80"/>
    <w:rsid w:val="71A5490B"/>
    <w:rsid w:val="71BA7C8A"/>
    <w:rsid w:val="71BF58EE"/>
    <w:rsid w:val="71CD5C10"/>
    <w:rsid w:val="71E5732C"/>
    <w:rsid w:val="71E65E98"/>
    <w:rsid w:val="71F078D3"/>
    <w:rsid w:val="720A6576"/>
    <w:rsid w:val="72395EF2"/>
    <w:rsid w:val="72536FFA"/>
    <w:rsid w:val="725D1030"/>
    <w:rsid w:val="726806F8"/>
    <w:rsid w:val="727E2C7C"/>
    <w:rsid w:val="72B21822"/>
    <w:rsid w:val="72B55021"/>
    <w:rsid w:val="72BE6EA8"/>
    <w:rsid w:val="72C12DC9"/>
    <w:rsid w:val="72FD6249"/>
    <w:rsid w:val="73013DC3"/>
    <w:rsid w:val="73217033"/>
    <w:rsid w:val="732706F9"/>
    <w:rsid w:val="735715C9"/>
    <w:rsid w:val="736949E6"/>
    <w:rsid w:val="7376140D"/>
    <w:rsid w:val="737B68E0"/>
    <w:rsid w:val="738549F4"/>
    <w:rsid w:val="73880603"/>
    <w:rsid w:val="73D0707A"/>
    <w:rsid w:val="740B1FF0"/>
    <w:rsid w:val="744711F6"/>
    <w:rsid w:val="745942EE"/>
    <w:rsid w:val="745F4590"/>
    <w:rsid w:val="746A0574"/>
    <w:rsid w:val="746C1A93"/>
    <w:rsid w:val="747417CE"/>
    <w:rsid w:val="747D102B"/>
    <w:rsid w:val="749C391A"/>
    <w:rsid w:val="74BF7515"/>
    <w:rsid w:val="74CE2F72"/>
    <w:rsid w:val="74D53759"/>
    <w:rsid w:val="74D84FF7"/>
    <w:rsid w:val="74DD0860"/>
    <w:rsid w:val="74E512DE"/>
    <w:rsid w:val="75083C44"/>
    <w:rsid w:val="75184561"/>
    <w:rsid w:val="751D3629"/>
    <w:rsid w:val="757B11EC"/>
    <w:rsid w:val="758B206A"/>
    <w:rsid w:val="75B441DC"/>
    <w:rsid w:val="75BE06D4"/>
    <w:rsid w:val="75C32123"/>
    <w:rsid w:val="75CA0DE4"/>
    <w:rsid w:val="75CD1C51"/>
    <w:rsid w:val="75E57C6F"/>
    <w:rsid w:val="761D3A1E"/>
    <w:rsid w:val="762E3BD5"/>
    <w:rsid w:val="766F725C"/>
    <w:rsid w:val="7684252C"/>
    <w:rsid w:val="76AB6601"/>
    <w:rsid w:val="76BB31AD"/>
    <w:rsid w:val="76DD4B47"/>
    <w:rsid w:val="77316C41"/>
    <w:rsid w:val="7734199B"/>
    <w:rsid w:val="77484CAB"/>
    <w:rsid w:val="77902D6F"/>
    <w:rsid w:val="779C3CC8"/>
    <w:rsid w:val="77BC3493"/>
    <w:rsid w:val="77C86594"/>
    <w:rsid w:val="78197E01"/>
    <w:rsid w:val="7826619A"/>
    <w:rsid w:val="7831362E"/>
    <w:rsid w:val="783469E8"/>
    <w:rsid w:val="783F5297"/>
    <w:rsid w:val="78435E52"/>
    <w:rsid w:val="7844495E"/>
    <w:rsid w:val="785C7CED"/>
    <w:rsid w:val="785E73D0"/>
    <w:rsid w:val="787C3EEC"/>
    <w:rsid w:val="78827754"/>
    <w:rsid w:val="78A8103F"/>
    <w:rsid w:val="78BF6000"/>
    <w:rsid w:val="78E201F2"/>
    <w:rsid w:val="78EB408C"/>
    <w:rsid w:val="78FB3062"/>
    <w:rsid w:val="78FB3FD9"/>
    <w:rsid w:val="78FF6FF6"/>
    <w:rsid w:val="79382508"/>
    <w:rsid w:val="79435A80"/>
    <w:rsid w:val="79495540"/>
    <w:rsid w:val="795E053C"/>
    <w:rsid w:val="796432FD"/>
    <w:rsid w:val="79643327"/>
    <w:rsid w:val="79A70520"/>
    <w:rsid w:val="79C30024"/>
    <w:rsid w:val="79DF2733"/>
    <w:rsid w:val="7A014FF7"/>
    <w:rsid w:val="7A1E34AC"/>
    <w:rsid w:val="7A2902FC"/>
    <w:rsid w:val="7A4837E7"/>
    <w:rsid w:val="7A556C0C"/>
    <w:rsid w:val="7A88301C"/>
    <w:rsid w:val="7A884DCA"/>
    <w:rsid w:val="7AA53BCD"/>
    <w:rsid w:val="7AD17C9C"/>
    <w:rsid w:val="7B0A3A31"/>
    <w:rsid w:val="7B103033"/>
    <w:rsid w:val="7B163388"/>
    <w:rsid w:val="7B4F58E7"/>
    <w:rsid w:val="7B5015FF"/>
    <w:rsid w:val="7B6E2E0E"/>
    <w:rsid w:val="7B7D06A6"/>
    <w:rsid w:val="7B917B48"/>
    <w:rsid w:val="7B933A26"/>
    <w:rsid w:val="7BAB5214"/>
    <w:rsid w:val="7BB35E76"/>
    <w:rsid w:val="7BEE4481"/>
    <w:rsid w:val="7BF201AF"/>
    <w:rsid w:val="7BF236F9"/>
    <w:rsid w:val="7BFA2A8D"/>
    <w:rsid w:val="7C030BAC"/>
    <w:rsid w:val="7C074EE7"/>
    <w:rsid w:val="7C0F4366"/>
    <w:rsid w:val="7C3E1BE4"/>
    <w:rsid w:val="7C5B7556"/>
    <w:rsid w:val="7C7A0AC6"/>
    <w:rsid w:val="7CAB3AC4"/>
    <w:rsid w:val="7CDF524F"/>
    <w:rsid w:val="7CE73EFE"/>
    <w:rsid w:val="7D147F9C"/>
    <w:rsid w:val="7D172435"/>
    <w:rsid w:val="7D587166"/>
    <w:rsid w:val="7D6134D2"/>
    <w:rsid w:val="7D717D97"/>
    <w:rsid w:val="7DA017BC"/>
    <w:rsid w:val="7DA63EE4"/>
    <w:rsid w:val="7DA9081B"/>
    <w:rsid w:val="7DBD2FDC"/>
    <w:rsid w:val="7DC2296C"/>
    <w:rsid w:val="7DE042DE"/>
    <w:rsid w:val="7DE40E3C"/>
    <w:rsid w:val="7DF2702E"/>
    <w:rsid w:val="7E295E51"/>
    <w:rsid w:val="7E6241D9"/>
    <w:rsid w:val="7E643271"/>
    <w:rsid w:val="7E8314F8"/>
    <w:rsid w:val="7EC3062C"/>
    <w:rsid w:val="7EC52758"/>
    <w:rsid w:val="7ED47E9F"/>
    <w:rsid w:val="7EEB258C"/>
    <w:rsid w:val="7F397345"/>
    <w:rsid w:val="7F571ED1"/>
    <w:rsid w:val="7F7676A4"/>
    <w:rsid w:val="7F873A64"/>
    <w:rsid w:val="7F8F3FAC"/>
    <w:rsid w:val="7F970ECA"/>
    <w:rsid w:val="7F9E036E"/>
    <w:rsid w:val="7FA53646"/>
    <w:rsid w:val="7FAD558D"/>
    <w:rsid w:val="7FEB3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qFormat="1" w:uiPriority="0" w:semiHidden="0" w:name="footnote reference"/>
    <w:lsdException w:qFormat="1" w:uiPriority="99" w:semiHidden="0" w:name="annotation reference"/>
    <w:lsdException w:uiPriority="0" w:name="line number"/>
    <w:lsdException w:uiPriority="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iPriority="0" w:name="Body Text 2"/>
    <w:lsdException w:qFormat="1" w:uiPriority="0" w:name="Body Text 3"/>
    <w:lsdException w:qFormat="1" w:uiPriority="0" w:name="Body Text Indent 2"/>
    <w:lsdException w:qFormat="1"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20" w:semiHidden="0" w:name="Emphasis"/>
    <w:lsdException w:qFormat="1" w:uiPriority="0" w:name="Document Map"/>
    <w:lsdException w:qFormat="1" w:unhideWhenUsed="0" w:uiPriority="99"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宋体" w:cs="@仿宋_GB2312"/>
      <w:kern w:val="2"/>
      <w:sz w:val="21"/>
      <w:lang w:val="en-US" w:eastAsia="zh-CN" w:bidi="ar-SA"/>
    </w:rPr>
  </w:style>
  <w:style w:type="paragraph" w:styleId="2">
    <w:name w:val="heading 1"/>
    <w:basedOn w:val="1"/>
    <w:next w:val="1"/>
    <w:link w:val="78"/>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99"/>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138"/>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84"/>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132"/>
    <w:autoRedefine/>
    <w:semiHidden/>
    <w:unhideWhenUsed/>
    <w:qFormat/>
    <w:uiPriority w:val="9"/>
    <w:pPr>
      <w:keepNext/>
      <w:keepLines/>
      <w:spacing w:before="280" w:after="290" w:line="372" w:lineRule="auto"/>
      <w:outlineLvl w:val="4"/>
    </w:pPr>
    <w:rPr>
      <w:b/>
      <w:sz w:val="28"/>
    </w:rPr>
  </w:style>
  <w:style w:type="paragraph" w:styleId="7">
    <w:name w:val="heading 6"/>
    <w:basedOn w:val="1"/>
    <w:next w:val="1"/>
    <w:link w:val="133"/>
    <w:semiHidden/>
    <w:unhideWhenUsed/>
    <w:qFormat/>
    <w:uiPriority w:val="9"/>
    <w:pPr>
      <w:keepNext/>
      <w:keepLines/>
      <w:spacing w:before="240" w:after="64" w:line="317" w:lineRule="auto"/>
      <w:outlineLvl w:val="5"/>
    </w:pPr>
    <w:rPr>
      <w:rFonts w:ascii="Arial" w:hAnsi="Arial" w:eastAsia="黑体"/>
      <w:b/>
      <w:sz w:val="24"/>
    </w:rPr>
  </w:style>
  <w:style w:type="paragraph" w:styleId="8">
    <w:name w:val="heading 7"/>
    <w:basedOn w:val="1"/>
    <w:next w:val="1"/>
    <w:link w:val="120"/>
    <w:autoRedefine/>
    <w:semiHidden/>
    <w:unhideWhenUsed/>
    <w:qFormat/>
    <w:uiPriority w:val="9"/>
    <w:pPr>
      <w:keepNext/>
      <w:keepLines/>
      <w:spacing w:before="240" w:after="64" w:line="317" w:lineRule="auto"/>
      <w:outlineLvl w:val="6"/>
    </w:pPr>
    <w:rPr>
      <w:b/>
      <w:sz w:val="24"/>
    </w:rPr>
  </w:style>
  <w:style w:type="paragraph" w:styleId="9">
    <w:name w:val="heading 8"/>
    <w:basedOn w:val="1"/>
    <w:next w:val="1"/>
    <w:link w:val="134"/>
    <w:semiHidden/>
    <w:unhideWhenUsed/>
    <w:qFormat/>
    <w:uiPriority w:val="9"/>
    <w:pPr>
      <w:keepNext/>
      <w:keepLines/>
      <w:spacing w:before="240" w:after="64" w:line="317" w:lineRule="auto"/>
      <w:outlineLvl w:val="7"/>
    </w:pPr>
    <w:rPr>
      <w:rFonts w:ascii="Arial" w:hAnsi="Arial" w:eastAsia="黑体"/>
      <w:sz w:val="24"/>
    </w:rPr>
  </w:style>
  <w:style w:type="paragraph" w:styleId="10">
    <w:name w:val="heading 9"/>
    <w:basedOn w:val="1"/>
    <w:next w:val="1"/>
    <w:link w:val="135"/>
    <w:autoRedefine/>
    <w:semiHidden/>
    <w:unhideWhenUsed/>
    <w:qFormat/>
    <w:uiPriority w:val="9"/>
    <w:pPr>
      <w:keepNext/>
      <w:keepLines/>
      <w:spacing w:before="240" w:after="64" w:line="317" w:lineRule="auto"/>
      <w:outlineLvl w:val="8"/>
    </w:pPr>
    <w:rPr>
      <w:rFonts w:ascii="Arial" w:hAnsi="Arial" w:eastAsia="黑体"/>
    </w:rPr>
  </w:style>
  <w:style w:type="character" w:default="1" w:styleId="42">
    <w:name w:val="Default Paragraph Font"/>
    <w:autoRedefine/>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autoRedefine/>
    <w:qFormat/>
    <w:uiPriority w:val="0"/>
    <w:pPr>
      <w:autoSpaceDE w:val="0"/>
      <w:autoSpaceDN w:val="0"/>
      <w:adjustRightInd w:val="0"/>
      <w:ind w:firstLine="420"/>
      <w:jc w:val="left"/>
    </w:pPr>
    <w:rPr>
      <w:rFonts w:ascii="宋体" w:hAnsi="Times New Roman" w:cs="Times New Roman"/>
      <w:kern w:val="0"/>
      <w:sz w:val="24"/>
    </w:rPr>
  </w:style>
  <w:style w:type="paragraph" w:styleId="12">
    <w:name w:val="Document Map"/>
    <w:basedOn w:val="1"/>
    <w:link w:val="114"/>
    <w:autoRedefine/>
    <w:semiHidden/>
    <w:unhideWhenUsed/>
    <w:qFormat/>
    <w:uiPriority w:val="0"/>
    <w:pPr>
      <w:shd w:val="clear" w:color="auto" w:fill="000080"/>
    </w:pPr>
  </w:style>
  <w:style w:type="paragraph" w:styleId="13">
    <w:name w:val="annotation text"/>
    <w:basedOn w:val="1"/>
    <w:link w:val="77"/>
    <w:autoRedefine/>
    <w:qFormat/>
    <w:uiPriority w:val="99"/>
    <w:pPr>
      <w:jc w:val="left"/>
    </w:pPr>
    <w:rPr>
      <w:rFonts w:ascii="Arial" w:hAnsi="Arial" w:eastAsia="黑体" w:cs="Arial"/>
    </w:rPr>
  </w:style>
  <w:style w:type="paragraph" w:styleId="14">
    <w:name w:val="Salutation"/>
    <w:basedOn w:val="1"/>
    <w:next w:val="1"/>
    <w:link w:val="139"/>
    <w:autoRedefine/>
    <w:semiHidden/>
    <w:unhideWhenUsed/>
    <w:qFormat/>
    <w:uiPriority w:val="0"/>
  </w:style>
  <w:style w:type="paragraph" w:styleId="15">
    <w:name w:val="Body Text 3"/>
    <w:basedOn w:val="1"/>
    <w:link w:val="130"/>
    <w:autoRedefine/>
    <w:semiHidden/>
    <w:unhideWhenUsed/>
    <w:qFormat/>
    <w:uiPriority w:val="0"/>
    <w:pPr>
      <w:spacing w:after="120"/>
    </w:pPr>
    <w:rPr>
      <w:sz w:val="16"/>
    </w:rPr>
  </w:style>
  <w:style w:type="paragraph" w:styleId="16">
    <w:name w:val="Body Text"/>
    <w:basedOn w:val="1"/>
    <w:next w:val="1"/>
    <w:link w:val="92"/>
    <w:autoRedefine/>
    <w:qFormat/>
    <w:uiPriority w:val="0"/>
    <w:rPr>
      <w:rFonts w:ascii="宋体" w:hAnsi="Arial" w:cs="Times New Roman"/>
      <w:sz w:val="28"/>
    </w:rPr>
  </w:style>
  <w:style w:type="paragraph" w:styleId="17">
    <w:name w:val="Body Text Indent"/>
    <w:basedOn w:val="1"/>
    <w:next w:val="18"/>
    <w:link w:val="140"/>
    <w:qFormat/>
    <w:uiPriority w:val="0"/>
    <w:pPr>
      <w:spacing w:after="120"/>
      <w:ind w:left="420" w:leftChars="200"/>
    </w:pPr>
  </w:style>
  <w:style w:type="paragraph" w:styleId="18">
    <w:name w:val="envelope return"/>
    <w:basedOn w:val="1"/>
    <w:autoRedefine/>
    <w:qFormat/>
    <w:uiPriority w:val="0"/>
    <w:pPr>
      <w:snapToGrid w:val="0"/>
    </w:pPr>
    <w:rPr>
      <w:rFonts w:ascii="Arial" w:hAnsi="Arial"/>
    </w:rPr>
  </w:style>
  <w:style w:type="paragraph" w:styleId="19">
    <w:name w:val="toc 3"/>
    <w:basedOn w:val="1"/>
    <w:next w:val="1"/>
    <w:autoRedefine/>
    <w:unhideWhenUsed/>
    <w:qFormat/>
    <w:uiPriority w:val="39"/>
    <w:pPr>
      <w:widowControl/>
      <w:spacing w:after="100" w:line="276" w:lineRule="auto"/>
      <w:ind w:left="440"/>
      <w:jc w:val="left"/>
    </w:pPr>
    <w:rPr>
      <w:rFonts w:ascii="Calibri" w:hAnsi="Calibri" w:cs="黑体"/>
      <w:kern w:val="0"/>
      <w:sz w:val="22"/>
      <w:szCs w:val="22"/>
    </w:rPr>
  </w:style>
  <w:style w:type="paragraph" w:styleId="20">
    <w:name w:val="Plain Text"/>
    <w:basedOn w:val="1"/>
    <w:link w:val="70"/>
    <w:autoRedefine/>
    <w:qFormat/>
    <w:uiPriority w:val="99"/>
    <w:rPr>
      <w:rFonts w:ascii="宋体" w:hAnsi="Courier New" w:cs="黑体"/>
      <w:szCs w:val="22"/>
    </w:rPr>
  </w:style>
  <w:style w:type="paragraph" w:styleId="21">
    <w:name w:val="Date"/>
    <w:basedOn w:val="1"/>
    <w:next w:val="1"/>
    <w:link w:val="74"/>
    <w:autoRedefine/>
    <w:qFormat/>
    <w:uiPriority w:val="0"/>
    <w:rPr>
      <w:rFonts w:ascii="Arial" w:hAnsi="Arial" w:cs="Arial"/>
      <w:b/>
      <w:sz w:val="28"/>
    </w:rPr>
  </w:style>
  <w:style w:type="paragraph" w:styleId="22">
    <w:name w:val="Body Text Indent 2"/>
    <w:basedOn w:val="1"/>
    <w:link w:val="104"/>
    <w:autoRedefine/>
    <w:semiHidden/>
    <w:unhideWhenUsed/>
    <w:qFormat/>
    <w:uiPriority w:val="0"/>
    <w:pPr>
      <w:spacing w:after="120" w:line="480" w:lineRule="auto"/>
      <w:ind w:left="420" w:leftChars="200"/>
    </w:pPr>
  </w:style>
  <w:style w:type="paragraph" w:styleId="23">
    <w:name w:val="endnote text"/>
    <w:basedOn w:val="1"/>
    <w:link w:val="141"/>
    <w:autoRedefine/>
    <w:semiHidden/>
    <w:unhideWhenUsed/>
    <w:qFormat/>
    <w:uiPriority w:val="0"/>
    <w:pPr>
      <w:snapToGrid w:val="0"/>
      <w:jc w:val="left"/>
    </w:pPr>
  </w:style>
  <w:style w:type="paragraph" w:styleId="24">
    <w:name w:val="Balloon Text"/>
    <w:basedOn w:val="1"/>
    <w:link w:val="67"/>
    <w:autoRedefine/>
    <w:unhideWhenUsed/>
    <w:qFormat/>
    <w:uiPriority w:val="99"/>
    <w:rPr>
      <w:sz w:val="18"/>
      <w:szCs w:val="18"/>
    </w:rPr>
  </w:style>
  <w:style w:type="paragraph" w:styleId="25">
    <w:name w:val="footer"/>
    <w:basedOn w:val="1"/>
    <w:link w:val="69"/>
    <w:autoRedefine/>
    <w:unhideWhenUsed/>
    <w:qFormat/>
    <w:uiPriority w:val="99"/>
    <w:pPr>
      <w:tabs>
        <w:tab w:val="center" w:pos="4153"/>
        <w:tab w:val="right" w:pos="8306"/>
      </w:tabs>
      <w:snapToGrid w:val="0"/>
      <w:jc w:val="left"/>
    </w:pPr>
    <w:rPr>
      <w:sz w:val="18"/>
      <w:szCs w:val="18"/>
    </w:rPr>
  </w:style>
  <w:style w:type="paragraph" w:styleId="26">
    <w:name w:val="header"/>
    <w:basedOn w:val="1"/>
    <w:link w:val="6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unhideWhenUsed/>
    <w:qFormat/>
    <w:uiPriority w:val="39"/>
    <w:pPr>
      <w:widowControl/>
      <w:spacing w:after="100" w:line="276" w:lineRule="auto"/>
      <w:jc w:val="left"/>
    </w:pPr>
    <w:rPr>
      <w:rFonts w:ascii="Calibri" w:hAnsi="Calibri" w:cs="黑体"/>
      <w:kern w:val="0"/>
      <w:sz w:val="22"/>
      <w:szCs w:val="22"/>
    </w:rPr>
  </w:style>
  <w:style w:type="paragraph" w:styleId="28">
    <w:name w:val="Subtitle"/>
    <w:basedOn w:val="1"/>
    <w:link w:val="113"/>
    <w:autoRedefine/>
    <w:qFormat/>
    <w:uiPriority w:val="11"/>
    <w:pPr>
      <w:spacing w:before="240" w:after="60" w:line="312" w:lineRule="auto"/>
      <w:jc w:val="center"/>
      <w:outlineLvl w:val="1"/>
    </w:pPr>
    <w:rPr>
      <w:rFonts w:ascii="Arial" w:hAnsi="Arial"/>
      <w:b/>
      <w:kern w:val="28"/>
      <w:sz w:val="32"/>
    </w:rPr>
  </w:style>
  <w:style w:type="paragraph" w:styleId="29">
    <w:name w:val="List"/>
    <w:basedOn w:val="1"/>
    <w:autoRedefine/>
    <w:qFormat/>
    <w:uiPriority w:val="0"/>
    <w:pPr>
      <w:ind w:left="200" w:hanging="200" w:hangingChars="200"/>
    </w:pPr>
    <w:rPr>
      <w:rFonts w:ascii="Calibri" w:hAnsi="Calibri"/>
      <w:szCs w:val="22"/>
    </w:rPr>
  </w:style>
  <w:style w:type="paragraph" w:styleId="30">
    <w:name w:val="footnote text"/>
    <w:basedOn w:val="1"/>
    <w:link w:val="142"/>
    <w:autoRedefine/>
    <w:unhideWhenUsed/>
    <w:qFormat/>
    <w:uiPriority w:val="0"/>
    <w:pPr>
      <w:snapToGrid w:val="0"/>
      <w:jc w:val="left"/>
    </w:pPr>
    <w:rPr>
      <w:rFonts w:ascii="Times New Roman" w:hAnsi="Times New Roman" w:cs="Times New Roman"/>
      <w:sz w:val="18"/>
      <w:szCs w:val="18"/>
      <w:lang w:val="zh-CN"/>
    </w:rPr>
  </w:style>
  <w:style w:type="paragraph" w:styleId="31">
    <w:name w:val="Body Text Indent 3"/>
    <w:basedOn w:val="1"/>
    <w:link w:val="121"/>
    <w:semiHidden/>
    <w:unhideWhenUsed/>
    <w:qFormat/>
    <w:uiPriority w:val="0"/>
    <w:pPr>
      <w:spacing w:after="120"/>
      <w:ind w:left="420" w:leftChars="200"/>
    </w:pPr>
    <w:rPr>
      <w:sz w:val="16"/>
    </w:rPr>
  </w:style>
  <w:style w:type="paragraph" w:styleId="32">
    <w:name w:val="toc 2"/>
    <w:basedOn w:val="1"/>
    <w:next w:val="1"/>
    <w:autoRedefine/>
    <w:unhideWhenUsed/>
    <w:qFormat/>
    <w:uiPriority w:val="39"/>
    <w:pPr>
      <w:widowControl/>
      <w:spacing w:after="100" w:line="276" w:lineRule="auto"/>
      <w:ind w:left="220"/>
      <w:jc w:val="left"/>
    </w:pPr>
    <w:rPr>
      <w:rFonts w:ascii="Calibri" w:hAnsi="Calibri" w:cs="黑体"/>
      <w:kern w:val="0"/>
      <w:sz w:val="22"/>
      <w:szCs w:val="22"/>
    </w:rPr>
  </w:style>
  <w:style w:type="paragraph" w:styleId="33">
    <w:name w:val="Body Text 2"/>
    <w:basedOn w:val="1"/>
    <w:link w:val="143"/>
    <w:autoRedefine/>
    <w:semiHidden/>
    <w:unhideWhenUsed/>
    <w:qFormat/>
    <w:uiPriority w:val="0"/>
    <w:pPr>
      <w:spacing w:after="120" w:line="480" w:lineRule="auto"/>
    </w:pPr>
  </w:style>
  <w:style w:type="paragraph" w:styleId="34">
    <w:name w:val="Normal (Web)"/>
    <w:basedOn w:val="1"/>
    <w:autoRedefine/>
    <w:qFormat/>
    <w:uiPriority w:val="0"/>
    <w:pPr>
      <w:spacing w:beforeAutospacing="1" w:afterAutospacing="1"/>
      <w:jc w:val="left"/>
    </w:pPr>
    <w:rPr>
      <w:kern w:val="0"/>
      <w:sz w:val="24"/>
    </w:rPr>
  </w:style>
  <w:style w:type="paragraph" w:styleId="35">
    <w:name w:val="index 1"/>
    <w:basedOn w:val="1"/>
    <w:next w:val="1"/>
    <w:qFormat/>
    <w:uiPriority w:val="0"/>
    <w:pPr>
      <w:jc w:val="center"/>
    </w:pPr>
    <w:rPr>
      <w:rFonts w:ascii="Arial" w:hAnsi="Arial" w:eastAsia="Arial" w:cs="Arial"/>
      <w:b/>
      <w:bCs/>
      <w:sz w:val="28"/>
    </w:rPr>
  </w:style>
  <w:style w:type="paragraph" w:styleId="36">
    <w:name w:val="Title"/>
    <w:basedOn w:val="1"/>
    <w:link w:val="108"/>
    <w:autoRedefine/>
    <w:qFormat/>
    <w:uiPriority w:val="10"/>
    <w:pPr>
      <w:spacing w:before="240" w:after="60"/>
      <w:jc w:val="center"/>
      <w:outlineLvl w:val="0"/>
    </w:pPr>
    <w:rPr>
      <w:rFonts w:ascii="Arial" w:hAnsi="Arial"/>
      <w:b/>
      <w:sz w:val="32"/>
    </w:rPr>
  </w:style>
  <w:style w:type="paragraph" w:styleId="37">
    <w:name w:val="annotation subject"/>
    <w:basedOn w:val="13"/>
    <w:next w:val="13"/>
    <w:link w:val="87"/>
    <w:autoRedefine/>
    <w:unhideWhenUsed/>
    <w:qFormat/>
    <w:uiPriority w:val="99"/>
    <w:rPr>
      <w:rFonts w:ascii="@仿宋_GB2312" w:hAnsi="@仿宋_GB2312" w:eastAsia="@仿宋_GB2312" w:cs="@仿宋_GB2312"/>
      <w:b/>
      <w:bCs/>
    </w:rPr>
  </w:style>
  <w:style w:type="paragraph" w:styleId="38">
    <w:name w:val="Body Text First Indent"/>
    <w:basedOn w:val="16"/>
    <w:next w:val="1"/>
    <w:autoRedefine/>
    <w:qFormat/>
    <w:uiPriority w:val="0"/>
    <w:pPr>
      <w:autoSpaceDE w:val="0"/>
      <w:autoSpaceDN w:val="0"/>
      <w:adjustRightInd w:val="0"/>
      <w:ind w:right="-24" w:rightChars="-10" w:firstLine="425" w:firstLineChars="225"/>
    </w:pPr>
    <w:rPr>
      <w:rFonts w:ascii="Arial" w:eastAsia="仿宋_GB2312" w:cs="Arial"/>
      <w:szCs w:val="32"/>
    </w:rPr>
  </w:style>
  <w:style w:type="paragraph" w:styleId="39">
    <w:name w:val="Body Text First Indent 2"/>
    <w:basedOn w:val="17"/>
    <w:next w:val="1"/>
    <w:autoRedefine/>
    <w:qFormat/>
    <w:uiPriority w:val="0"/>
    <w:pPr>
      <w:ind w:firstLine="420" w:firstLineChars="200"/>
    </w:pPr>
  </w:style>
  <w:style w:type="table" w:styleId="41">
    <w:name w:val="Table Grid"/>
    <w:basedOn w:val="40"/>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autoRedefine/>
    <w:qFormat/>
    <w:uiPriority w:val="0"/>
    <w:rPr>
      <w:b/>
      <w:bCs/>
    </w:rPr>
  </w:style>
  <w:style w:type="character" w:styleId="44">
    <w:name w:val="endnote reference"/>
    <w:basedOn w:val="42"/>
    <w:autoRedefine/>
    <w:semiHidden/>
    <w:unhideWhenUsed/>
    <w:qFormat/>
    <w:uiPriority w:val="0"/>
    <w:rPr>
      <w:vertAlign w:val="superscript"/>
    </w:rPr>
  </w:style>
  <w:style w:type="character" w:styleId="45">
    <w:name w:val="FollowedHyperlink"/>
    <w:basedOn w:val="42"/>
    <w:autoRedefine/>
    <w:semiHidden/>
    <w:unhideWhenUsed/>
    <w:qFormat/>
    <w:uiPriority w:val="0"/>
    <w:rPr>
      <w:color w:val="800080"/>
      <w:u w:val="none"/>
    </w:rPr>
  </w:style>
  <w:style w:type="character" w:styleId="46">
    <w:name w:val="Emphasis"/>
    <w:basedOn w:val="42"/>
    <w:autoRedefine/>
    <w:qFormat/>
    <w:uiPriority w:val="20"/>
  </w:style>
  <w:style w:type="character" w:styleId="47">
    <w:name w:val="HTML Definition"/>
    <w:basedOn w:val="42"/>
    <w:autoRedefine/>
    <w:semiHidden/>
    <w:unhideWhenUsed/>
    <w:qFormat/>
    <w:uiPriority w:val="0"/>
  </w:style>
  <w:style w:type="character" w:styleId="48">
    <w:name w:val="HTML Typewriter"/>
    <w:basedOn w:val="42"/>
    <w:autoRedefine/>
    <w:semiHidden/>
    <w:unhideWhenUsed/>
    <w:qFormat/>
    <w:uiPriority w:val="0"/>
    <w:rPr>
      <w:rFonts w:ascii="monospace" w:hAnsi="monospace" w:eastAsia="monospace" w:cs="monospace"/>
      <w:sz w:val="20"/>
    </w:rPr>
  </w:style>
  <w:style w:type="character" w:styleId="49">
    <w:name w:val="HTML Acronym"/>
    <w:basedOn w:val="42"/>
    <w:autoRedefine/>
    <w:semiHidden/>
    <w:unhideWhenUsed/>
    <w:qFormat/>
    <w:uiPriority w:val="0"/>
  </w:style>
  <w:style w:type="character" w:styleId="50">
    <w:name w:val="HTML Variable"/>
    <w:basedOn w:val="42"/>
    <w:autoRedefine/>
    <w:semiHidden/>
    <w:unhideWhenUsed/>
    <w:qFormat/>
    <w:uiPriority w:val="0"/>
  </w:style>
  <w:style w:type="character" w:styleId="51">
    <w:name w:val="Hyperlink"/>
    <w:basedOn w:val="42"/>
    <w:autoRedefine/>
    <w:unhideWhenUsed/>
    <w:qFormat/>
    <w:uiPriority w:val="99"/>
    <w:rPr>
      <w:color w:val="0000FF"/>
      <w:u w:val="single"/>
    </w:rPr>
  </w:style>
  <w:style w:type="character" w:styleId="52">
    <w:name w:val="HTML Code"/>
    <w:basedOn w:val="42"/>
    <w:autoRedefine/>
    <w:semiHidden/>
    <w:unhideWhenUsed/>
    <w:qFormat/>
    <w:uiPriority w:val="0"/>
    <w:rPr>
      <w:rFonts w:hint="default" w:ascii="monospace" w:hAnsi="monospace" w:eastAsia="monospace" w:cs="monospace"/>
      <w:sz w:val="20"/>
    </w:rPr>
  </w:style>
  <w:style w:type="character" w:styleId="53">
    <w:name w:val="annotation reference"/>
    <w:basedOn w:val="42"/>
    <w:autoRedefine/>
    <w:unhideWhenUsed/>
    <w:qFormat/>
    <w:uiPriority w:val="99"/>
    <w:rPr>
      <w:sz w:val="21"/>
      <w:szCs w:val="21"/>
    </w:rPr>
  </w:style>
  <w:style w:type="character" w:styleId="54">
    <w:name w:val="HTML Cite"/>
    <w:basedOn w:val="42"/>
    <w:semiHidden/>
    <w:unhideWhenUsed/>
    <w:qFormat/>
    <w:uiPriority w:val="0"/>
  </w:style>
  <w:style w:type="character" w:styleId="55">
    <w:name w:val="footnote reference"/>
    <w:autoRedefine/>
    <w:unhideWhenUsed/>
    <w:qFormat/>
    <w:uiPriority w:val="0"/>
    <w:rPr>
      <w:vertAlign w:val="superscript"/>
    </w:rPr>
  </w:style>
  <w:style w:type="character" w:styleId="56">
    <w:name w:val="HTML Keyboard"/>
    <w:basedOn w:val="42"/>
    <w:autoRedefine/>
    <w:semiHidden/>
    <w:unhideWhenUsed/>
    <w:qFormat/>
    <w:uiPriority w:val="0"/>
    <w:rPr>
      <w:rFonts w:hint="default" w:ascii="monospace" w:hAnsi="monospace" w:eastAsia="monospace" w:cs="monospace"/>
      <w:sz w:val="20"/>
    </w:rPr>
  </w:style>
  <w:style w:type="character" w:styleId="57">
    <w:name w:val="HTML Sample"/>
    <w:basedOn w:val="42"/>
    <w:autoRedefine/>
    <w:semiHidden/>
    <w:unhideWhenUsed/>
    <w:qFormat/>
    <w:uiPriority w:val="0"/>
    <w:rPr>
      <w:rFonts w:hint="default" w:ascii="monospace" w:hAnsi="monospace" w:eastAsia="monospace" w:cs="monospace"/>
    </w:rPr>
  </w:style>
  <w:style w:type="paragraph" w:customStyle="1" w:styleId="58">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9">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6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61">
    <w:name w:val="D&amp;L"/>
    <w:basedOn w:val="2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2">
    <w:name w:val="列表段落1"/>
    <w:basedOn w:val="1"/>
    <w:autoRedefine/>
    <w:qFormat/>
    <w:uiPriority w:val="34"/>
    <w:pPr>
      <w:ind w:firstLine="420" w:firstLineChars="200"/>
    </w:pPr>
  </w:style>
  <w:style w:type="paragraph" w:customStyle="1" w:styleId="63">
    <w:name w:val="Char Char Char Char Char Char Char1 Char"/>
    <w:basedOn w:val="1"/>
    <w:autoRedefine/>
    <w:qFormat/>
    <w:uiPriority w:val="0"/>
    <w:rPr>
      <w:rFonts w:ascii="Arial" w:hAnsi="Arial" w:cs="Arial"/>
      <w:sz w:val="24"/>
    </w:rPr>
  </w:style>
  <w:style w:type="paragraph" w:customStyle="1" w:styleId="64">
    <w:name w:val="TOC 标题1"/>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65">
    <w:name w:val="Char"/>
    <w:basedOn w:val="1"/>
    <w:autoRedefine/>
    <w:qFormat/>
    <w:uiPriority w:val="0"/>
    <w:rPr>
      <w:rFonts w:ascii="Tahoma" w:hAnsi="Tahoma"/>
      <w:sz w:val="24"/>
    </w:rPr>
  </w:style>
  <w:style w:type="paragraph" w:customStyle="1" w:styleId="66">
    <w:name w:val="列表段落2"/>
    <w:basedOn w:val="1"/>
    <w:autoRedefine/>
    <w:qFormat/>
    <w:uiPriority w:val="34"/>
    <w:pPr>
      <w:ind w:firstLine="420" w:firstLineChars="200"/>
    </w:pPr>
  </w:style>
  <w:style w:type="character" w:customStyle="1" w:styleId="67">
    <w:name w:val="批注框文本 字符"/>
    <w:basedOn w:val="42"/>
    <w:link w:val="24"/>
    <w:autoRedefine/>
    <w:semiHidden/>
    <w:qFormat/>
    <w:uiPriority w:val="99"/>
    <w:rPr>
      <w:rFonts w:ascii="@仿宋_GB2312" w:hAnsi="@仿宋_GB2312" w:eastAsia="@仿宋_GB2312" w:cs="@仿宋_GB2312"/>
      <w:sz w:val="18"/>
      <w:szCs w:val="18"/>
    </w:rPr>
  </w:style>
  <w:style w:type="character" w:customStyle="1" w:styleId="68">
    <w:name w:val="页眉 字符"/>
    <w:basedOn w:val="42"/>
    <w:link w:val="26"/>
    <w:autoRedefine/>
    <w:qFormat/>
    <w:uiPriority w:val="99"/>
    <w:rPr>
      <w:rFonts w:ascii="@仿宋_GB2312" w:hAnsi="@仿宋_GB2312" w:eastAsia="@仿宋_GB2312" w:cs="@仿宋_GB2312"/>
      <w:sz w:val="18"/>
      <w:szCs w:val="18"/>
    </w:rPr>
  </w:style>
  <w:style w:type="character" w:customStyle="1" w:styleId="69">
    <w:name w:val="页脚 字符"/>
    <w:basedOn w:val="42"/>
    <w:link w:val="25"/>
    <w:autoRedefine/>
    <w:qFormat/>
    <w:uiPriority w:val="99"/>
    <w:rPr>
      <w:rFonts w:ascii="@仿宋_GB2312" w:hAnsi="@仿宋_GB2312" w:eastAsia="@仿宋_GB2312" w:cs="@仿宋_GB2312"/>
      <w:sz w:val="18"/>
      <w:szCs w:val="18"/>
    </w:rPr>
  </w:style>
  <w:style w:type="character" w:customStyle="1" w:styleId="70">
    <w:name w:val="纯文本 字符"/>
    <w:link w:val="20"/>
    <w:autoRedefine/>
    <w:qFormat/>
    <w:uiPriority w:val="0"/>
    <w:rPr>
      <w:rFonts w:ascii="宋体" w:hAnsi="Courier New"/>
    </w:rPr>
  </w:style>
  <w:style w:type="character" w:customStyle="1" w:styleId="71">
    <w:name w:val="纯文本 字符1"/>
    <w:basedOn w:val="42"/>
    <w:autoRedefine/>
    <w:semiHidden/>
    <w:qFormat/>
    <w:uiPriority w:val="99"/>
    <w:rPr>
      <w:rFonts w:ascii="宋体" w:hAnsi="Courier New" w:cs="Courier New"/>
      <w:szCs w:val="20"/>
    </w:rPr>
  </w:style>
  <w:style w:type="character" w:customStyle="1" w:styleId="72">
    <w:name w:val="未处理的提及1"/>
    <w:basedOn w:val="42"/>
    <w:autoRedefine/>
    <w:unhideWhenUsed/>
    <w:qFormat/>
    <w:uiPriority w:val="99"/>
    <w:rPr>
      <w:color w:val="605E5C"/>
      <w:shd w:val="clear" w:color="auto" w:fill="E1DFDD"/>
    </w:rPr>
  </w:style>
  <w:style w:type="character" w:customStyle="1" w:styleId="73">
    <w:name w:val="日期 字符"/>
    <w:basedOn w:val="42"/>
    <w:autoRedefine/>
    <w:semiHidden/>
    <w:qFormat/>
    <w:uiPriority w:val="99"/>
    <w:rPr>
      <w:rFonts w:ascii="@仿宋_GB2312" w:hAnsi="@仿宋_GB2312" w:eastAsia="@仿宋_GB2312" w:cs="@仿宋_GB2312"/>
      <w:szCs w:val="20"/>
    </w:rPr>
  </w:style>
  <w:style w:type="character" w:customStyle="1" w:styleId="74">
    <w:name w:val="日期 字符1"/>
    <w:link w:val="21"/>
    <w:autoRedefine/>
    <w:qFormat/>
    <w:uiPriority w:val="0"/>
    <w:rPr>
      <w:rFonts w:ascii="Arial" w:hAnsi="Arial" w:eastAsia="宋体" w:cs="Arial"/>
      <w:b/>
      <w:sz w:val="28"/>
      <w:szCs w:val="20"/>
    </w:rPr>
  </w:style>
  <w:style w:type="character" w:customStyle="1" w:styleId="75">
    <w:name w:val="纯文本 Char1"/>
    <w:autoRedefine/>
    <w:qFormat/>
    <w:locked/>
    <w:uiPriority w:val="99"/>
    <w:rPr>
      <w:rFonts w:ascii="Arial" w:hAnsi="Arial" w:eastAsia="Arial"/>
      <w:kern w:val="2"/>
      <w:sz w:val="21"/>
      <w:lang w:val="en-US" w:eastAsia="zh-CN" w:bidi="ar-SA"/>
    </w:rPr>
  </w:style>
  <w:style w:type="character" w:customStyle="1" w:styleId="76">
    <w:name w:val="批注文字 Char"/>
    <w:basedOn w:val="42"/>
    <w:autoRedefine/>
    <w:semiHidden/>
    <w:qFormat/>
    <w:uiPriority w:val="99"/>
    <w:rPr>
      <w:rFonts w:ascii="@仿宋_GB2312" w:hAnsi="@仿宋_GB2312" w:eastAsia="@仿宋_GB2312" w:cs="@仿宋_GB2312"/>
      <w:szCs w:val="20"/>
    </w:rPr>
  </w:style>
  <w:style w:type="character" w:customStyle="1" w:styleId="77">
    <w:name w:val="批注文字 字符"/>
    <w:link w:val="13"/>
    <w:autoRedefine/>
    <w:qFormat/>
    <w:uiPriority w:val="99"/>
    <w:rPr>
      <w:rFonts w:ascii="Arial" w:hAnsi="Arial" w:eastAsia="黑体" w:cs="Arial"/>
      <w:szCs w:val="20"/>
    </w:rPr>
  </w:style>
  <w:style w:type="character" w:customStyle="1" w:styleId="78">
    <w:name w:val="标题 1 字符"/>
    <w:basedOn w:val="42"/>
    <w:link w:val="2"/>
    <w:autoRedefine/>
    <w:qFormat/>
    <w:uiPriority w:val="9"/>
    <w:rPr>
      <w:rFonts w:ascii="@仿宋_GB2312" w:hAnsi="@仿宋_GB2312" w:eastAsia="@仿宋_GB2312" w:cs="@仿宋_GB2312"/>
      <w:b/>
      <w:bCs/>
      <w:kern w:val="44"/>
      <w:sz w:val="44"/>
      <w:szCs w:val="44"/>
    </w:rPr>
  </w:style>
  <w:style w:type="character" w:customStyle="1" w:styleId="79">
    <w:name w:val="标题 3 字符"/>
    <w:basedOn w:val="42"/>
    <w:autoRedefine/>
    <w:semiHidden/>
    <w:qFormat/>
    <w:uiPriority w:val="9"/>
    <w:rPr>
      <w:rFonts w:ascii="@仿宋_GB2312" w:hAnsi="@仿宋_GB2312" w:eastAsia="@仿宋_GB2312" w:cs="@仿宋_GB2312"/>
      <w:b/>
      <w:bCs/>
      <w:sz w:val="32"/>
      <w:szCs w:val="32"/>
    </w:rPr>
  </w:style>
  <w:style w:type="character" w:customStyle="1" w:styleId="80">
    <w:name w:val="fontstyle01"/>
    <w:basedOn w:val="42"/>
    <w:autoRedefine/>
    <w:qFormat/>
    <w:uiPriority w:val="0"/>
    <w:rPr>
      <w:rFonts w:hint="eastAsia" w:ascii="宋体" w:hAnsi="宋体" w:eastAsia="宋体"/>
      <w:color w:val="000000"/>
      <w:sz w:val="22"/>
      <w:szCs w:val="22"/>
    </w:rPr>
  </w:style>
  <w:style w:type="character" w:customStyle="1" w:styleId="81">
    <w:name w:val="fontstyle21"/>
    <w:basedOn w:val="42"/>
    <w:autoRedefine/>
    <w:qFormat/>
    <w:uiPriority w:val="0"/>
    <w:rPr>
      <w:rFonts w:hint="default" w:ascii="TimesNewRomanPSMT" w:hAnsi="TimesNewRomanPSMT"/>
      <w:color w:val="000000"/>
      <w:sz w:val="22"/>
      <w:szCs w:val="22"/>
    </w:rPr>
  </w:style>
  <w:style w:type="character" w:customStyle="1" w:styleId="82">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83">
    <w:name w:val="标题 4 字符"/>
    <w:basedOn w:val="42"/>
    <w:autoRedefine/>
    <w:semiHidden/>
    <w:qFormat/>
    <w:uiPriority w:val="9"/>
    <w:rPr>
      <w:rFonts w:ascii="Cambria" w:hAnsi="Cambria" w:eastAsia="宋体" w:cs="黑体"/>
      <w:b/>
      <w:bCs/>
      <w:sz w:val="28"/>
      <w:szCs w:val="28"/>
    </w:rPr>
  </w:style>
  <w:style w:type="character" w:customStyle="1" w:styleId="84">
    <w:name w:val="标题 4 字符1"/>
    <w:link w:val="5"/>
    <w:autoRedefine/>
    <w:qFormat/>
    <w:uiPriority w:val="0"/>
    <w:rPr>
      <w:rFonts w:ascii="@仿宋_GB2312" w:hAnsi="@仿宋_GB2312" w:eastAsia="@仿宋_GB2312" w:cs="@仿宋_GB2312"/>
      <w:b/>
      <w:bCs/>
      <w:sz w:val="28"/>
      <w:szCs w:val="28"/>
    </w:rPr>
  </w:style>
  <w:style w:type="character" w:customStyle="1" w:styleId="85">
    <w:name w:val="标题 4 Char"/>
    <w:autoRedefine/>
    <w:qFormat/>
    <w:uiPriority w:val="0"/>
    <w:rPr>
      <w:rFonts w:ascii="Arial" w:hAnsi="Arial" w:eastAsia="Arial"/>
      <w:b/>
      <w:bCs/>
      <w:kern w:val="2"/>
      <w:sz w:val="28"/>
      <w:szCs w:val="28"/>
      <w:lang w:val="en-US" w:eastAsia="zh-CN" w:bidi="ar-SA"/>
    </w:rPr>
  </w:style>
  <w:style w:type="character" w:customStyle="1" w:styleId="86">
    <w:name w:val="fontstyle11"/>
    <w:basedOn w:val="42"/>
    <w:autoRedefine/>
    <w:qFormat/>
    <w:uiPriority w:val="0"/>
    <w:rPr>
      <w:rFonts w:hint="eastAsia" w:ascii="宋体" w:hAnsi="宋体" w:eastAsia="宋体"/>
      <w:color w:val="000000"/>
      <w:sz w:val="22"/>
      <w:szCs w:val="22"/>
    </w:rPr>
  </w:style>
  <w:style w:type="character" w:customStyle="1" w:styleId="87">
    <w:name w:val="批注主题 字符"/>
    <w:basedOn w:val="77"/>
    <w:link w:val="37"/>
    <w:autoRedefine/>
    <w:semiHidden/>
    <w:qFormat/>
    <w:uiPriority w:val="99"/>
    <w:rPr>
      <w:rFonts w:ascii="@仿宋_GB2312" w:hAnsi="@仿宋_GB2312" w:eastAsia="@仿宋_GB2312" w:cs="@仿宋_GB2312"/>
      <w:b/>
      <w:bCs/>
      <w:szCs w:val="20"/>
    </w:rPr>
  </w:style>
  <w:style w:type="table" w:customStyle="1" w:styleId="88">
    <w:name w:val="网格表 1 浅色1"/>
    <w:basedOn w:val="40"/>
    <w:autoRedefine/>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89">
    <w:name w:val="网格型1"/>
    <w:basedOn w:val="4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0">
    <w:name w:val="List Paragraph"/>
    <w:basedOn w:val="1"/>
    <w:autoRedefine/>
    <w:qFormat/>
    <w:uiPriority w:val="99"/>
    <w:pPr>
      <w:ind w:firstLine="420" w:firstLineChars="200"/>
    </w:pPr>
  </w:style>
  <w:style w:type="character" w:customStyle="1" w:styleId="91">
    <w:name w:val="正文文本 Char"/>
    <w:basedOn w:val="42"/>
    <w:autoRedefine/>
    <w:semiHidden/>
    <w:qFormat/>
    <w:uiPriority w:val="0"/>
    <w:rPr>
      <w:rFonts w:ascii="@仿宋_GB2312" w:hAnsi="@仿宋_GB2312" w:eastAsia="@仿宋_GB2312" w:cs="@仿宋_GB2312"/>
      <w:kern w:val="2"/>
      <w:sz w:val="21"/>
    </w:rPr>
  </w:style>
  <w:style w:type="character" w:customStyle="1" w:styleId="92">
    <w:name w:val="正文文本 字符"/>
    <w:link w:val="16"/>
    <w:autoRedefine/>
    <w:qFormat/>
    <w:uiPriority w:val="0"/>
    <w:rPr>
      <w:rFonts w:ascii="宋体" w:hAnsi="Arial"/>
      <w:kern w:val="2"/>
      <w:sz w:val="28"/>
    </w:rPr>
  </w:style>
  <w:style w:type="paragraph" w:customStyle="1" w:styleId="93">
    <w:name w:val="正文 New"/>
    <w:autoRedefine/>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4">
    <w:name w:val="Table Paragraph"/>
    <w:basedOn w:val="1"/>
    <w:autoRedefine/>
    <w:qFormat/>
    <w:uiPriority w:val="1"/>
    <w:rPr>
      <w:rFonts w:ascii="宋体" w:hAnsi="宋体" w:cs="宋体"/>
      <w:lang w:val="zh-CN" w:bidi="zh-CN"/>
    </w:rPr>
  </w:style>
  <w:style w:type="paragraph" w:customStyle="1" w:styleId="95">
    <w:name w:val="纯文本1"/>
    <w:basedOn w:val="1"/>
    <w:autoRedefine/>
    <w:qFormat/>
    <w:uiPriority w:val="0"/>
    <w:rPr>
      <w:rFonts w:ascii="Arial" w:hAnsi="Arial" w:eastAsia="Arial" w:cstheme="minorBidi"/>
    </w:rPr>
  </w:style>
  <w:style w:type="paragraph" w:customStyle="1" w:styleId="96">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99">
    <w:name w:val="标题 2 字符"/>
    <w:basedOn w:val="42"/>
    <w:link w:val="3"/>
    <w:autoRedefine/>
    <w:qFormat/>
    <w:uiPriority w:val="0"/>
    <w:rPr>
      <w:rFonts w:hint="default" w:ascii="Cambria" w:hAnsi="Cambria" w:eastAsia="Cambria" w:cs="Cambria"/>
      <w:b/>
      <w:bCs/>
      <w:kern w:val="2"/>
      <w:sz w:val="32"/>
      <w:szCs w:val="32"/>
    </w:rPr>
  </w:style>
  <w:style w:type="paragraph" w:customStyle="1" w:styleId="100">
    <w:name w:val="正文_0"/>
    <w:basedOn w:val="1"/>
    <w:autoRedefine/>
    <w:qFormat/>
    <w:uiPriority w:val="0"/>
    <w:rPr>
      <w:rFonts w:ascii="Times New Roman" w:hAnsi="Times New Roman" w:cs="Times New Roman"/>
      <w:szCs w:val="24"/>
    </w:rPr>
  </w:style>
  <w:style w:type="character" w:customStyle="1" w:styleId="101">
    <w:name w:val="正文文本 Char1"/>
    <w:basedOn w:val="42"/>
    <w:autoRedefine/>
    <w:qFormat/>
    <w:uiPriority w:val="0"/>
    <w:rPr>
      <w:kern w:val="2"/>
      <w:sz w:val="21"/>
      <w:szCs w:val="22"/>
    </w:rPr>
  </w:style>
  <w:style w:type="character" w:customStyle="1" w:styleId="102">
    <w:name w:val="Blockquote Char_0_1"/>
    <w:basedOn w:val="42"/>
    <w:autoRedefine/>
    <w:qFormat/>
    <w:uiPriority w:val="0"/>
    <w:rPr>
      <w:sz w:val="24"/>
    </w:rPr>
  </w:style>
  <w:style w:type="character" w:customStyle="1" w:styleId="103">
    <w:name w:val="NormalCharacter"/>
    <w:autoRedefine/>
    <w:qFormat/>
    <w:uiPriority w:val="0"/>
    <w:rPr>
      <w:rFonts w:ascii="@仿宋_GB2312" w:hAnsi="@仿宋_GB2312" w:eastAsia="宋体" w:cs="@仿宋_GB2312"/>
      <w:kern w:val="2"/>
      <w:sz w:val="21"/>
      <w:lang w:val="en-US" w:eastAsia="zh-CN" w:bidi="ar-SA"/>
    </w:rPr>
  </w:style>
  <w:style w:type="character" w:customStyle="1" w:styleId="104">
    <w:name w:val="正文文本缩进 2 字符"/>
    <w:basedOn w:val="42"/>
    <w:link w:val="22"/>
    <w:autoRedefine/>
    <w:qFormat/>
    <w:uiPriority w:val="0"/>
    <w:rPr>
      <w:rFonts w:hint="eastAsia" w:ascii="宋体" w:hAnsi="MS Sans Serif" w:eastAsia="宋体" w:cs="宋体"/>
      <w:bCs/>
      <w:spacing w:val="12"/>
      <w:sz w:val="24"/>
    </w:rPr>
  </w:style>
  <w:style w:type="character" w:customStyle="1" w:styleId="105">
    <w:name w:val="纯文本 Char"/>
    <w:basedOn w:val="42"/>
    <w:autoRedefine/>
    <w:qFormat/>
    <w:uiPriority w:val="0"/>
    <w:rPr>
      <w:rFonts w:hint="eastAsia" w:ascii="宋体" w:hAnsi="Courier New" w:eastAsia="宋体" w:cs="Courier New"/>
      <w:kern w:val="2"/>
      <w:sz w:val="21"/>
      <w:szCs w:val="21"/>
    </w:rPr>
  </w:style>
  <w:style w:type="character" w:customStyle="1" w:styleId="106">
    <w:name w:val="msointenseemphasis"/>
    <w:basedOn w:val="42"/>
    <w:autoRedefine/>
    <w:qFormat/>
    <w:uiPriority w:val="0"/>
    <w:rPr>
      <w:b/>
      <w:bCs/>
      <w:i/>
      <w:iCs/>
      <w:color w:val="4F81BD"/>
    </w:rPr>
  </w:style>
  <w:style w:type="character" w:customStyle="1" w:styleId="107">
    <w:name w:val="标题 Char1"/>
    <w:basedOn w:val="42"/>
    <w:autoRedefine/>
    <w:qFormat/>
    <w:uiPriority w:val="0"/>
    <w:rPr>
      <w:rFonts w:hint="default" w:ascii="Cambria" w:hAnsi="Cambria" w:eastAsia="Cambria" w:cs="Times New Roman"/>
      <w:b/>
      <w:bCs/>
      <w:kern w:val="2"/>
      <w:sz w:val="32"/>
      <w:szCs w:val="32"/>
    </w:rPr>
  </w:style>
  <w:style w:type="character" w:customStyle="1" w:styleId="108">
    <w:name w:val="标题 字符"/>
    <w:basedOn w:val="42"/>
    <w:link w:val="36"/>
    <w:autoRedefine/>
    <w:qFormat/>
    <w:uiPriority w:val="0"/>
    <w:rPr>
      <w:rFonts w:hint="eastAsia" w:ascii="宋体" w:hAnsi="宋体" w:eastAsia="黑体" w:cs="宋体"/>
      <w:b/>
      <w:smallCaps/>
      <w:snapToGrid/>
      <w:kern w:val="2"/>
      <w:sz w:val="44"/>
      <w:szCs w:val="24"/>
    </w:rPr>
  </w:style>
  <w:style w:type="character" w:customStyle="1" w:styleId="109">
    <w:name w:val="明显引用 字符1"/>
    <w:basedOn w:val="42"/>
    <w:autoRedefine/>
    <w:qFormat/>
    <w:uiPriority w:val="0"/>
    <w:rPr>
      <w:i/>
      <w:iCs/>
      <w:color w:val="4472C4"/>
      <w:kern w:val="2"/>
      <w:sz w:val="21"/>
      <w:szCs w:val="24"/>
    </w:rPr>
  </w:style>
  <w:style w:type="character" w:customStyle="1" w:styleId="110">
    <w:name w:val="正文文本 (2)_"/>
    <w:basedOn w:val="42"/>
    <w:autoRedefine/>
    <w:qFormat/>
    <w:uiPriority w:val="0"/>
    <w:rPr>
      <w:rFonts w:hint="eastAsia" w:ascii="MingLiU" w:hAnsi="MingLiU" w:eastAsia="MingLiU" w:cs="MingLiU"/>
      <w:spacing w:val="20"/>
      <w:sz w:val="22"/>
      <w:shd w:val="clear" w:color="auto" w:fill="FFFFFF"/>
    </w:rPr>
  </w:style>
  <w:style w:type="character" w:customStyle="1" w:styleId="111">
    <w:name w:val="页眉 Char1"/>
    <w:basedOn w:val="42"/>
    <w:autoRedefine/>
    <w:qFormat/>
    <w:uiPriority w:val="0"/>
    <w:rPr>
      <w:kern w:val="2"/>
      <w:sz w:val="18"/>
      <w:szCs w:val="18"/>
    </w:rPr>
  </w:style>
  <w:style w:type="character" w:customStyle="1" w:styleId="112">
    <w:name w:val="明显引用 Char1"/>
    <w:basedOn w:val="42"/>
    <w:autoRedefine/>
    <w:qFormat/>
    <w:uiPriority w:val="0"/>
    <w:rPr>
      <w:b/>
      <w:bCs/>
      <w:i/>
      <w:iCs/>
      <w:color w:val="4F81BD"/>
      <w:kern w:val="2"/>
      <w:sz w:val="21"/>
      <w:szCs w:val="24"/>
    </w:rPr>
  </w:style>
  <w:style w:type="character" w:customStyle="1" w:styleId="113">
    <w:name w:val="副标题 字符"/>
    <w:basedOn w:val="42"/>
    <w:link w:val="28"/>
    <w:autoRedefine/>
    <w:qFormat/>
    <w:uiPriority w:val="0"/>
    <w:rPr>
      <w:rFonts w:ascii="Arial" w:hAnsi="Arial" w:cs="Arial"/>
      <w:b/>
      <w:bCs/>
      <w:kern w:val="28"/>
      <w:sz w:val="32"/>
      <w:szCs w:val="32"/>
    </w:rPr>
  </w:style>
  <w:style w:type="character" w:customStyle="1" w:styleId="114">
    <w:name w:val="文档结构图 字符"/>
    <w:basedOn w:val="42"/>
    <w:link w:val="12"/>
    <w:autoRedefine/>
    <w:qFormat/>
    <w:uiPriority w:val="0"/>
    <w:rPr>
      <w:rFonts w:hint="default" w:ascii="Calibri" w:hAnsi="Calibri" w:cs="Calibri"/>
      <w:bCs/>
      <w:kern w:val="2"/>
      <w:sz w:val="21"/>
      <w:szCs w:val="32"/>
      <w:shd w:val="clear" w:color="auto" w:fill="000080"/>
    </w:rPr>
  </w:style>
  <w:style w:type="character" w:customStyle="1" w:styleId="115">
    <w:name w:val="标题 3 Char_0"/>
    <w:basedOn w:val="42"/>
    <w:autoRedefine/>
    <w:qFormat/>
    <w:uiPriority w:val="0"/>
    <w:rPr>
      <w:b/>
      <w:sz w:val="32"/>
    </w:rPr>
  </w:style>
  <w:style w:type="character" w:customStyle="1" w:styleId="116">
    <w:name w:val="页脚 Char1"/>
    <w:basedOn w:val="42"/>
    <w:autoRedefine/>
    <w:qFormat/>
    <w:uiPriority w:val="0"/>
    <w:rPr>
      <w:kern w:val="2"/>
      <w:sz w:val="18"/>
      <w:szCs w:val="18"/>
    </w:rPr>
  </w:style>
  <w:style w:type="character" w:customStyle="1" w:styleId="117">
    <w:name w:val="标题 7 Char_0"/>
    <w:basedOn w:val="42"/>
    <w:autoRedefine/>
    <w:qFormat/>
    <w:uiPriority w:val="0"/>
    <w:rPr>
      <w:b/>
      <w:bCs/>
      <w:sz w:val="24"/>
      <w:szCs w:val="24"/>
    </w:rPr>
  </w:style>
  <w:style w:type="character" w:customStyle="1" w:styleId="118">
    <w:name w:val="mini-outputtext1"/>
    <w:basedOn w:val="42"/>
    <w:autoRedefine/>
    <w:qFormat/>
    <w:uiPriority w:val="0"/>
  </w:style>
  <w:style w:type="character" w:customStyle="1" w:styleId="119">
    <w:name w:val="正文文本 Char_0"/>
    <w:basedOn w:val="42"/>
    <w:autoRedefine/>
    <w:qFormat/>
    <w:uiPriority w:val="0"/>
    <w:rPr>
      <w:kern w:val="2"/>
      <w:sz w:val="21"/>
      <w:szCs w:val="24"/>
    </w:rPr>
  </w:style>
  <w:style w:type="character" w:customStyle="1" w:styleId="120">
    <w:name w:val="标题 7 字符"/>
    <w:basedOn w:val="42"/>
    <w:link w:val="8"/>
    <w:autoRedefine/>
    <w:qFormat/>
    <w:uiPriority w:val="0"/>
    <w:rPr>
      <w:b/>
      <w:bCs/>
      <w:kern w:val="2"/>
      <w:sz w:val="30"/>
      <w:szCs w:val="18"/>
    </w:rPr>
  </w:style>
  <w:style w:type="character" w:customStyle="1" w:styleId="121">
    <w:name w:val="正文文本缩进 3 字符"/>
    <w:basedOn w:val="42"/>
    <w:link w:val="31"/>
    <w:autoRedefine/>
    <w:qFormat/>
    <w:uiPriority w:val="0"/>
    <w:rPr>
      <w:rFonts w:hint="eastAsia" w:ascii="宋体" w:hAnsi="MS Sans Serif" w:eastAsia="宋体" w:cs="宋体"/>
      <w:bCs/>
      <w:color w:val="000000"/>
      <w:sz w:val="24"/>
    </w:rPr>
  </w:style>
  <w:style w:type="character" w:customStyle="1" w:styleId="122">
    <w:name w:val="Texte Char1"/>
    <w:basedOn w:val="42"/>
    <w:autoRedefine/>
    <w:qFormat/>
    <w:uiPriority w:val="0"/>
    <w:rPr>
      <w:rFonts w:hint="eastAsia" w:ascii="宋体" w:hAnsi="Courier New" w:eastAsia="宋体" w:cs="宋体"/>
      <w:kern w:val="2"/>
      <w:sz w:val="21"/>
      <w:szCs w:val="21"/>
    </w:rPr>
  </w:style>
  <w:style w:type="character" w:customStyle="1" w:styleId="123">
    <w:name w:val="标题 2 Char_0"/>
    <w:basedOn w:val="42"/>
    <w:autoRedefine/>
    <w:qFormat/>
    <w:uiPriority w:val="0"/>
    <w:rPr>
      <w:rFonts w:hint="eastAsia" w:ascii="黑体" w:hAnsi="宋体" w:eastAsia="黑体" w:cs="黑体"/>
      <w:b/>
      <w:smallCaps/>
      <w:snapToGrid/>
      <w:sz w:val="36"/>
      <w:szCs w:val="24"/>
    </w:rPr>
  </w:style>
  <w:style w:type="character" w:customStyle="1" w:styleId="124">
    <w:name w:val="msosubtlereference"/>
    <w:basedOn w:val="42"/>
    <w:autoRedefine/>
    <w:qFormat/>
    <w:uiPriority w:val="0"/>
    <w:rPr>
      <w:smallCaps/>
      <w:color w:val="C0504D"/>
      <w:u w:val="single"/>
    </w:rPr>
  </w:style>
  <w:style w:type="character" w:customStyle="1" w:styleId="125">
    <w:name w:val="标题 8 Char1"/>
    <w:basedOn w:val="42"/>
    <w:autoRedefine/>
    <w:qFormat/>
    <w:uiPriority w:val="0"/>
    <w:rPr>
      <w:rFonts w:hint="default" w:ascii="Cambria" w:hAnsi="Cambria" w:eastAsia="宋体" w:cs="Cambria"/>
      <w:kern w:val="2"/>
      <w:sz w:val="24"/>
      <w:szCs w:val="24"/>
    </w:rPr>
  </w:style>
  <w:style w:type="character" w:customStyle="1" w:styleId="126">
    <w:name w:val="msointensereference"/>
    <w:basedOn w:val="42"/>
    <w:autoRedefine/>
    <w:qFormat/>
    <w:uiPriority w:val="0"/>
    <w:rPr>
      <w:b/>
      <w:bCs/>
      <w:smallCaps/>
      <w:color w:val="C0504D"/>
      <w:spacing w:val="5"/>
      <w:u w:val="single"/>
    </w:rPr>
  </w:style>
  <w:style w:type="character" w:customStyle="1" w:styleId="127">
    <w:name w:val="textcontents"/>
    <w:basedOn w:val="42"/>
    <w:autoRedefine/>
    <w:qFormat/>
    <w:uiPriority w:val="0"/>
    <w:rPr>
      <w:rFonts w:hint="default" w:ascii="Times New Roman" w:hAnsi="Times New Roman" w:cs="Times New Roman"/>
    </w:rPr>
  </w:style>
  <w:style w:type="character" w:customStyle="1" w:styleId="128">
    <w:name w:val="msobooktitle"/>
    <w:basedOn w:val="42"/>
    <w:autoRedefine/>
    <w:qFormat/>
    <w:uiPriority w:val="0"/>
    <w:rPr>
      <w:b/>
      <w:bCs/>
      <w:smallCaps/>
      <w:spacing w:val="5"/>
    </w:rPr>
  </w:style>
  <w:style w:type="character" w:customStyle="1" w:styleId="129">
    <w:name w:val="文档结构图 Char1"/>
    <w:basedOn w:val="42"/>
    <w:autoRedefine/>
    <w:qFormat/>
    <w:uiPriority w:val="0"/>
    <w:rPr>
      <w:rFonts w:hint="eastAsia" w:ascii="宋体" w:hAnsi="宋体" w:eastAsia="宋体" w:cs="宋体"/>
      <w:kern w:val="2"/>
      <w:sz w:val="18"/>
      <w:szCs w:val="18"/>
    </w:rPr>
  </w:style>
  <w:style w:type="character" w:customStyle="1" w:styleId="130">
    <w:name w:val="正文文本 3 字符"/>
    <w:basedOn w:val="42"/>
    <w:link w:val="15"/>
    <w:autoRedefine/>
    <w:qFormat/>
    <w:uiPriority w:val="0"/>
    <w:rPr>
      <w:rFonts w:hint="eastAsia" w:ascii="仿宋_GB2312" w:hAnsi="宋体" w:eastAsia="仿宋_GB2312" w:cs="仿宋_GB2312"/>
      <w:bCs/>
      <w:color w:val="000000"/>
      <w:kern w:val="2"/>
      <w:sz w:val="24"/>
      <w:szCs w:val="32"/>
    </w:rPr>
  </w:style>
  <w:style w:type="character" w:customStyle="1" w:styleId="131">
    <w:name w:val="msosubtleemphasis"/>
    <w:basedOn w:val="42"/>
    <w:autoRedefine/>
    <w:qFormat/>
    <w:uiPriority w:val="0"/>
    <w:rPr>
      <w:i/>
      <w:iCs/>
      <w:color w:val="808080"/>
    </w:rPr>
  </w:style>
  <w:style w:type="character" w:customStyle="1" w:styleId="132">
    <w:name w:val="标题 5 字符"/>
    <w:basedOn w:val="42"/>
    <w:link w:val="6"/>
    <w:autoRedefine/>
    <w:qFormat/>
    <w:uiPriority w:val="0"/>
    <w:rPr>
      <w:rFonts w:hint="default" w:ascii="Calibri" w:hAnsi="Calibri" w:cs="Calibri"/>
      <w:b/>
      <w:bCs/>
      <w:kern w:val="2"/>
      <w:sz w:val="28"/>
      <w:szCs w:val="28"/>
    </w:rPr>
  </w:style>
  <w:style w:type="character" w:customStyle="1" w:styleId="133">
    <w:name w:val="标题 6 字符"/>
    <w:basedOn w:val="42"/>
    <w:link w:val="7"/>
    <w:autoRedefine/>
    <w:qFormat/>
    <w:uiPriority w:val="0"/>
    <w:rPr>
      <w:b/>
      <w:bCs/>
      <w:kern w:val="2"/>
      <w:sz w:val="30"/>
      <w:szCs w:val="18"/>
    </w:rPr>
  </w:style>
  <w:style w:type="character" w:customStyle="1" w:styleId="134">
    <w:name w:val="标题 8 字符"/>
    <w:basedOn w:val="42"/>
    <w:link w:val="9"/>
    <w:autoRedefine/>
    <w:qFormat/>
    <w:uiPriority w:val="0"/>
    <w:rPr>
      <w:rFonts w:hint="eastAsia" w:ascii="宋体" w:hAnsi="宋体" w:eastAsia="黑体" w:cs="宋体"/>
      <w:kern w:val="2"/>
      <w:sz w:val="32"/>
      <w:szCs w:val="32"/>
    </w:rPr>
  </w:style>
  <w:style w:type="character" w:customStyle="1" w:styleId="135">
    <w:name w:val="标题 9 字符"/>
    <w:basedOn w:val="42"/>
    <w:link w:val="10"/>
    <w:autoRedefine/>
    <w:qFormat/>
    <w:uiPriority w:val="0"/>
    <w:rPr>
      <w:rFonts w:hint="default" w:ascii="Cambria" w:hAnsi="Cambria" w:eastAsia="Cambria" w:cs="Cambria"/>
      <w:kern w:val="2"/>
      <w:sz w:val="21"/>
      <w:szCs w:val="21"/>
    </w:rPr>
  </w:style>
  <w:style w:type="character" w:customStyle="1" w:styleId="136">
    <w:name w:val="标题 9 Char1"/>
    <w:basedOn w:val="42"/>
    <w:autoRedefine/>
    <w:qFormat/>
    <w:uiPriority w:val="0"/>
    <w:rPr>
      <w:rFonts w:hint="default" w:ascii="Cambria" w:hAnsi="Cambria" w:eastAsia="宋体" w:cs="Cambria"/>
      <w:kern w:val="2"/>
      <w:sz w:val="21"/>
      <w:szCs w:val="21"/>
    </w:rPr>
  </w:style>
  <w:style w:type="character" w:customStyle="1" w:styleId="137">
    <w:name w:val="ask-title2"/>
    <w:basedOn w:val="42"/>
    <w:autoRedefine/>
    <w:qFormat/>
    <w:uiPriority w:val="0"/>
  </w:style>
  <w:style w:type="character" w:customStyle="1" w:styleId="138">
    <w:name w:val="标题 3 字符1"/>
    <w:basedOn w:val="42"/>
    <w:link w:val="4"/>
    <w:autoRedefine/>
    <w:qFormat/>
    <w:uiPriority w:val="0"/>
    <w:rPr>
      <w:rFonts w:hint="eastAsia" w:ascii="黑体" w:hAnsi="宋体" w:eastAsia="黑体" w:cs="黑体"/>
      <w:bCs/>
      <w:kern w:val="2"/>
      <w:sz w:val="24"/>
      <w:szCs w:val="24"/>
    </w:rPr>
  </w:style>
  <w:style w:type="character" w:customStyle="1" w:styleId="139">
    <w:name w:val="称呼 字符"/>
    <w:basedOn w:val="42"/>
    <w:link w:val="14"/>
    <w:autoRedefine/>
    <w:qFormat/>
    <w:uiPriority w:val="0"/>
    <w:rPr>
      <w:rFonts w:hint="eastAsia" w:ascii="仿宋_GB2312" w:eastAsia="仿宋_GB2312" w:cs="仿宋_GB2312"/>
      <w:kern w:val="2"/>
      <w:sz w:val="28"/>
    </w:rPr>
  </w:style>
  <w:style w:type="character" w:customStyle="1" w:styleId="140">
    <w:name w:val="正文文本缩进 字符"/>
    <w:basedOn w:val="42"/>
    <w:link w:val="17"/>
    <w:autoRedefine/>
    <w:qFormat/>
    <w:uiPriority w:val="0"/>
    <w:rPr>
      <w:rFonts w:hint="eastAsia" w:ascii="宋体" w:hAnsi="宋体" w:eastAsia="宋体" w:cs="宋体"/>
      <w:bCs/>
      <w:kern w:val="2"/>
      <w:sz w:val="28"/>
      <w:szCs w:val="32"/>
    </w:rPr>
  </w:style>
  <w:style w:type="character" w:customStyle="1" w:styleId="141">
    <w:name w:val="尾注文本 字符"/>
    <w:basedOn w:val="42"/>
    <w:link w:val="23"/>
    <w:autoRedefine/>
    <w:qFormat/>
    <w:uiPriority w:val="0"/>
    <w:rPr>
      <w:kern w:val="2"/>
      <w:sz w:val="21"/>
      <w:szCs w:val="24"/>
    </w:rPr>
  </w:style>
  <w:style w:type="character" w:customStyle="1" w:styleId="142">
    <w:name w:val="脚注文本 字符"/>
    <w:basedOn w:val="42"/>
    <w:link w:val="30"/>
    <w:autoRedefine/>
    <w:qFormat/>
    <w:uiPriority w:val="0"/>
    <w:rPr>
      <w:kern w:val="2"/>
      <w:sz w:val="18"/>
      <w:szCs w:val="18"/>
    </w:rPr>
  </w:style>
  <w:style w:type="character" w:customStyle="1" w:styleId="143">
    <w:name w:val="正文文本 2 字符"/>
    <w:basedOn w:val="42"/>
    <w:link w:val="33"/>
    <w:autoRedefine/>
    <w:qFormat/>
    <w:uiPriority w:val="0"/>
    <w:rPr>
      <w:rFonts w:hint="eastAsia" w:ascii="宋体" w:hAnsi="宋体" w:eastAsia="宋体" w:cs="宋体"/>
      <w:spacing w:val="-20"/>
      <w:kern w:val="2"/>
      <w:sz w:val="28"/>
    </w:rPr>
  </w:style>
  <w:style w:type="character" w:customStyle="1" w:styleId="144">
    <w:name w:val="引用 字符"/>
    <w:basedOn w:val="42"/>
    <w:autoRedefine/>
    <w:qFormat/>
    <w:uiPriority w:val="0"/>
    <w:rPr>
      <w:i/>
      <w:iCs/>
      <w:color w:val="000000"/>
      <w:kern w:val="2"/>
      <w:sz w:val="21"/>
      <w:szCs w:val="22"/>
    </w:rPr>
  </w:style>
  <w:style w:type="character" w:customStyle="1" w:styleId="145">
    <w:name w:val="引用 字符1"/>
    <w:basedOn w:val="42"/>
    <w:autoRedefine/>
    <w:qFormat/>
    <w:uiPriority w:val="0"/>
    <w:rPr>
      <w:i/>
      <w:iCs/>
      <w:color w:val="404040"/>
      <w:kern w:val="2"/>
      <w:sz w:val="21"/>
      <w:szCs w:val="24"/>
    </w:rPr>
  </w:style>
  <w:style w:type="character" w:customStyle="1" w:styleId="146">
    <w:name w:val="普通文字1 Char"/>
    <w:basedOn w:val="42"/>
    <w:autoRedefine/>
    <w:qFormat/>
    <w:uiPriority w:val="0"/>
    <w:rPr>
      <w:rFonts w:hint="eastAsia" w:ascii="宋体" w:hAnsi="Courier New" w:eastAsia="宋体" w:cs="Courier New"/>
      <w:szCs w:val="21"/>
    </w:rPr>
  </w:style>
  <w:style w:type="character" w:customStyle="1" w:styleId="147">
    <w:name w:val="批注文字 Char1"/>
    <w:basedOn w:val="42"/>
    <w:autoRedefine/>
    <w:qFormat/>
    <w:uiPriority w:val="0"/>
    <w:rPr>
      <w:kern w:val="2"/>
      <w:sz w:val="21"/>
      <w:szCs w:val="24"/>
    </w:rPr>
  </w:style>
  <w:style w:type="character" w:customStyle="1" w:styleId="148">
    <w:name w:val="tdrownotice1"/>
    <w:basedOn w:val="42"/>
    <w:autoRedefine/>
    <w:qFormat/>
    <w:uiPriority w:val="0"/>
    <w:rPr>
      <w:sz w:val="22"/>
    </w:rPr>
  </w:style>
  <w:style w:type="character" w:customStyle="1" w:styleId="149">
    <w:name w:val="标题4 Char Char"/>
    <w:basedOn w:val="42"/>
    <w:autoRedefine/>
    <w:qFormat/>
    <w:uiPriority w:val="0"/>
    <w:rPr>
      <w:rFonts w:hint="default" w:ascii="Arial" w:hAnsi="Arial" w:cs="Arial"/>
      <w:b/>
      <w:bCs/>
      <w:sz w:val="24"/>
      <w:szCs w:val="32"/>
    </w:rPr>
  </w:style>
  <w:style w:type="character" w:customStyle="1" w:styleId="150">
    <w:name w:val="纯文本 Char1_1"/>
    <w:basedOn w:val="42"/>
    <w:autoRedefine/>
    <w:qFormat/>
    <w:uiPriority w:val="0"/>
    <w:rPr>
      <w:rFonts w:hint="eastAsia" w:ascii="宋体" w:hAnsi="Courier New" w:eastAsia="宋体" w:cs="宋体"/>
      <w:kern w:val="2"/>
      <w:sz w:val="21"/>
      <w:szCs w:val="21"/>
    </w:rPr>
  </w:style>
  <w:style w:type="character" w:customStyle="1" w:styleId="151">
    <w:name w:val="标题 6 Char_0"/>
    <w:basedOn w:val="42"/>
    <w:autoRedefine/>
    <w:qFormat/>
    <w:uiPriority w:val="0"/>
    <w:rPr>
      <w:rFonts w:hint="default" w:ascii="Arial" w:hAnsi="Arial" w:eastAsia="黑体" w:cs="Arial"/>
      <w:b/>
      <w:bCs/>
      <w:sz w:val="24"/>
      <w:szCs w:val="24"/>
    </w:rPr>
  </w:style>
  <w:style w:type="character" w:customStyle="1" w:styleId="152">
    <w:name w:val="正文文本 (2) + 间距 0 pt5"/>
    <w:basedOn w:val="42"/>
    <w:autoRedefine/>
    <w:qFormat/>
    <w:uiPriority w:val="0"/>
    <w:rPr>
      <w:rFonts w:hint="eastAsia" w:ascii="MingLiU" w:hAnsi="MingLiU" w:eastAsia="MingLiU" w:cs="MingLiU"/>
      <w:spacing w:val="0"/>
      <w:sz w:val="22"/>
      <w:shd w:val="clear" w:color="auto" w:fill="FFFFFF"/>
    </w:rPr>
  </w:style>
  <w:style w:type="character" w:customStyle="1" w:styleId="153">
    <w:name w:val="脚注文本 Char_0"/>
    <w:basedOn w:val="42"/>
    <w:autoRedefine/>
    <w:qFormat/>
    <w:uiPriority w:val="0"/>
    <w:rPr>
      <w:sz w:val="18"/>
    </w:rPr>
  </w:style>
  <w:style w:type="character" w:customStyle="1" w:styleId="154">
    <w:name w:val="标题 2 Char"/>
    <w:basedOn w:val="42"/>
    <w:autoRedefine/>
    <w:qFormat/>
    <w:uiPriority w:val="0"/>
    <w:rPr>
      <w:rFonts w:hint="default" w:ascii="Cambria" w:hAnsi="Cambria" w:eastAsia="宋体" w:cs="Times New Roman"/>
      <w:b/>
      <w:bCs/>
      <w:kern w:val="2"/>
      <w:sz w:val="32"/>
      <w:szCs w:val="32"/>
    </w:rPr>
  </w:style>
  <w:style w:type="character" w:customStyle="1" w:styleId="155">
    <w:name w:val="标题 8 Char_0"/>
    <w:basedOn w:val="42"/>
    <w:autoRedefine/>
    <w:qFormat/>
    <w:uiPriority w:val="0"/>
    <w:rPr>
      <w:rFonts w:hint="default" w:ascii="Arial" w:hAnsi="Arial" w:eastAsia="黑体" w:cs="Arial"/>
      <w:sz w:val="24"/>
      <w:szCs w:val="24"/>
    </w:rPr>
  </w:style>
  <w:style w:type="character" w:customStyle="1" w:styleId="156">
    <w:name w:val="批注框文本 Char1"/>
    <w:basedOn w:val="42"/>
    <w:autoRedefine/>
    <w:qFormat/>
    <w:uiPriority w:val="0"/>
    <w:rPr>
      <w:kern w:val="2"/>
      <w:sz w:val="18"/>
      <w:szCs w:val="18"/>
    </w:rPr>
  </w:style>
  <w:style w:type="character" w:customStyle="1" w:styleId="157">
    <w:name w:val="纯文本 Char1_0"/>
    <w:basedOn w:val="42"/>
    <w:autoRedefine/>
    <w:qFormat/>
    <w:uiPriority w:val="0"/>
    <w:rPr>
      <w:rFonts w:hint="eastAsia" w:ascii="宋体" w:hAnsi="Courier New" w:eastAsia="宋体" w:cs="宋体"/>
      <w:kern w:val="2"/>
      <w:sz w:val="21"/>
      <w:szCs w:val="21"/>
    </w:rPr>
  </w:style>
  <w:style w:type="character" w:customStyle="1" w:styleId="158">
    <w:name w:val="Blockquote Char_0"/>
    <w:basedOn w:val="42"/>
    <w:autoRedefine/>
    <w:qFormat/>
    <w:uiPriority w:val="0"/>
    <w:rPr>
      <w:sz w:val="24"/>
    </w:rPr>
  </w:style>
  <w:style w:type="character" w:customStyle="1" w:styleId="159">
    <w:name w:val="标题 4 Char1"/>
    <w:basedOn w:val="42"/>
    <w:autoRedefine/>
    <w:qFormat/>
    <w:uiPriority w:val="0"/>
    <w:rPr>
      <w:rFonts w:hint="default" w:ascii="Cambria" w:hAnsi="Cambria" w:eastAsia="宋体" w:cs="Cambria"/>
      <w:b/>
      <w:kern w:val="2"/>
      <w:sz w:val="28"/>
      <w:szCs w:val="28"/>
    </w:rPr>
  </w:style>
  <w:style w:type="character" w:customStyle="1" w:styleId="160">
    <w:name w:val="标题 6 Char1"/>
    <w:basedOn w:val="42"/>
    <w:autoRedefine/>
    <w:qFormat/>
    <w:uiPriority w:val="0"/>
    <w:rPr>
      <w:rFonts w:hint="default" w:ascii="Cambria" w:hAnsi="Cambria" w:eastAsia="宋体" w:cs="Cambria"/>
      <w:b/>
      <w:kern w:val="2"/>
      <w:sz w:val="24"/>
      <w:szCs w:val="24"/>
    </w:rPr>
  </w:style>
  <w:style w:type="character" w:customStyle="1" w:styleId="161">
    <w:name w:val="标题 1 Char_0"/>
    <w:basedOn w:val="42"/>
    <w:autoRedefine/>
    <w:qFormat/>
    <w:uiPriority w:val="0"/>
    <w:rPr>
      <w:rFonts w:hint="eastAsia" w:ascii="黑体" w:hAnsi="宋体" w:eastAsia="黑体" w:cs="黑体"/>
      <w:sz w:val="52"/>
    </w:rPr>
  </w:style>
  <w:style w:type="character" w:customStyle="1" w:styleId="162">
    <w:name w:val="引用 Char1"/>
    <w:basedOn w:val="42"/>
    <w:autoRedefine/>
    <w:qFormat/>
    <w:uiPriority w:val="0"/>
    <w:rPr>
      <w:i/>
      <w:iCs/>
      <w:color w:val="000000"/>
      <w:kern w:val="2"/>
      <w:sz w:val="21"/>
      <w:szCs w:val="24"/>
    </w:rPr>
  </w:style>
  <w:style w:type="character" w:customStyle="1" w:styleId="163">
    <w:name w:val="标题 3 Char1"/>
    <w:basedOn w:val="42"/>
    <w:autoRedefine/>
    <w:qFormat/>
    <w:uiPriority w:val="0"/>
    <w:rPr>
      <w:rFonts w:hint="default" w:ascii="Calibri" w:hAnsi="Calibri" w:eastAsia="宋体" w:cs="Calibri"/>
      <w:b/>
      <w:kern w:val="2"/>
      <w:sz w:val="32"/>
    </w:rPr>
  </w:style>
  <w:style w:type="character" w:customStyle="1" w:styleId="164">
    <w:name w:val="Blockquote Char"/>
    <w:basedOn w:val="42"/>
    <w:autoRedefine/>
    <w:qFormat/>
    <w:uiPriority w:val="0"/>
    <w:rPr>
      <w:sz w:val="24"/>
    </w:rPr>
  </w:style>
  <w:style w:type="character" w:customStyle="1" w:styleId="165">
    <w:name w:val="标题 4 Char_0"/>
    <w:basedOn w:val="42"/>
    <w:autoRedefine/>
    <w:qFormat/>
    <w:uiPriority w:val="0"/>
    <w:rPr>
      <w:rFonts w:hint="default" w:ascii="Arial" w:hAnsi="Arial" w:eastAsia="黑体" w:cs="Arial"/>
      <w:sz w:val="28"/>
    </w:rPr>
  </w:style>
  <w:style w:type="character" w:customStyle="1" w:styleId="166">
    <w:name w:val="标题 7 Char1"/>
    <w:basedOn w:val="42"/>
    <w:autoRedefine/>
    <w:qFormat/>
    <w:uiPriority w:val="0"/>
    <w:rPr>
      <w:rFonts w:hint="default" w:ascii="Calibri" w:hAnsi="Calibri" w:eastAsia="宋体" w:cs="Calibri"/>
      <w:b/>
      <w:kern w:val="2"/>
      <w:sz w:val="24"/>
      <w:szCs w:val="24"/>
    </w:rPr>
  </w:style>
  <w:style w:type="character" w:customStyle="1" w:styleId="167">
    <w:name w:val="标题 5 Char1"/>
    <w:basedOn w:val="42"/>
    <w:autoRedefine/>
    <w:qFormat/>
    <w:uiPriority w:val="0"/>
    <w:rPr>
      <w:rFonts w:hint="default" w:ascii="Calibri" w:hAnsi="Calibri" w:eastAsia="宋体" w:cs="Calibri"/>
      <w:b/>
      <w:kern w:val="2"/>
      <w:sz w:val="28"/>
      <w:szCs w:val="28"/>
    </w:rPr>
  </w:style>
  <w:style w:type="character" w:customStyle="1" w:styleId="168">
    <w:name w:val="批注主题 Char2"/>
    <w:basedOn w:val="42"/>
    <w:autoRedefine/>
    <w:qFormat/>
    <w:uiPriority w:val="0"/>
    <w:rPr>
      <w:b/>
      <w:bCs/>
      <w:kern w:val="2"/>
      <w:sz w:val="21"/>
      <w:szCs w:val="22"/>
    </w:rPr>
  </w:style>
  <w:style w:type="character" w:customStyle="1" w:styleId="169">
    <w:name w:val="副标题 Char1"/>
    <w:basedOn w:val="42"/>
    <w:autoRedefine/>
    <w:qFormat/>
    <w:uiPriority w:val="0"/>
    <w:rPr>
      <w:rFonts w:hint="default" w:ascii="Cambria" w:hAnsi="Cambria" w:eastAsia="Cambria" w:cs="Times New Roman"/>
      <w:b/>
      <w:bCs/>
      <w:kern w:val="28"/>
      <w:sz w:val="32"/>
      <w:szCs w:val="32"/>
    </w:rPr>
  </w:style>
  <w:style w:type="character" w:customStyle="1" w:styleId="170">
    <w:name w:val="文档结构图 Char2"/>
    <w:basedOn w:val="42"/>
    <w:autoRedefine/>
    <w:qFormat/>
    <w:uiPriority w:val="0"/>
    <w:rPr>
      <w:rFonts w:hint="eastAsia" w:ascii="宋体" w:hAnsi="宋体" w:eastAsia="宋体" w:cs="宋体"/>
      <w:kern w:val="2"/>
      <w:sz w:val="18"/>
      <w:szCs w:val="18"/>
    </w:rPr>
  </w:style>
  <w:style w:type="character" w:customStyle="1" w:styleId="171">
    <w:name w:val="批注主题 Char1"/>
    <w:basedOn w:val="42"/>
    <w:autoRedefine/>
    <w:qFormat/>
    <w:uiPriority w:val="0"/>
    <w:rPr>
      <w:b/>
      <w:bCs/>
      <w:kern w:val="2"/>
      <w:sz w:val="21"/>
      <w:szCs w:val="24"/>
    </w:rPr>
  </w:style>
  <w:style w:type="character" w:customStyle="1" w:styleId="172">
    <w:name w:val="正文2 Char"/>
    <w:basedOn w:val="42"/>
    <w:autoRedefine/>
    <w:qFormat/>
    <w:uiPriority w:val="0"/>
    <w:rPr>
      <w:rFonts w:hint="eastAsia" w:ascii="楷体" w:hAnsi="楷体" w:eastAsia="楷体" w:cs="楷体"/>
      <w:b/>
      <w:color w:val="0000FF"/>
      <w:kern w:val="2"/>
      <w:sz w:val="21"/>
      <w:szCs w:val="22"/>
    </w:rPr>
  </w:style>
  <w:style w:type="character" w:customStyle="1" w:styleId="173">
    <w:name w:val="正文文本 Char2"/>
    <w:basedOn w:val="42"/>
    <w:autoRedefine/>
    <w:qFormat/>
    <w:uiPriority w:val="0"/>
    <w:rPr>
      <w:kern w:val="2"/>
      <w:sz w:val="21"/>
      <w:szCs w:val="22"/>
    </w:rPr>
  </w:style>
  <w:style w:type="character" w:customStyle="1" w:styleId="174">
    <w:name w:val="日期 Char1"/>
    <w:basedOn w:val="42"/>
    <w:autoRedefine/>
    <w:qFormat/>
    <w:uiPriority w:val="0"/>
    <w:rPr>
      <w:kern w:val="2"/>
      <w:sz w:val="21"/>
      <w:szCs w:val="22"/>
    </w:rPr>
  </w:style>
  <w:style w:type="character" w:customStyle="1" w:styleId="175">
    <w:name w:val="批注框文本 Char2"/>
    <w:basedOn w:val="42"/>
    <w:autoRedefine/>
    <w:qFormat/>
    <w:uiPriority w:val="0"/>
    <w:rPr>
      <w:kern w:val="2"/>
      <w:sz w:val="18"/>
      <w:szCs w:val="18"/>
    </w:rPr>
  </w:style>
  <w:style w:type="character" w:customStyle="1" w:styleId="176">
    <w:name w:val="标题 9 Char_0"/>
    <w:basedOn w:val="42"/>
    <w:autoRedefine/>
    <w:qFormat/>
    <w:uiPriority w:val="0"/>
    <w:rPr>
      <w:rFonts w:hint="default" w:ascii="Arial" w:hAnsi="Arial" w:eastAsia="黑体" w:cs="Arial"/>
      <w:sz w:val="21"/>
      <w:szCs w:val="21"/>
    </w:rPr>
  </w:style>
  <w:style w:type="character" w:customStyle="1" w:styleId="177">
    <w:name w:val="脚注文本 Char"/>
    <w:basedOn w:val="42"/>
    <w:autoRedefine/>
    <w:qFormat/>
    <w:uiPriority w:val="0"/>
    <w:rPr>
      <w:kern w:val="2"/>
      <w:sz w:val="18"/>
      <w:szCs w:val="18"/>
    </w:rPr>
  </w:style>
  <w:style w:type="character" w:customStyle="1" w:styleId="178">
    <w:name w:val="标题5 Char Char"/>
    <w:basedOn w:val="42"/>
    <w:autoRedefine/>
    <w:qFormat/>
    <w:uiPriority w:val="0"/>
    <w:rPr>
      <w:rFonts w:hint="default" w:ascii="Arial" w:hAnsi="Arial" w:cs="Arial"/>
      <w:b/>
      <w:bCs/>
      <w:sz w:val="24"/>
      <w:szCs w:val="32"/>
    </w:rPr>
  </w:style>
  <w:style w:type="character" w:customStyle="1" w:styleId="179">
    <w:name w:val="明显引用 字符"/>
    <w:basedOn w:val="42"/>
    <w:autoRedefine/>
    <w:qFormat/>
    <w:uiPriority w:val="0"/>
    <w:rPr>
      <w:b/>
      <w:bCs/>
      <w:i/>
      <w:iCs/>
      <w:color w:val="4F81BD"/>
      <w:kern w:val="2"/>
      <w:sz w:val="21"/>
      <w:szCs w:val="22"/>
    </w:rPr>
  </w:style>
  <w:style w:type="character" w:customStyle="1" w:styleId="180">
    <w:name w:val="批注文字 Char Char"/>
    <w:basedOn w:val="42"/>
    <w:autoRedefine/>
    <w:qFormat/>
    <w:uiPriority w:val="0"/>
    <w:rPr>
      <w:rFonts w:hint="eastAsia" w:ascii="宋体" w:hAnsi="Times New Roman" w:eastAsia="宋体" w:cs="Times New Roman"/>
      <w:sz w:val="28"/>
      <w:szCs w:val="20"/>
    </w:rPr>
  </w:style>
  <w:style w:type="character" w:customStyle="1" w:styleId="181">
    <w:name w:val="t_tag"/>
    <w:basedOn w:val="42"/>
    <w:autoRedefine/>
    <w:qFormat/>
    <w:uiPriority w:val="0"/>
  </w:style>
  <w:style w:type="character" w:customStyle="1" w:styleId="182">
    <w:name w:val="日期 Char2"/>
    <w:basedOn w:val="42"/>
    <w:autoRedefine/>
    <w:qFormat/>
    <w:uiPriority w:val="0"/>
    <w:rPr>
      <w:kern w:val="2"/>
      <w:sz w:val="21"/>
      <w:szCs w:val="22"/>
    </w:rPr>
  </w:style>
  <w:style w:type="character" w:customStyle="1" w:styleId="183">
    <w:name w:val="标题 1 Char1"/>
    <w:basedOn w:val="42"/>
    <w:autoRedefine/>
    <w:qFormat/>
    <w:uiPriority w:val="0"/>
    <w:rPr>
      <w:rFonts w:hint="default" w:ascii="Calibri" w:hAnsi="Calibri" w:eastAsia="宋体" w:cs="Calibri"/>
      <w:b/>
      <w:kern w:val="44"/>
      <w:sz w:val="44"/>
      <w:szCs w:val="44"/>
    </w:rPr>
  </w:style>
  <w:style w:type="character" w:customStyle="1" w:styleId="184">
    <w:name w:val="Char Char"/>
    <w:basedOn w:val="42"/>
    <w:autoRedefine/>
    <w:qFormat/>
    <w:uiPriority w:val="0"/>
    <w:rPr>
      <w:rFonts w:hint="eastAsia" w:ascii="宋体" w:hAnsi="Courier New" w:eastAsia="宋体" w:cs="Courier New"/>
      <w:kern w:val="2"/>
      <w:sz w:val="21"/>
      <w:szCs w:val="21"/>
      <w:lang w:val="en-US" w:eastAsia="zh-CN" w:bidi="ar"/>
    </w:rPr>
  </w:style>
  <w:style w:type="paragraph" w:customStyle="1" w:styleId="185">
    <w:name w:val="附件标题"/>
    <w:basedOn w:val="3"/>
    <w:next w:val="1"/>
    <w:autoRedefine/>
    <w:qFormat/>
    <w:uiPriority w:val="0"/>
    <w:pPr>
      <w:widowControl/>
      <w:tabs>
        <w:tab w:val="left" w:pos="1135"/>
      </w:tabs>
      <w:wordWrap w:val="0"/>
      <w:topLinePunct/>
      <w:adjustRightInd w:val="0"/>
      <w:snapToGrid w:val="0"/>
      <w:spacing w:before="0" w:after="0" w:afterLines="50" w:line="360" w:lineRule="auto"/>
      <w:jc w:val="center"/>
    </w:pPr>
    <w:rPr>
      <w:rFonts w:hint="eastAsia" w:ascii="黑体" w:hAnsi="宋体" w:cs="Times New Roman"/>
      <w:bCs w:val="0"/>
      <w:kern w:val="0"/>
      <w:sz w:val="30"/>
      <w:szCs w:val="30"/>
    </w:rPr>
  </w:style>
  <w:style w:type="paragraph" w:customStyle="1" w:styleId="186">
    <w:name w:val="UserStyle_11"/>
    <w:basedOn w:val="1"/>
    <w:autoRedefine/>
    <w:qFormat/>
    <w:uiPriority w:val="0"/>
    <w:pPr>
      <w:widowControl/>
      <w:spacing w:before="100" w:beforeAutospacing="1" w:after="100" w:afterAutospacing="1"/>
      <w:jc w:val="center"/>
      <w:textAlignment w:val="baseline"/>
    </w:pPr>
    <w:rPr>
      <w:rFonts w:eastAsia="@仿宋_GB2312"/>
      <w:b/>
      <w:bCs/>
      <w:kern w:val="0"/>
      <w:sz w:val="28"/>
      <w:szCs w:val="28"/>
    </w:rPr>
  </w:style>
  <w:style w:type="paragraph" w:customStyle="1" w:styleId="187">
    <w:name w:val="AnnotationText"/>
    <w:basedOn w:val="1"/>
    <w:autoRedefine/>
    <w:qFormat/>
    <w:uiPriority w:val="0"/>
    <w:pPr>
      <w:jc w:val="left"/>
      <w:textAlignment w:val="baseline"/>
    </w:pPr>
    <w:rPr>
      <w:rFonts w:ascii="Arial" w:hAnsi="Arial" w:eastAsia="黑体"/>
    </w:rPr>
  </w:style>
  <w:style w:type="paragraph" w:customStyle="1" w:styleId="188">
    <w:name w:val="BodyText1I2"/>
    <w:basedOn w:val="189"/>
    <w:next w:val="1"/>
    <w:autoRedefine/>
    <w:qFormat/>
    <w:uiPriority w:val="0"/>
    <w:pPr>
      <w:spacing w:line="520" w:lineRule="exact"/>
      <w:ind w:firstLine="420" w:firstLineChars="200"/>
    </w:pPr>
    <w:rPr>
      <w:rFonts w:ascii="微软简标宋" w:hAnsi="微软简标宋" w:eastAsia="@仿宋_GB2312"/>
      <w:color w:val="000000"/>
      <w:sz w:val="24"/>
    </w:rPr>
  </w:style>
  <w:style w:type="paragraph" w:customStyle="1" w:styleId="189">
    <w:name w:val="BodyTextIndent"/>
    <w:basedOn w:val="1"/>
    <w:autoRedefine/>
    <w:qFormat/>
    <w:uiPriority w:val="0"/>
    <w:pPr>
      <w:spacing w:after="120"/>
      <w:ind w:left="420" w:leftChars="200"/>
      <w:textAlignment w:val="baseline"/>
    </w:pPr>
  </w:style>
  <w:style w:type="paragraph" w:customStyle="1" w:styleId="190">
    <w:name w:val="BodyText1I"/>
    <w:basedOn w:val="191"/>
    <w:autoRedefine/>
    <w:qFormat/>
    <w:uiPriority w:val="0"/>
    <w:pPr>
      <w:ind w:firstLine="420" w:firstLineChars="100"/>
    </w:pPr>
    <w:rPr>
      <w:rFonts w:eastAsia="@仿宋_GB2312"/>
    </w:rPr>
  </w:style>
  <w:style w:type="paragraph" w:customStyle="1" w:styleId="191">
    <w:name w:val="BodyText"/>
    <w:basedOn w:val="1"/>
    <w:autoRedefine/>
    <w:qFormat/>
    <w:uiPriority w:val="0"/>
    <w:pPr>
      <w:spacing w:after="120"/>
      <w:textAlignment w:val="baseline"/>
    </w:pPr>
  </w:style>
  <w:style w:type="paragraph" w:customStyle="1" w:styleId="192">
    <w:name w:val="font2324242"/>
    <w:basedOn w:val="1"/>
    <w:autoRedefine/>
    <w:qFormat/>
    <w:uiPriority w:val="0"/>
    <w:pPr>
      <w:widowControl/>
      <w:spacing w:before="100" w:beforeAutospacing="1" w:after="100" w:afterAutospacing="1"/>
      <w:jc w:val="left"/>
    </w:pPr>
    <w:rPr>
      <w:rFonts w:ascii="宋体" w:hAnsi="宋体" w:cs="宋体"/>
      <w:kern w:val="0"/>
      <w:sz w:val="22"/>
      <w:szCs w:val="22"/>
    </w:rPr>
  </w:style>
  <w:style w:type="table" w:customStyle="1" w:styleId="193">
    <w:name w:val="Table Normal"/>
    <w:autoRedefine/>
    <w:unhideWhenUsed/>
    <w:qFormat/>
    <w:uiPriority w:val="0"/>
    <w:tblPr>
      <w:tblCellMar>
        <w:top w:w="0" w:type="dxa"/>
        <w:left w:w="0" w:type="dxa"/>
        <w:bottom w:w="0" w:type="dxa"/>
        <w:right w:w="0" w:type="dxa"/>
      </w:tblCellMar>
    </w:tblPr>
  </w:style>
  <w:style w:type="character" w:customStyle="1" w:styleId="194">
    <w:name w:val="font01"/>
    <w:basedOn w:val="42"/>
    <w:qFormat/>
    <w:uiPriority w:val="0"/>
    <w:rPr>
      <w:rFonts w:hint="eastAsia" w:ascii="宋体" w:hAnsi="宋体" w:eastAsia="宋体" w:cs="宋体"/>
      <w:color w:val="000000"/>
      <w:sz w:val="22"/>
      <w:szCs w:val="22"/>
      <w:u w:val="none"/>
    </w:rPr>
  </w:style>
  <w:style w:type="character" w:customStyle="1" w:styleId="195">
    <w:name w:val="font81"/>
    <w:basedOn w:val="42"/>
    <w:qFormat/>
    <w:uiPriority w:val="0"/>
    <w:rPr>
      <w:rFonts w:ascii="Calibri" w:hAnsi="Calibri" w:cs="Calibri"/>
      <w:color w:val="000000"/>
      <w:sz w:val="22"/>
      <w:szCs w:val="22"/>
      <w:u w:val="none"/>
    </w:rPr>
  </w:style>
  <w:style w:type="character" w:customStyle="1" w:styleId="196">
    <w:name w:val="font61"/>
    <w:basedOn w:val="4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akoosky</Company>
  <Pages>49</Pages>
  <Words>21097</Words>
  <Characters>22358</Characters>
  <Lines>305</Lines>
  <Paragraphs>86</Paragraphs>
  <TotalTime>10</TotalTime>
  <ScaleCrop>false</ScaleCrop>
  <LinksUpToDate>false</LinksUpToDate>
  <CharactersWithSpaces>24017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2023-07-10T14:24:00Z</dcterms:created>
  <dc:creator>Anakin</dc:creator>
  <cp:lastModifiedBy>略略略</cp:lastModifiedBy>
  <cp:lastPrinted>2024-09-23T05:39:00Z</cp:lastPrinted>
  <dcterms:modified xsi:type="dcterms:W3CDTF">2025-04-03T02:08:25Z</dcterms:modified>
  <dc:title>某项目（项目编号：某编号）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9842BD54AADA4810A3B461A9C6B7122D_13</vt:lpwstr>
  </property>
  <property fmtid="{D5CDD505-2E9C-101B-9397-08002B2CF9AE}" pid="4" name="KSOTemplateDocerSaveRecord">
    <vt:lpwstr>eyJoZGlkIjoiNTFlYTQxN2I4YWExYWM0MzgyOGM1YmViMTZhN2U2YWEiLCJ1c2VySWQiOiIyOTE2NTA1NDQifQ==</vt:lpwstr>
  </property>
</Properties>
</file>