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B1BC">
      <w:pPr>
        <w:pStyle w:val="5"/>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b w:val="0"/>
          <w:bCs w:val="0"/>
          <w:color w:val="auto"/>
          <w:sz w:val="44"/>
          <w:szCs w:val="44"/>
          <w:highlight w:val="none"/>
          <w:lang w:val="en-US" w:eastAsia="zh-CN"/>
        </w:rPr>
      </w:pPr>
      <w:r>
        <w:rPr>
          <w:rFonts w:hint="eastAsia" w:ascii="Times New Roman" w:hAnsi="Times New Roman" w:eastAsia="仿宋_GB2312" w:cs="Times New Roman"/>
          <w:b w:val="0"/>
          <w:bCs w:val="0"/>
          <w:color w:val="auto"/>
          <w:sz w:val="44"/>
          <w:szCs w:val="44"/>
          <w:highlight w:val="none"/>
          <w:lang w:val="en-US" w:eastAsia="zh-CN"/>
        </w:rPr>
        <w:t>邻里坊商铺房屋</w:t>
      </w:r>
      <w:r>
        <w:rPr>
          <w:rFonts w:hint="default" w:ascii="Times New Roman" w:hAnsi="Times New Roman" w:eastAsia="仿宋_GB2312" w:cs="Times New Roman"/>
          <w:b w:val="0"/>
          <w:bCs w:val="0"/>
          <w:color w:val="auto"/>
          <w:sz w:val="44"/>
          <w:szCs w:val="44"/>
          <w:highlight w:val="none"/>
          <w:lang w:val="en-US" w:eastAsia="zh-CN"/>
        </w:rPr>
        <w:t>招租公告</w:t>
      </w:r>
    </w:p>
    <w:p w14:paraId="33D9C8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根据国有资产管理的相关规定，按照公开、公平、公正原则，我司将进行</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处</w:t>
      </w:r>
      <w:r>
        <w:rPr>
          <w:rFonts w:hint="eastAsia" w:ascii="Times New Roman" w:hAnsi="Times New Roman" w:eastAsia="仿宋_GB2312" w:cs="Times New Roman"/>
          <w:color w:val="auto"/>
          <w:sz w:val="32"/>
          <w:szCs w:val="32"/>
          <w:highlight w:val="none"/>
          <w:lang w:val="en-US" w:eastAsia="zh-CN"/>
        </w:rPr>
        <w:t>商铺</w:t>
      </w:r>
      <w:r>
        <w:rPr>
          <w:rFonts w:hint="default" w:ascii="Times New Roman" w:hAnsi="Times New Roman" w:eastAsia="仿宋_GB2312" w:cs="Times New Roman"/>
          <w:color w:val="auto"/>
          <w:sz w:val="32"/>
          <w:szCs w:val="32"/>
          <w:highlight w:val="none"/>
          <w:lang w:val="en-US" w:eastAsia="zh-CN"/>
        </w:rPr>
        <w:t>的公开招租。</w:t>
      </w:r>
    </w:p>
    <w:p w14:paraId="1AF8EC44">
      <w:pPr>
        <w:keepNext w:val="0"/>
        <w:keepLines w:val="0"/>
        <w:pageBreakBefore w:val="0"/>
        <w:widowControl w:val="0"/>
        <w:numPr>
          <w:ilvl w:val="-1"/>
          <w:numId w:val="0"/>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项目名称及内容</w:t>
      </w:r>
    </w:p>
    <w:p w14:paraId="060371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（一）项目名称：</w:t>
      </w:r>
      <w:r>
        <w:rPr>
          <w:rFonts w:hint="eastAsia" w:ascii="Times New Roman" w:hAnsi="Times New Roman" w:eastAsia="仿宋_GB2312" w:cs="Times New Roman"/>
          <w:color w:val="auto"/>
          <w:sz w:val="32"/>
          <w:szCs w:val="32"/>
          <w:highlight w:val="none"/>
          <w:lang w:val="en-US" w:eastAsia="zh-CN"/>
        </w:rPr>
        <w:t>邻里坊街道房屋</w:t>
      </w:r>
      <w:r>
        <w:rPr>
          <w:rFonts w:hint="default" w:ascii="Times New Roman" w:hAnsi="Times New Roman" w:eastAsia="仿宋_GB2312" w:cs="Times New Roman"/>
          <w:color w:val="auto"/>
          <w:sz w:val="32"/>
          <w:szCs w:val="32"/>
          <w:highlight w:val="none"/>
          <w:lang w:val="en-US" w:eastAsia="zh-CN"/>
        </w:rPr>
        <w:t>租赁</w:t>
      </w:r>
      <w:bookmarkStart w:id="2" w:name="_GoBack"/>
      <w:bookmarkEnd w:id="2"/>
    </w:p>
    <w:p w14:paraId="6AA697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（二）项目编号：</w:t>
      </w:r>
      <w:r>
        <w:rPr>
          <w:rFonts w:hint="eastAsia" w:ascii="Times New Roman" w:hAnsi="Times New Roman" w:eastAsia="仿宋_GB2312" w:cs="Times New Roman"/>
          <w:color w:val="auto"/>
          <w:sz w:val="32"/>
          <w:szCs w:val="32"/>
          <w:highlight w:val="none"/>
          <w:u w:val="none"/>
          <w:lang w:val="en-US" w:eastAsia="zh-CN"/>
        </w:rPr>
        <w:t>BHSG-ZTB-2025-33</w:t>
      </w:r>
    </w:p>
    <w:p w14:paraId="7374FD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（三）出租方：</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46215C5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、出租房屋</w:t>
      </w:r>
      <w:r>
        <w:rPr>
          <w:rFonts w:hint="eastAsia" w:ascii="Times New Roman" w:hAnsi="Times New Roman" w:eastAsia="仿宋_GB2312" w:cs="Times New Roman"/>
          <w:b w:val="0"/>
          <w:bCs w:val="0"/>
          <w:color w:val="auto"/>
          <w:sz w:val="32"/>
          <w:szCs w:val="32"/>
          <w:highlight w:val="none"/>
          <w:lang w:val="en-US" w:eastAsia="zh-CN"/>
        </w:rPr>
        <w:t>信息</w:t>
      </w:r>
      <w:r>
        <w:rPr>
          <w:rFonts w:hint="default" w:ascii="Times New Roman" w:hAnsi="Times New Roman" w:eastAsia="仿宋_GB2312" w:cs="Times New Roman"/>
          <w:b w:val="0"/>
          <w:bCs w:val="0"/>
          <w:color w:val="auto"/>
          <w:sz w:val="32"/>
          <w:szCs w:val="32"/>
          <w:highlight w:val="none"/>
          <w:lang w:val="en-US" w:eastAsia="zh-CN"/>
        </w:rPr>
        <w:t>和租赁期限</w:t>
      </w:r>
    </w:p>
    <w:p w14:paraId="10409A45">
      <w:pPr>
        <w:pStyle w:val="2"/>
        <w:keepNext w:val="0"/>
        <w:keepLines w:val="0"/>
        <w:pageBreakBefore w:val="0"/>
        <w:widowControl w:val="0"/>
        <w:kinsoku/>
        <w:wordWrap/>
        <w:overflowPunct/>
        <w:topLinePunct w:val="0"/>
        <w:autoSpaceDE w:val="0"/>
        <w:autoSpaceDN w:val="0"/>
        <w:bidi w:val="0"/>
        <w:adjustRightInd/>
        <w:snapToGrid/>
        <w:spacing w:after="0"/>
        <w:ind w:left="420" w:firstLine="21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（一）房屋1</w:t>
      </w:r>
    </w:p>
    <w:p w14:paraId="726A7D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房屋</w:t>
      </w:r>
      <w:r>
        <w:rPr>
          <w:rFonts w:hint="eastAsia" w:ascii="Times New Roman" w:hAnsi="Times New Roman" w:eastAsia="仿宋_GB2312" w:cs="Times New Roman"/>
          <w:color w:val="auto"/>
          <w:sz w:val="32"/>
          <w:szCs w:val="32"/>
          <w:highlight w:val="none"/>
          <w:lang w:val="en-US" w:eastAsia="zh-CN"/>
        </w:rPr>
        <w:t>地址</w:t>
      </w:r>
      <w:r>
        <w:rPr>
          <w:rFonts w:hint="default" w:ascii="Times New Roman" w:hAnsi="Times New Roman" w:eastAsia="仿宋_GB2312" w:cs="Times New Roman"/>
          <w:color w:val="auto"/>
          <w:sz w:val="32"/>
          <w:szCs w:val="32"/>
          <w:highlight w:val="none"/>
          <w:lang w:val="en-US" w:eastAsia="zh-CN"/>
        </w:rPr>
        <w:t>：包河区</w:t>
      </w:r>
      <w:r>
        <w:rPr>
          <w:rFonts w:hint="eastAsia" w:ascii="Times New Roman" w:hAnsi="Times New Roman" w:eastAsia="仿宋_GB2312" w:cs="Times New Roman"/>
          <w:color w:val="auto"/>
          <w:sz w:val="32"/>
          <w:szCs w:val="32"/>
          <w:highlight w:val="none"/>
          <w:lang w:val="en-US" w:eastAsia="zh-CN"/>
        </w:rPr>
        <w:t>龙图路与西递路交口西南向邻里坊3号楼西侧</w:t>
      </w:r>
      <w:r>
        <w:rPr>
          <w:rFonts w:hint="default" w:ascii="Times New Roman" w:hAnsi="Times New Roman" w:eastAsia="仿宋_GB2312" w:cs="Times New Roman"/>
          <w:color w:val="auto"/>
          <w:sz w:val="32"/>
          <w:szCs w:val="32"/>
          <w:highlight w:val="none"/>
          <w:lang w:val="en-US" w:eastAsia="zh-CN"/>
        </w:rPr>
        <w:t>；</w:t>
      </w:r>
    </w:p>
    <w:p w14:paraId="4E7DC1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房屋的租赁期限为3年，租赁期限自签订租赁合同之日起算；</w:t>
      </w:r>
    </w:p>
    <w:p w14:paraId="384A56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房屋招租面积：约</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m²；</w:t>
      </w:r>
    </w:p>
    <w:p w14:paraId="6A2C08D2">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起拍底价：</w:t>
      </w:r>
      <w:r>
        <w:rPr>
          <w:rFonts w:hint="eastAsia" w:eastAsia="仿宋_GB2312" w:cs="Times New Roman"/>
          <w:color w:val="auto"/>
          <w:sz w:val="32"/>
          <w:szCs w:val="32"/>
          <w:highlight w:val="none"/>
          <w:lang w:val="en-US" w:eastAsia="zh-CN"/>
        </w:rPr>
        <w:t>1.44</w:t>
      </w:r>
      <w:r>
        <w:rPr>
          <w:rFonts w:hint="default" w:ascii="Times New Roman" w:hAnsi="Times New Roman" w:eastAsia="仿宋_GB2312" w:cs="Times New Roman"/>
          <w:color w:val="auto"/>
          <w:sz w:val="32"/>
          <w:szCs w:val="32"/>
          <w:highlight w:val="none"/>
          <w:lang w:val="en-US" w:eastAsia="zh-CN"/>
        </w:rPr>
        <w:t>万元/年；</w:t>
      </w:r>
    </w:p>
    <w:p w14:paraId="5E965281">
      <w:pPr>
        <w:pStyle w:val="2"/>
        <w:keepNext w:val="0"/>
        <w:keepLines w:val="0"/>
        <w:pageBreakBefore w:val="0"/>
        <w:widowControl w:val="0"/>
        <w:kinsoku/>
        <w:wordWrap/>
        <w:overflowPunct/>
        <w:topLinePunct w:val="0"/>
        <w:autoSpaceDE w:val="0"/>
        <w:autoSpaceDN w:val="0"/>
        <w:bidi w:val="0"/>
        <w:adjustRightInd/>
        <w:snapToGrid/>
        <w:spacing w:after="0"/>
        <w:ind w:left="420" w:firstLine="21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（一）房屋</w:t>
      </w:r>
      <w:r>
        <w:rPr>
          <w:rFonts w:hint="eastAsia" w:eastAsia="仿宋_GB2312" w:cs="Times New Roman"/>
          <w:color w:val="auto"/>
          <w:sz w:val="32"/>
          <w:szCs w:val="32"/>
          <w:highlight w:val="none"/>
          <w:lang w:val="en-US" w:eastAsia="zh-CN" w:bidi="ar-SA"/>
        </w:rPr>
        <w:t>2</w:t>
      </w:r>
    </w:p>
    <w:p w14:paraId="52B21F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房屋</w:t>
      </w:r>
      <w:r>
        <w:rPr>
          <w:rFonts w:hint="eastAsia" w:ascii="Times New Roman" w:hAnsi="Times New Roman" w:eastAsia="仿宋_GB2312" w:cs="Times New Roman"/>
          <w:color w:val="auto"/>
          <w:sz w:val="32"/>
          <w:szCs w:val="32"/>
          <w:highlight w:val="none"/>
          <w:lang w:val="en-US" w:eastAsia="zh-CN"/>
        </w:rPr>
        <w:t>地址</w:t>
      </w:r>
      <w:r>
        <w:rPr>
          <w:rFonts w:hint="default" w:ascii="Times New Roman" w:hAnsi="Times New Roman" w:eastAsia="仿宋_GB2312" w:cs="Times New Roman"/>
          <w:color w:val="auto"/>
          <w:sz w:val="32"/>
          <w:szCs w:val="32"/>
          <w:highlight w:val="none"/>
          <w:lang w:val="en-US" w:eastAsia="zh-CN"/>
        </w:rPr>
        <w:t>：包河区</w:t>
      </w:r>
      <w:r>
        <w:rPr>
          <w:rFonts w:hint="eastAsia" w:ascii="Times New Roman" w:hAnsi="Times New Roman" w:eastAsia="仿宋_GB2312" w:cs="Times New Roman"/>
          <w:color w:val="auto"/>
          <w:sz w:val="32"/>
          <w:szCs w:val="32"/>
          <w:highlight w:val="none"/>
          <w:lang w:val="en-US" w:eastAsia="zh-CN"/>
        </w:rPr>
        <w:t>龙图路与西递路交口西南向邻里坊3号楼西侧</w:t>
      </w:r>
      <w:r>
        <w:rPr>
          <w:rFonts w:hint="default" w:ascii="Times New Roman" w:hAnsi="Times New Roman" w:eastAsia="仿宋_GB2312" w:cs="Times New Roman"/>
          <w:color w:val="auto"/>
          <w:sz w:val="32"/>
          <w:szCs w:val="32"/>
          <w:highlight w:val="none"/>
          <w:lang w:val="en-US" w:eastAsia="zh-CN"/>
        </w:rPr>
        <w:t>；</w:t>
      </w:r>
    </w:p>
    <w:p w14:paraId="036C4D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房屋的租赁期限为3年，租赁期限自签订租赁合同之日起算；</w:t>
      </w:r>
    </w:p>
    <w:p w14:paraId="1C6F20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房屋招租面积：约</w:t>
      </w:r>
      <w:r>
        <w:rPr>
          <w:rFonts w:hint="eastAsia" w:ascii="Times New Roman" w:hAnsi="Times New Roman" w:eastAsia="仿宋_GB2312" w:cs="Times New Roman"/>
          <w:color w:val="auto"/>
          <w:sz w:val="32"/>
          <w:szCs w:val="32"/>
          <w:highlight w:val="none"/>
          <w:lang w:val="en-US" w:eastAsia="zh-CN"/>
        </w:rPr>
        <w:t>43</w:t>
      </w:r>
      <w:r>
        <w:rPr>
          <w:rFonts w:hint="default" w:ascii="Times New Roman" w:hAnsi="Times New Roman" w:eastAsia="仿宋_GB2312" w:cs="Times New Roman"/>
          <w:color w:val="auto"/>
          <w:sz w:val="32"/>
          <w:szCs w:val="32"/>
          <w:highlight w:val="none"/>
          <w:lang w:val="en-US" w:eastAsia="zh-CN"/>
        </w:rPr>
        <w:t>m²；</w:t>
      </w:r>
    </w:p>
    <w:p w14:paraId="413CD326">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color w:val="auto"/>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起拍底价：</w:t>
      </w:r>
      <w:r>
        <w:rPr>
          <w:rFonts w:hint="eastAsia" w:eastAsia="仿宋_GB2312" w:cs="Times New Roman"/>
          <w:color w:val="auto"/>
          <w:sz w:val="32"/>
          <w:szCs w:val="32"/>
          <w:highlight w:val="none"/>
          <w:lang w:val="en-US" w:eastAsia="zh-CN"/>
        </w:rPr>
        <w:t>3.096</w:t>
      </w:r>
      <w:r>
        <w:rPr>
          <w:rFonts w:hint="default" w:ascii="Times New Roman" w:hAnsi="Times New Roman" w:eastAsia="仿宋_GB2312" w:cs="Times New Roman"/>
          <w:color w:val="auto"/>
          <w:sz w:val="32"/>
          <w:szCs w:val="32"/>
          <w:highlight w:val="none"/>
          <w:lang w:val="en-US" w:eastAsia="zh-CN"/>
        </w:rPr>
        <w:t>万元/年；</w:t>
      </w:r>
    </w:p>
    <w:p w14:paraId="06C758A4">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二、承租方资格要求</w:t>
      </w:r>
    </w:p>
    <w:p w14:paraId="2DD9EF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具有独立承担民事责任的能力</w:t>
      </w:r>
      <w:r>
        <w:rPr>
          <w:rFonts w:hint="default" w:ascii="Times New Roman" w:hAnsi="Times New Roman" w:eastAsia="仿宋_GB2312" w:cs="Times New Roman"/>
          <w:color w:val="auto"/>
          <w:sz w:val="32"/>
          <w:szCs w:val="32"/>
          <w:highlight w:val="none"/>
          <w:lang w:val="en-US" w:eastAsia="zh-CN"/>
        </w:rPr>
        <w:t>；</w:t>
      </w:r>
    </w:p>
    <w:p w14:paraId="4E36AE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（二）出租方将在成交结果公告发布前对最高报价人进行查询，存在以上情形的，不得成为本项目成交人，查询要求如下：</w:t>
      </w:r>
    </w:p>
    <w:p w14:paraId="5AA0A0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1）出租方仅通过“国家企业信用信息公示系统”查询最高报价人未被列入被列入严重违法失信名单；</w:t>
      </w:r>
    </w:p>
    <w:p w14:paraId="787BE5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2）出租方仅通过“信用中国”查询最高报价人未被列为失信被执行人、重大税收违法失信主体；</w:t>
      </w:r>
    </w:p>
    <w:p w14:paraId="4846EE0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三、房屋基本情况及特别要求</w:t>
      </w:r>
    </w:p>
    <w:p w14:paraId="700C9F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（一）房屋权属情况：标地房屋无土地证、无房产证。房产面积为经测绘单位测绘面积。标的房屋无权属纠纷，出租方将提供该处房屋的权属证明和租赁证明，方便承租方办理相关证照；</w:t>
      </w:r>
    </w:p>
    <w:p w14:paraId="4D6FB3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（二）房屋装修由承租方负责，房屋水电以现状移交，若后期承租方对水电进行更改，</w:t>
      </w:r>
      <w:r>
        <w:rPr>
          <w:rFonts w:hint="eastAsia" w:ascii="Times New Roman" w:hAnsi="Times New Roman" w:eastAsia="仿宋_GB2312" w:cs="Times New Roman"/>
          <w:color w:val="auto"/>
          <w:sz w:val="32"/>
          <w:szCs w:val="32"/>
          <w:highlight w:val="none"/>
          <w:lang w:val="en-US" w:eastAsia="zh-CN"/>
        </w:rPr>
        <w:t>需经与出租方沟通同意，</w:t>
      </w:r>
      <w:r>
        <w:rPr>
          <w:rFonts w:hint="default" w:ascii="Times New Roman" w:hAnsi="Times New Roman" w:eastAsia="仿宋_GB2312" w:cs="Times New Roman"/>
          <w:color w:val="auto"/>
          <w:sz w:val="32"/>
          <w:szCs w:val="32"/>
          <w:highlight w:val="none"/>
          <w:lang w:val="en-US" w:eastAsia="zh-CN"/>
        </w:rPr>
        <w:t>费用由承租方自行承担；</w:t>
      </w:r>
    </w:p>
    <w:p w14:paraId="6BAA1C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意向承租方应在本公告期截止前现场踏勘出租标的，就出租标的相关情况主动向出租方咨询，自行了解使用该房屋可能涉及的相关法律法规及市政规定；递交报价文件的意向承租人都视为已实地踏勘出租标的，确认了标的范围、面积并认可租赁要求等，自愿承担因上述原因导致的一切后果和法律责任。</w:t>
      </w:r>
    </w:p>
    <w:p w14:paraId="252E54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本次房屋出租所列示的建筑面积仅作参考，以实际移交面积为准，实际移交面积与本公告所列示面积不符的，不调整成交价格。标的房屋以外的空地及附属绿化等，不包含在本项目租赁范围内。此部分可供承租人免租金临时使用，出租方不提供任何承诺及服务；</w:t>
      </w:r>
    </w:p>
    <w:p w14:paraId="194B3D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（五）租赁期内，承租方负责租赁房屋的日常安全管理工作并承担租赁房屋发生的</w:t>
      </w:r>
      <w:r>
        <w:rPr>
          <w:rFonts w:hint="eastAsia" w:ascii="Times New Roman" w:hAnsi="Times New Roman" w:eastAsia="仿宋_GB2312" w:cs="Times New Roman"/>
          <w:color w:val="auto"/>
          <w:sz w:val="32"/>
          <w:szCs w:val="32"/>
          <w:highlight w:val="none"/>
          <w:lang w:val="en-US" w:eastAsia="zh-CN"/>
        </w:rPr>
        <w:t>物业费、</w:t>
      </w:r>
      <w:r>
        <w:rPr>
          <w:rFonts w:hint="default" w:ascii="Times New Roman" w:hAnsi="Times New Roman" w:eastAsia="仿宋_GB2312" w:cs="Times New Roman"/>
          <w:color w:val="auto"/>
          <w:sz w:val="32"/>
          <w:szCs w:val="32"/>
          <w:highlight w:val="none"/>
          <w:lang w:val="en-US" w:eastAsia="zh-CN"/>
        </w:rPr>
        <w:t>水、电、燃气、通讯（网络）等相关费用</w:t>
      </w:r>
      <w:r>
        <w:rPr>
          <w:rFonts w:hint="eastAsia" w:ascii="Times New Roman" w:hAnsi="Times New Roman" w:eastAsia="仿宋_GB2312" w:cs="Times New Roman"/>
          <w:color w:val="auto"/>
          <w:sz w:val="32"/>
          <w:szCs w:val="32"/>
          <w:highlight w:val="none"/>
          <w:lang w:val="en-US" w:eastAsia="zh-CN"/>
        </w:rPr>
        <w:t>，出租方不提供燃气安装</w:t>
      </w:r>
      <w:r>
        <w:rPr>
          <w:rFonts w:hint="default" w:ascii="Times New Roman" w:hAnsi="Times New Roman" w:eastAsia="仿宋_GB2312" w:cs="Times New Roman"/>
          <w:color w:val="auto"/>
          <w:sz w:val="32"/>
          <w:szCs w:val="32"/>
          <w:highlight w:val="none"/>
          <w:lang w:val="en-US" w:eastAsia="zh-CN"/>
        </w:rPr>
        <w:t>；</w:t>
      </w:r>
    </w:p>
    <w:p w14:paraId="59647A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租赁期内，承租方对租赁房屋进行装修、装潢方案须经出租方书面同意，且装修不得改动或破坏房屋结构，以及不能违反相关法律和市政规定；若对租赁房屋改动或破坏房屋结构承租方应立即恢复原状，给出租方或第三人造成的损失应由承租方承担赔偿责任。租赁房屋的装修、装潢费用及租期内房屋的维修费用全部由承租方自行承担；</w:t>
      </w:r>
    </w:p>
    <w:p w14:paraId="4CE6FA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（七）租赁期内，承租方不得以任何理由要求减免租金。如因法律法规及市政规定需要拆除或改造租赁房屋而导致合同解除的，租金按照实际租赁时间计算，不足整月的按实际天数计算，多退少补；</w:t>
      </w:r>
    </w:p>
    <w:p w14:paraId="54B091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（八）租赁期满或终止时，承租方投入不可移动的装修、装潢部分无偿归出租方所有和使用，并将租赁房屋在合同终止后10日内交还出租方，且不得提出任何补偿要求；</w:t>
      </w:r>
    </w:p>
    <w:p w14:paraId="49E02C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（九）意向承租人应在《成交确认书》出具之日起30日内与委托方签订租赁合同；</w:t>
      </w:r>
    </w:p>
    <w:p w14:paraId="24DA77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（十）承租期间，使用房屋范围内发生安全事故，以及由此产生的一切财产损失和人身损害，全部责任由承租方自行承担；</w:t>
      </w:r>
    </w:p>
    <w:p w14:paraId="01BC04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（十一）房屋租赁用途为</w:t>
      </w:r>
      <w:r>
        <w:rPr>
          <w:rFonts w:hint="eastAsia" w:ascii="Times New Roman" w:hAnsi="Times New Roman" w:eastAsia="仿宋_GB2312" w:cs="Times New Roman"/>
          <w:color w:val="auto"/>
          <w:sz w:val="32"/>
          <w:szCs w:val="32"/>
          <w:highlight w:val="none"/>
          <w:lang w:val="en-US" w:eastAsia="zh-CN"/>
        </w:rPr>
        <w:t>商业用途</w:t>
      </w:r>
      <w:r>
        <w:rPr>
          <w:rFonts w:hint="default" w:ascii="Times New Roman" w:hAnsi="Times New Roman" w:eastAsia="仿宋_GB2312" w:cs="Times New Roman"/>
          <w:color w:val="auto"/>
          <w:sz w:val="32"/>
          <w:szCs w:val="32"/>
          <w:highlight w:val="none"/>
          <w:lang w:val="en-US" w:eastAsia="zh-CN"/>
        </w:rPr>
        <w:t>；</w:t>
      </w:r>
    </w:p>
    <w:p w14:paraId="5DE392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（十二）承租方在租赁合同履约期限内不得转租。</w:t>
      </w:r>
    </w:p>
    <w:p w14:paraId="14459A8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四、租金及相关费用结算账户</w:t>
      </w:r>
    </w:p>
    <w:p w14:paraId="704399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（一）承租方将租金缴至出租方指定的账户:</w:t>
      </w:r>
      <w:r>
        <w:rPr>
          <w:rFonts w:hint="eastAsia" w:ascii="Times New Roman" w:hAnsi="Times New Roman" w:eastAsia="仿宋_GB2312" w:cs="Times New Roman"/>
          <w:color w:val="auto"/>
          <w:sz w:val="32"/>
          <w:szCs w:val="32"/>
          <w:highlight w:val="none"/>
          <w:lang w:val="en-US" w:eastAsia="zh-CN"/>
        </w:rPr>
        <w:t>合肥滨湖时光空间运营管理有限公司</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账号:</w:t>
      </w:r>
      <w:r>
        <w:rPr>
          <w:rFonts w:hint="eastAsia" w:ascii="Times New Roman" w:hAnsi="Times New Roman" w:eastAsia="仿宋_GB2312" w:cs="Times New Roman"/>
          <w:b w:val="0"/>
          <w:bCs w:val="0"/>
          <w:color w:val="auto"/>
          <w:sz w:val="32"/>
          <w:szCs w:val="32"/>
          <w:highlight w:val="none"/>
          <w:lang w:val="en-US" w:eastAsia="zh-CN"/>
        </w:rPr>
        <w:t>261682624151000002</w:t>
      </w:r>
      <w:r>
        <w:rPr>
          <w:rFonts w:hint="default" w:ascii="Times New Roman" w:hAnsi="Times New Roman" w:eastAsia="仿宋_GB2312" w:cs="Times New Roman"/>
          <w:b w:val="0"/>
          <w:bCs w:val="0"/>
          <w:color w:val="auto"/>
          <w:sz w:val="32"/>
          <w:szCs w:val="32"/>
          <w:highlight w:val="none"/>
          <w:lang w:val="en-US" w:eastAsia="zh-CN"/>
        </w:rPr>
        <w:t>，税号：</w:t>
      </w:r>
      <w:r>
        <w:rPr>
          <w:rFonts w:hint="eastAsia" w:ascii="Times New Roman" w:hAnsi="Times New Roman" w:eastAsia="仿宋_GB2312" w:cs="Times New Roman"/>
          <w:b w:val="0"/>
          <w:bCs w:val="0"/>
          <w:color w:val="auto"/>
          <w:sz w:val="32"/>
          <w:szCs w:val="32"/>
          <w:highlight w:val="none"/>
          <w:lang w:val="en-US" w:eastAsia="zh-CN"/>
        </w:rPr>
        <w:t>91340111MADUPQLH80</w:t>
      </w:r>
      <w:r>
        <w:rPr>
          <w:rFonts w:hint="default" w:ascii="Times New Roman" w:hAnsi="Times New Roman" w:eastAsia="仿宋_GB2312" w:cs="Times New Roman"/>
          <w:b w:val="0"/>
          <w:bCs w:val="0"/>
          <w:color w:val="auto"/>
          <w:sz w:val="32"/>
          <w:szCs w:val="32"/>
          <w:highlight w:val="none"/>
          <w:lang w:val="en-US" w:eastAsia="zh-CN"/>
        </w:rPr>
        <w:t>，开户行：</w:t>
      </w:r>
      <w:r>
        <w:rPr>
          <w:rFonts w:hint="eastAsia" w:ascii="Times New Roman" w:hAnsi="Times New Roman" w:eastAsia="仿宋_GB2312" w:cs="Times New Roman"/>
          <w:b w:val="0"/>
          <w:bCs w:val="0"/>
          <w:color w:val="auto"/>
          <w:sz w:val="32"/>
          <w:szCs w:val="32"/>
          <w:highlight w:val="none"/>
          <w:lang w:val="en-US" w:eastAsia="zh-CN"/>
        </w:rPr>
        <w:t>徽商银行合肥包河支行</w:t>
      </w:r>
      <w:r>
        <w:rPr>
          <w:rFonts w:hint="default" w:ascii="Times New Roman" w:hAnsi="Times New Roman" w:eastAsia="仿宋_GB2312" w:cs="Times New Roman"/>
          <w:color w:val="auto"/>
          <w:sz w:val="32"/>
          <w:szCs w:val="32"/>
          <w:highlight w:val="none"/>
          <w:lang w:val="en-US" w:eastAsia="zh-CN"/>
        </w:rPr>
        <w:t>。</w:t>
      </w:r>
    </w:p>
    <w:p w14:paraId="23B081EA">
      <w:pPr>
        <w:keepNext w:val="0"/>
        <w:keepLines w:val="0"/>
        <w:pageBreakBefore w:val="0"/>
        <w:widowControl w:val="0"/>
        <w:kinsoku/>
        <w:wordWrap/>
        <w:overflowPunct/>
        <w:topLinePunct w:val="0"/>
        <w:bidi w:val="0"/>
        <w:adjustRightInd/>
        <w:spacing w:line="480" w:lineRule="exact"/>
        <w:ind w:left="251" w:leftChars="114" w:firstLine="396" w:firstLineChars="124"/>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承租方须在合同签订之日起</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个工作日内向出租方缴纳首期</w:t>
      </w:r>
      <w:r>
        <w:rPr>
          <w:rFonts w:hint="eastAsia"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lang w:val="en-US" w:eastAsia="zh-CN"/>
        </w:rPr>
        <w:t>租金，租金每六个月支付一次，第一年租金为成交价，从第2年起，年租金在上一年租金基础上递增5%。先支付后使用，以后每期租金应在下一个使用期开始</w:t>
      </w:r>
      <w:r>
        <w:rPr>
          <w:rFonts w:hint="eastAsia"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color w:val="auto"/>
          <w:sz w:val="32"/>
          <w:szCs w:val="32"/>
          <w:highlight w:val="none"/>
          <w:lang w:val="en-US" w:eastAsia="zh-CN"/>
        </w:rPr>
        <w:t>向出租方支付</w:t>
      </w:r>
      <w:r>
        <w:rPr>
          <w:rFonts w:hint="eastAsia" w:ascii="Times New Roman" w:hAnsi="Times New Roman" w:eastAsia="仿宋_GB2312" w:cs="Times New Roman"/>
          <w:color w:val="auto"/>
          <w:sz w:val="32"/>
          <w:szCs w:val="32"/>
          <w:highlight w:val="none"/>
          <w:lang w:val="en-US" w:eastAsia="zh-CN"/>
        </w:rPr>
        <w:t>，如出现不按规定时间缴纳租金的情形，则逾期一个月内每天按照年租金的5‰收取滞纳金，逾期1-3个月每天按照年租金的1%收取滞纳金，逾期超3个月出租方有权自动解除本次合同（注：滞纳金从履约保证金中扣除）</w:t>
      </w:r>
      <w:r>
        <w:rPr>
          <w:rFonts w:hint="default" w:ascii="Times New Roman" w:hAnsi="Times New Roman" w:eastAsia="仿宋_GB2312" w:cs="Times New Roman"/>
          <w:color w:val="auto"/>
          <w:sz w:val="32"/>
          <w:szCs w:val="32"/>
          <w:highlight w:val="none"/>
          <w:lang w:val="en-US" w:eastAsia="zh-CN"/>
        </w:rPr>
        <w:t>。</w:t>
      </w:r>
    </w:p>
    <w:p w14:paraId="33EB87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（三）房屋履约保证金为成交后首年三个月租金总和，承租方应在接收房屋之前将履约保证金交付给出租方。</w:t>
      </w:r>
    </w:p>
    <w:p w14:paraId="2CA6A875">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五、报价要求</w:t>
      </w:r>
    </w:p>
    <w:p w14:paraId="22E3CD5C">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（一）竞价方式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采用一次性竞价方式，各标段独立竞价，最高有效报价者确定为承租方。</w:t>
      </w:r>
    </w:p>
    <w:p w14:paraId="5E6FE09C">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（二）报价有效性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对任一标段的报价低于该标段起拍价，则报价作废，且不得参与二次报价。</w:t>
      </w:r>
    </w:p>
    <w:p w14:paraId="26E80B4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（三）单个标段出现以下情形即流拍：全体报价均低于起拍价。</w:t>
      </w:r>
    </w:p>
    <w:p w14:paraId="0E739B28">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（四）成交规则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若标段有效报价方≥2家，则最高报价者确定为承租方；若最高报价者多人，则进行现场二次报价，报价不得低于首次报价及起拍价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二次报价最高者成交，若仍相同则抽签决定。</w:t>
      </w:r>
    </w:p>
    <w:p w14:paraId="4E0EEA50">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（五）标段独立性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各标段独立竞价，同一承租方需分别满足各标段规则。</w:t>
      </w:r>
    </w:p>
    <w:p w14:paraId="7E0E63F2">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六、报价单格式（见附件一）</w:t>
      </w:r>
    </w:p>
    <w:p w14:paraId="73E538F2">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七、授权委托书（见附件二）</w:t>
      </w:r>
    </w:p>
    <w:p w14:paraId="6D200958">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八、报名时间及报价文件递交</w:t>
      </w:r>
    </w:p>
    <w:p w14:paraId="71ADDD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（一）报名时间：本公告发布之日起至</w:t>
      </w:r>
      <w:r>
        <w:rPr>
          <w:rFonts w:hint="eastAsia" w:ascii="Times New Roman" w:hAnsi="Times New Roman" w:eastAsia="仿宋_GB2312" w:cs="Times New Roman"/>
          <w:color w:val="auto"/>
          <w:sz w:val="32"/>
          <w:szCs w:val="32"/>
          <w:highlight w:val="none"/>
          <w:lang w:val="en-US" w:eastAsia="zh-CN"/>
        </w:rPr>
        <w:t>2025年7月11日</w:t>
      </w:r>
      <w:r>
        <w:rPr>
          <w:rFonts w:hint="default" w:ascii="Times New Roman" w:hAnsi="Times New Roman" w:eastAsia="仿宋_GB2312" w:cs="Times New Roman"/>
          <w:color w:val="auto"/>
          <w:sz w:val="32"/>
          <w:szCs w:val="32"/>
          <w:highlight w:val="none"/>
          <w:lang w:val="en-US" w:eastAsia="zh-CN"/>
        </w:rPr>
        <w:t xml:space="preserve">  9时30分止。</w:t>
      </w:r>
    </w:p>
    <w:p w14:paraId="1BD85B0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（二）登录合肥滨湖时光产业投资集团有限公司官方网站http://bhsggroup.cn/并下载招租文件及相关附件。在投标截止日前（</w:t>
      </w:r>
      <w:r>
        <w:rPr>
          <w:rFonts w:hint="eastAsia" w:ascii="Times New Roman" w:hAnsi="Times New Roman" w:eastAsia="仿宋_GB2312" w:cs="Times New Roman"/>
          <w:color w:val="auto"/>
          <w:sz w:val="32"/>
          <w:szCs w:val="32"/>
          <w:highlight w:val="none"/>
          <w:lang w:val="en-US" w:eastAsia="zh-CN"/>
        </w:rPr>
        <w:t>2025年7月11日</w:t>
      </w:r>
      <w:r>
        <w:rPr>
          <w:rFonts w:hint="default" w:ascii="Times New Roman" w:hAnsi="Times New Roman" w:eastAsia="仿宋_GB2312" w:cs="Times New Roman"/>
          <w:color w:val="auto"/>
          <w:sz w:val="32"/>
          <w:szCs w:val="32"/>
          <w:highlight w:val="none"/>
          <w:lang w:val="en-US" w:eastAsia="zh-CN"/>
        </w:rPr>
        <w:t>9时30分），将投标文件密封提交至合肥市</w:t>
      </w:r>
      <w:r>
        <w:rPr>
          <w:rFonts w:hint="eastAsia" w:ascii="Times New Roman" w:hAnsi="Times New Roman" w:eastAsia="仿宋_GB2312" w:cs="Times New Roman"/>
          <w:color w:val="auto"/>
          <w:sz w:val="32"/>
          <w:szCs w:val="32"/>
          <w:highlight w:val="none"/>
          <w:lang w:val="en-US" w:eastAsia="zh-CN"/>
        </w:rPr>
        <w:t>包河区滨湖卓越城A2栋4楼</w:t>
      </w:r>
      <w:r>
        <w:rPr>
          <w:rFonts w:hint="default" w:ascii="Times New Roman" w:hAnsi="Times New Roman" w:eastAsia="仿宋_GB2312" w:cs="Times New Roman"/>
          <w:color w:val="auto"/>
          <w:sz w:val="32"/>
          <w:szCs w:val="32"/>
          <w:highlight w:val="none"/>
          <w:lang w:val="en-US" w:eastAsia="zh-CN"/>
        </w:rPr>
        <w:t>，请意向承租人合理安排投标文件的提交时间。</w:t>
      </w:r>
    </w:p>
    <w:p w14:paraId="35C9DD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（三）开标时间</w:t>
      </w:r>
      <w:r>
        <w:rPr>
          <w:rFonts w:hint="eastAsia" w:ascii="Times New Roman" w:hAnsi="Times New Roman" w:eastAsia="仿宋_GB2312" w:cs="Times New Roman"/>
          <w:color w:val="auto"/>
          <w:sz w:val="32"/>
          <w:szCs w:val="32"/>
          <w:highlight w:val="none"/>
          <w:lang w:val="en-US" w:eastAsia="zh-CN"/>
        </w:rPr>
        <w:t>2025年7月11日</w:t>
      </w:r>
      <w:r>
        <w:rPr>
          <w:rFonts w:hint="default" w:ascii="Times New Roman" w:hAnsi="Times New Roman" w:eastAsia="仿宋_GB2312" w:cs="Times New Roman"/>
          <w:color w:val="auto"/>
          <w:sz w:val="32"/>
          <w:szCs w:val="32"/>
          <w:highlight w:val="none"/>
          <w:lang w:val="en-US" w:eastAsia="zh-CN"/>
        </w:rPr>
        <w:t>9时30分，开标地点合肥市</w:t>
      </w:r>
      <w:r>
        <w:rPr>
          <w:rFonts w:hint="eastAsia" w:ascii="Times New Roman" w:hAnsi="Times New Roman" w:eastAsia="仿宋_GB2312" w:cs="Times New Roman"/>
          <w:color w:val="auto"/>
          <w:sz w:val="32"/>
          <w:szCs w:val="32"/>
          <w:highlight w:val="none"/>
          <w:lang w:val="en-US" w:eastAsia="zh-CN"/>
        </w:rPr>
        <w:t>包河区滨湖卓越城A2栋4楼</w:t>
      </w:r>
      <w:r>
        <w:rPr>
          <w:rFonts w:hint="default" w:ascii="Times New Roman" w:hAnsi="Times New Roman" w:eastAsia="仿宋_GB2312" w:cs="Times New Roman"/>
          <w:color w:val="auto"/>
          <w:sz w:val="32"/>
          <w:szCs w:val="32"/>
          <w:highlight w:val="none"/>
          <w:lang w:val="en-US" w:eastAsia="zh-CN"/>
        </w:rPr>
        <w:t>。</w:t>
      </w:r>
    </w:p>
    <w:p w14:paraId="11210B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对本次招租提出异议及询问，请按以下方式联系</w:t>
      </w:r>
    </w:p>
    <w:p w14:paraId="43D4C3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（一）出租方信息</w:t>
      </w:r>
    </w:p>
    <w:p w14:paraId="0D8B40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名称：</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730732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地址：合肥市</w:t>
      </w:r>
      <w:r>
        <w:rPr>
          <w:rFonts w:hint="eastAsia" w:ascii="Times New Roman" w:hAnsi="Times New Roman" w:eastAsia="仿宋_GB2312" w:cs="Times New Roman"/>
          <w:color w:val="auto"/>
          <w:sz w:val="32"/>
          <w:szCs w:val="32"/>
          <w:highlight w:val="none"/>
          <w:lang w:val="en-US" w:eastAsia="zh-CN"/>
        </w:rPr>
        <w:t>包河区滨湖卓越城A2栋4楼</w:t>
      </w:r>
    </w:p>
    <w:p w14:paraId="63F0CE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（二）项目联系方式</w:t>
      </w:r>
    </w:p>
    <w:p w14:paraId="3AB205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项目联系人：</w:t>
      </w:r>
      <w:r>
        <w:rPr>
          <w:rFonts w:hint="eastAsia" w:ascii="Times New Roman" w:hAnsi="Times New Roman" w:eastAsia="仿宋_GB2312" w:cs="Times New Roman"/>
          <w:color w:val="auto"/>
          <w:sz w:val="32"/>
          <w:szCs w:val="32"/>
          <w:highlight w:val="none"/>
          <w:lang w:val="en-US" w:eastAsia="zh-CN"/>
        </w:rPr>
        <w:t>曹</w:t>
      </w:r>
      <w:r>
        <w:rPr>
          <w:rFonts w:hint="default" w:ascii="Times New Roman" w:hAnsi="Times New Roman" w:eastAsia="仿宋_GB2312" w:cs="Times New Roman"/>
          <w:color w:val="auto"/>
          <w:sz w:val="32"/>
          <w:szCs w:val="32"/>
          <w:highlight w:val="none"/>
          <w:lang w:val="en-US" w:eastAsia="zh-CN"/>
        </w:rPr>
        <w:t>工</w:t>
      </w:r>
    </w:p>
    <w:p w14:paraId="6C36CB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联系电话： </w:t>
      </w:r>
      <w:r>
        <w:rPr>
          <w:rFonts w:hint="eastAsia" w:ascii="Times New Roman" w:hAnsi="Times New Roman" w:eastAsia="仿宋_GB2312" w:cs="Times New Roman"/>
          <w:color w:val="auto"/>
          <w:sz w:val="32"/>
          <w:szCs w:val="32"/>
          <w:highlight w:val="none"/>
          <w:lang w:val="en-US" w:eastAsia="zh-CN"/>
        </w:rPr>
        <w:t>16655035317</w:t>
      </w:r>
    </w:p>
    <w:p w14:paraId="095C28F6">
      <w:pPr>
        <w:pStyle w:val="7"/>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t>十、特别说明</w:t>
      </w:r>
    </w:p>
    <w:p w14:paraId="7FF118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（一）以</w:t>
      </w:r>
      <w:r>
        <w:rPr>
          <w:rFonts w:hint="eastAsia" w:ascii="Times New Roman" w:hAnsi="Times New Roman" w:eastAsia="仿宋_GB2312" w:cs="Times New Roman"/>
          <w:color w:val="auto"/>
          <w:sz w:val="32"/>
          <w:szCs w:val="32"/>
          <w:highlight w:val="none"/>
          <w:lang w:val="en-US" w:eastAsia="zh-CN"/>
        </w:rPr>
        <w:t>上时间均以北京时间为准</w:t>
      </w:r>
      <w:r>
        <w:rPr>
          <w:rFonts w:hint="default" w:ascii="Times New Roman" w:hAnsi="Times New Roman" w:eastAsia="仿宋_GB2312" w:cs="Times New Roman"/>
          <w:color w:val="auto"/>
          <w:sz w:val="32"/>
          <w:szCs w:val="32"/>
          <w:highlight w:val="none"/>
          <w:lang w:val="en-US" w:eastAsia="zh-CN"/>
        </w:rPr>
        <w:t>。</w:t>
      </w:r>
    </w:p>
    <w:p w14:paraId="5C9E45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（二）意向承租人须提交一份报价单（正本），同时加盖单位公章，密封提交至指定地点。如未按上述要求提交报价文件的，出租方将不承担任何责任，并可能导致报价文件无效。</w:t>
      </w:r>
    </w:p>
    <w:p w14:paraId="447A16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（三）在本公告要求提交报价文件的截止时间之后送达或未封装的报价文件，出租方将拒绝接收。未在规定时间内及规定地点递交报价文件的意向承租人报价无效。</w:t>
      </w:r>
    </w:p>
    <w:p w14:paraId="145E3D14">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6C74C0EB">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10FC30E">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490D7A25">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F48A328">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6EFCCBBA">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0C0C12AA">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C1A7F1F">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3B3AB244">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7C0F3CDB">
      <w:pP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br w:type="page"/>
      </w:r>
    </w:p>
    <w:p w14:paraId="283A2843">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附件一：</w:t>
      </w:r>
      <w:bookmarkStart w:id="0" w:name="_Toc340646429"/>
      <w:bookmarkEnd w:id="0"/>
    </w:p>
    <w:p w14:paraId="59DA5342">
      <w:pPr>
        <w:keepNext w:val="0"/>
        <w:keepLines w:val="0"/>
        <w:pageBreakBefore w:val="0"/>
        <w:widowControl w:val="0"/>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39F77250">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41A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3931D51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2FB0E10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cs="Times New Roman"/>
                <w:b/>
                <w:bCs w:val="0"/>
                <w:color w:val="auto"/>
                <w:sz w:val="28"/>
                <w:szCs w:val="28"/>
                <w:highlight w:val="none"/>
                <w:lang w:val="en-US" w:eastAsia="zh-CN"/>
              </w:rPr>
              <w:t>邻里坊街道</w:t>
            </w:r>
            <w:r>
              <w:rPr>
                <w:rFonts w:hint="default" w:ascii="Times New Roman" w:hAnsi="Times New Roman" w:eastAsia="仿宋_GB2312" w:cs="Times New Roman"/>
                <w:b/>
                <w:bCs w:val="0"/>
                <w:color w:val="auto"/>
                <w:sz w:val="28"/>
                <w:szCs w:val="28"/>
                <w:highlight w:val="none"/>
                <w:lang w:val="en-US" w:eastAsia="zh-CN"/>
              </w:rPr>
              <w:t>房屋招租</w:t>
            </w:r>
          </w:p>
        </w:tc>
      </w:tr>
      <w:tr w14:paraId="70CB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08E41DE1">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 xml:space="preserve">意向承租人全称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09AC3D1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3194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1750" w:type="dxa"/>
            <w:vMerge w:val="restart"/>
            <w:tcBorders>
              <w:top w:val="single" w:color="auto" w:sz="4" w:space="0"/>
              <w:left w:val="single" w:color="auto" w:sz="4" w:space="0"/>
              <w:right w:val="single" w:color="auto" w:sz="4" w:space="0"/>
            </w:tcBorders>
            <w:noWrap w:val="0"/>
            <w:vAlign w:val="center"/>
          </w:tcPr>
          <w:p w14:paraId="080F2A9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2A52120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58B243B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val="0"/>
                <w:color w:val="auto"/>
                <w:sz w:val="28"/>
                <w:highlight w:val="none"/>
                <w:u w:val="none"/>
                <w:lang w:val="en-US" w:eastAsia="zh-CN"/>
              </w:rPr>
            </w:pPr>
            <w:r>
              <w:rPr>
                <w:rFonts w:hint="eastAsia" w:ascii="Times New Roman" w:hAnsi="Times New Roman" w:eastAsia="仿宋_GB2312" w:cs="Times New Roman"/>
                <w:b/>
                <w:bCs w:val="0"/>
                <w:color w:val="auto"/>
                <w:sz w:val="28"/>
                <w:highlight w:val="none"/>
                <w:u w:val="none"/>
                <w:lang w:val="en-US" w:eastAsia="zh-CN"/>
              </w:rPr>
              <w:t>房屋1</w:t>
            </w:r>
          </w:p>
          <w:p w14:paraId="3F22847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single"/>
                <w:lang w:val="en-US" w:eastAsia="zh-CN"/>
              </w:rPr>
              <w:t>首年</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元</w:t>
            </w:r>
          </w:p>
          <w:p w14:paraId="79AFB510">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（最终报价不得低于</w:t>
            </w:r>
            <w:r>
              <w:rPr>
                <w:rFonts w:hint="eastAsia" w:ascii="Times New Roman" w:hAnsi="Times New Roman" w:eastAsia="仿宋_GB2312" w:cs="Times New Roman"/>
                <w:b/>
                <w:bCs w:val="0"/>
                <w:color w:val="auto"/>
                <w:sz w:val="28"/>
                <w:highlight w:val="none"/>
                <w:lang w:val="en-US" w:eastAsia="zh-CN"/>
              </w:rPr>
              <w:t>14400</w:t>
            </w:r>
            <w:r>
              <w:rPr>
                <w:rFonts w:hint="default" w:ascii="Times New Roman" w:hAnsi="Times New Roman" w:eastAsia="仿宋_GB2312" w:cs="Times New Roman"/>
                <w:b/>
                <w:bCs w:val="0"/>
                <w:color w:val="auto"/>
                <w:sz w:val="28"/>
                <w:highlight w:val="none"/>
                <w:lang w:val="en-US" w:eastAsia="zh-CN"/>
              </w:rPr>
              <w:t>元）</w:t>
            </w:r>
          </w:p>
        </w:tc>
      </w:tr>
      <w:tr w14:paraId="2415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1750" w:type="dxa"/>
            <w:vMerge w:val="continue"/>
            <w:tcBorders>
              <w:left w:val="single" w:color="auto" w:sz="4" w:space="0"/>
              <w:bottom w:val="single" w:color="auto" w:sz="4" w:space="0"/>
              <w:right w:val="single" w:color="auto" w:sz="4" w:space="0"/>
            </w:tcBorders>
            <w:noWrap w:val="0"/>
            <w:vAlign w:val="center"/>
          </w:tcPr>
          <w:p w14:paraId="452178F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6005E6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val="0"/>
                <w:color w:val="auto"/>
                <w:sz w:val="28"/>
                <w:highlight w:val="none"/>
                <w:u w:val="none"/>
                <w:lang w:val="en-US" w:eastAsia="zh-CN"/>
              </w:rPr>
            </w:pPr>
            <w:r>
              <w:rPr>
                <w:rFonts w:hint="eastAsia" w:ascii="Times New Roman" w:hAnsi="Times New Roman" w:eastAsia="仿宋_GB2312" w:cs="Times New Roman"/>
                <w:b/>
                <w:bCs w:val="0"/>
                <w:color w:val="auto"/>
                <w:sz w:val="28"/>
                <w:highlight w:val="none"/>
                <w:u w:val="none"/>
                <w:lang w:val="en-US" w:eastAsia="zh-CN"/>
              </w:rPr>
              <w:t>房屋2</w:t>
            </w:r>
          </w:p>
          <w:p w14:paraId="5B28C1B9">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single"/>
                <w:lang w:val="en-US" w:eastAsia="zh-CN"/>
              </w:rPr>
              <w:t>首年</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元</w:t>
            </w:r>
          </w:p>
          <w:p w14:paraId="16096342">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val="0"/>
                <w:color w:val="auto"/>
                <w:sz w:val="28"/>
                <w:highlight w:val="none"/>
                <w:lang w:val="en-US" w:eastAsia="zh-CN"/>
              </w:rPr>
            </w:pPr>
            <w:r>
              <w:rPr>
                <w:rFonts w:hint="default" w:ascii="Times New Roman" w:hAnsi="Times New Roman" w:eastAsia="仿宋_GB2312" w:cs="Times New Roman"/>
                <w:b/>
                <w:bCs w:val="0"/>
                <w:color w:val="auto"/>
                <w:sz w:val="28"/>
                <w:highlight w:val="none"/>
                <w:lang w:val="en-US" w:eastAsia="zh-CN"/>
              </w:rPr>
              <w:t>（最终报价不得低于</w:t>
            </w:r>
            <w:r>
              <w:rPr>
                <w:rFonts w:hint="eastAsia" w:ascii="Times New Roman" w:hAnsi="Times New Roman" w:eastAsia="仿宋_GB2312" w:cs="Times New Roman"/>
                <w:b/>
                <w:bCs w:val="0"/>
                <w:color w:val="auto"/>
                <w:sz w:val="28"/>
                <w:highlight w:val="none"/>
                <w:lang w:val="en-US" w:eastAsia="zh-CN"/>
              </w:rPr>
              <w:t>30960</w:t>
            </w:r>
            <w:r>
              <w:rPr>
                <w:rFonts w:hint="default" w:ascii="Times New Roman" w:hAnsi="Times New Roman" w:eastAsia="仿宋_GB2312" w:cs="Times New Roman"/>
                <w:b/>
                <w:bCs w:val="0"/>
                <w:color w:val="auto"/>
                <w:sz w:val="28"/>
                <w:highlight w:val="none"/>
                <w:lang w:val="en-US" w:eastAsia="zh-CN"/>
              </w:rPr>
              <w:t>元）</w:t>
            </w:r>
          </w:p>
        </w:tc>
      </w:tr>
    </w:tbl>
    <w:p w14:paraId="119220FE">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1C350F20">
      <w:pPr>
        <w:keepNext w:val="0"/>
        <w:keepLines w:val="0"/>
        <w:pageBreakBefore w:val="0"/>
        <w:widowControl w:val="0"/>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意向承租人</w:t>
      </w:r>
      <w:r>
        <w:rPr>
          <w:rFonts w:hint="default" w:ascii="Times New Roman" w:hAnsi="Times New Roman" w:eastAsia="仿宋_GB2312" w:cs="Times New Roman"/>
          <w:b/>
          <w:bCs/>
          <w:color w:val="auto"/>
          <w:sz w:val="28"/>
          <w:highlight w:val="none"/>
          <w:lang w:val="en-US" w:eastAsia="zh-CN"/>
        </w:rPr>
        <w:t>盖章</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4B0C3B86">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3D058C34">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17E8E67D">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w:t>
      </w:r>
      <w:r>
        <w:rPr>
          <w:rFonts w:hint="default" w:ascii="Times New Roman" w:hAnsi="Times New Roman" w:eastAsia="仿宋_GB2312" w:cs="Times New Roman"/>
          <w:b/>
          <w:color w:val="auto"/>
          <w:kern w:val="0"/>
          <w:sz w:val="24"/>
          <w:highlight w:val="none"/>
          <w:lang w:val="en-US" w:eastAsia="zh-CN"/>
        </w:rPr>
        <w:t>建议</w:t>
      </w:r>
      <w:r>
        <w:rPr>
          <w:rFonts w:hint="default" w:ascii="Times New Roman" w:hAnsi="Times New Roman" w:eastAsia="仿宋_GB2312" w:cs="Times New Roman"/>
          <w:b/>
          <w:color w:val="auto"/>
          <w:kern w:val="0"/>
          <w:sz w:val="24"/>
          <w:highlight w:val="none"/>
        </w:rPr>
        <w:t>报价精确到元。</w:t>
      </w:r>
    </w:p>
    <w:p w14:paraId="0ABEF918">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rPr>
        <w:t>2</w:t>
      </w:r>
      <w:r>
        <w:rPr>
          <w:rFonts w:hint="default" w:ascii="Times New Roman" w:hAnsi="Times New Roman" w:eastAsia="仿宋_GB2312" w:cs="Times New Roman"/>
          <w:b/>
          <w:color w:val="auto"/>
          <w:kern w:val="0"/>
          <w:sz w:val="24"/>
          <w:highlight w:val="none"/>
          <w:lang w:val="en-US" w:eastAsia="zh-CN"/>
        </w:rPr>
        <w:t>.</w:t>
      </w:r>
      <w:r>
        <w:rPr>
          <w:rFonts w:hint="eastAsia" w:ascii="Times New Roman" w:hAnsi="Times New Roman" w:eastAsia="仿宋_GB2312" w:cs="Times New Roman"/>
          <w:b/>
          <w:color w:val="auto"/>
          <w:kern w:val="0"/>
          <w:sz w:val="24"/>
          <w:highlight w:val="none"/>
          <w:lang w:val="en-US" w:eastAsia="zh-CN"/>
        </w:rPr>
        <w:t>意向承租人可以同时对两个标段做出最终报价，也可以选择其一做出最终报价。不填写默认为放弃该标段的竞拍。</w:t>
      </w:r>
    </w:p>
    <w:p w14:paraId="173E7CE5">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eastAsia"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rPr>
        <w:t>报价单中最终报价为首年租金，租期内的租金递增情况按公告要求执行</w:t>
      </w:r>
      <w:r>
        <w:rPr>
          <w:rFonts w:hint="default" w:ascii="Times New Roman" w:hAnsi="Times New Roman" w:eastAsia="仿宋_GB2312" w:cs="Times New Roman"/>
          <w:b/>
          <w:color w:val="auto"/>
          <w:kern w:val="0"/>
          <w:sz w:val="24"/>
          <w:highlight w:val="none"/>
          <w:lang w:eastAsia="zh-CN"/>
        </w:rPr>
        <w:t>。</w:t>
      </w:r>
    </w:p>
    <w:p w14:paraId="37C1E327">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如表中</w:t>
      </w:r>
      <w:r>
        <w:rPr>
          <w:rFonts w:hint="eastAsia" w:ascii="Times New Roman" w:hAnsi="Times New Roman" w:eastAsia="仿宋_GB2312" w:cs="Times New Roman"/>
          <w:b/>
          <w:color w:val="auto"/>
          <w:kern w:val="0"/>
          <w:sz w:val="24"/>
          <w:highlight w:val="none"/>
          <w:lang w:eastAsia="zh-CN"/>
        </w:rPr>
        <w:t>单个标段</w:t>
      </w:r>
      <w:r>
        <w:rPr>
          <w:rFonts w:hint="default" w:ascii="Times New Roman" w:hAnsi="Times New Roman" w:eastAsia="仿宋_GB2312" w:cs="Times New Roman"/>
          <w:b/>
          <w:color w:val="auto"/>
          <w:kern w:val="0"/>
          <w:sz w:val="24"/>
          <w:highlight w:val="none"/>
        </w:rPr>
        <w:t>填写多个报价，</w:t>
      </w:r>
      <w:r>
        <w:rPr>
          <w:rFonts w:hint="eastAsia" w:ascii="Times New Roman" w:hAnsi="Times New Roman" w:eastAsia="仿宋_GB2312" w:cs="Times New Roman"/>
          <w:b/>
          <w:color w:val="auto"/>
          <w:kern w:val="0"/>
          <w:sz w:val="24"/>
          <w:highlight w:val="none"/>
          <w:lang w:eastAsia="zh-CN"/>
        </w:rPr>
        <w:t>则</w:t>
      </w:r>
      <w:r>
        <w:rPr>
          <w:rFonts w:hint="default" w:ascii="Times New Roman" w:hAnsi="Times New Roman" w:eastAsia="仿宋_GB2312" w:cs="Times New Roman"/>
          <w:b/>
          <w:color w:val="auto"/>
          <w:kern w:val="0"/>
          <w:sz w:val="24"/>
          <w:highlight w:val="none"/>
        </w:rPr>
        <w:t>报价无效。</w:t>
      </w:r>
    </w:p>
    <w:p w14:paraId="3344A90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5</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请书写工整、清晰、准确。</w:t>
      </w:r>
    </w:p>
    <w:p w14:paraId="4998FB21">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eastAsia" w:ascii="Times New Roman" w:hAnsi="Times New Roman" w:eastAsia="仿宋_GB2312" w:cs="Times New Roman"/>
          <w:b/>
          <w:color w:val="auto"/>
          <w:kern w:val="0"/>
          <w:sz w:val="24"/>
          <w:highlight w:val="none"/>
          <w:lang w:val="en-US" w:eastAsia="zh-CN"/>
        </w:rPr>
        <w:t>6</w:t>
      </w:r>
      <w:r>
        <w:rPr>
          <w:rFonts w:hint="default" w:ascii="Times New Roman" w:hAnsi="Times New Roman" w:eastAsia="仿宋_GB2312" w:cs="Times New Roman"/>
          <w:b/>
          <w:color w:val="auto"/>
          <w:kern w:val="0"/>
          <w:sz w:val="24"/>
          <w:highlight w:val="none"/>
          <w:lang w:val="en-US" w:eastAsia="zh-CN"/>
        </w:rPr>
        <w:t>.请将此报价单加盖公章后按公告要求密封包装递交至指定地点。</w:t>
      </w:r>
    </w:p>
    <w:p w14:paraId="3B58FB36">
      <w:pPr>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br w:type="page"/>
      </w:r>
    </w:p>
    <w:p w14:paraId="47AF8620">
      <w:pPr>
        <w:keepNext w:val="0"/>
        <w:keepLines w:val="0"/>
        <w:pageBreakBefore w:val="0"/>
        <w:widowControl w:val="0"/>
        <w:kinsoku/>
        <w:wordWrap/>
        <w:overflowPunct/>
        <w:topLinePunct w:val="0"/>
        <w:bidi w:val="0"/>
        <w:adjustRightInd/>
        <w:spacing w:line="360" w:lineRule="auto"/>
        <w:jc w:val="left"/>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附件二：</w:t>
      </w:r>
    </w:p>
    <w:p w14:paraId="3C2D1069">
      <w:pPr>
        <w:keepNext w:val="0"/>
        <w:keepLines w:val="0"/>
        <w:pageBreakBefore w:val="0"/>
        <w:widowControl w:val="0"/>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28F99076">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7D97CC1">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32"/>
          <w:szCs w:val="32"/>
          <w:highlight w:val="none"/>
          <w:u w:val="none"/>
          <w:lang w:val="en-US" w:eastAsia="zh-CN"/>
        </w:rPr>
        <w:t>合肥滨湖时光空间运营管理有限公司</w:t>
      </w:r>
    </w:p>
    <w:p w14:paraId="66D6282A">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（意向承租人代理人姓名，手机号码）为公司的合法代理人，就贵方组织的</w:t>
      </w:r>
      <w:r>
        <w:rPr>
          <w:rFonts w:hint="eastAsia" w:ascii="Times New Roman" w:hAnsi="Times New Roman" w:eastAsia="仿宋_GB2312" w:cs="Times New Roman"/>
          <w:color w:val="auto"/>
          <w:sz w:val="28"/>
          <w:szCs w:val="28"/>
          <w:highlight w:val="none"/>
          <w:u w:val="single"/>
          <w:lang w:eastAsia="zh-CN"/>
        </w:rPr>
        <w:t>邻里坊</w:t>
      </w:r>
      <w:r>
        <w:rPr>
          <w:rFonts w:hint="default" w:ascii="Times New Roman" w:hAnsi="Times New Roman" w:eastAsia="仿宋_GB2312" w:cs="Times New Roman"/>
          <w:color w:val="auto"/>
          <w:sz w:val="28"/>
          <w:szCs w:val="28"/>
          <w:highlight w:val="none"/>
          <w:u w:val="single"/>
          <w:lang w:val="en-US" w:eastAsia="zh-CN"/>
        </w:rPr>
        <w:t>房屋招租</w:t>
      </w:r>
      <w:r>
        <w:rPr>
          <w:rFonts w:hint="default" w:ascii="Times New Roman" w:hAnsi="Times New Roman" w:eastAsia="仿宋_GB2312" w:cs="Times New Roman"/>
          <w:color w:val="auto"/>
          <w:sz w:val="28"/>
          <w:szCs w:val="28"/>
          <w:highlight w:val="none"/>
        </w:rPr>
        <w:t>的意向承租人</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32935E9B">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27F95D47">
      <w:pPr>
        <w:keepNext w:val="0"/>
        <w:keepLines w:val="0"/>
        <w:pageBreakBefore w:val="0"/>
        <w:widowControl w:val="0"/>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6AE3F4AF">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2349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2DEB286F">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3D6EC55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EF877F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325022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2DEB286F">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3D6EC55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F877F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325022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34E7DB69">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735491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1E84FD3B">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184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41BADEE4">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C4A3FC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ED8E448">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49C6BA4">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41BADEE4">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C4A3FC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D8E448">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49C6BA4">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615861F">
      <w:pPr>
        <w:pStyle w:val="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666C8BC6">
      <w:pPr>
        <w:keepNext w:val="0"/>
        <w:keepLines w:val="0"/>
        <w:pageBreakBefore w:val="0"/>
        <w:widowControl w:val="0"/>
        <w:kinsoku/>
        <w:wordWrap/>
        <w:overflowPunct/>
        <w:topLinePunct w:val="0"/>
        <w:autoSpaceDE w:val="0"/>
        <w:autoSpaceDN w:val="0"/>
        <w:bidi w:val="0"/>
        <w:adjustRightInd/>
        <w:snapToGrid/>
        <w:spacing w:line="500" w:lineRule="exact"/>
        <w:ind w:left="0" w:firstLine="0" w:firstLineChars="0"/>
        <w:jc w:val="left"/>
        <w:textAlignment w:val="auto"/>
        <w:rPr>
          <w:rFonts w:hint="default" w:ascii="Times New Roman" w:hAnsi="Times New Roman" w:eastAsia="仿宋_GB2312" w:cs="Times New Roman"/>
          <w:color w:val="auto"/>
          <w:sz w:val="28"/>
          <w:szCs w:val="28"/>
          <w:highlight w:val="none"/>
        </w:rPr>
      </w:pPr>
    </w:p>
    <w:p w14:paraId="3D8F2708">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0222A0A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意向承租人（盖章）：</w:t>
      </w:r>
      <w:r>
        <w:rPr>
          <w:rFonts w:hint="default" w:ascii="Times New Roman" w:hAnsi="Times New Roman" w:eastAsia="仿宋_GB2312" w:cs="Times New Roman"/>
          <w:color w:val="auto"/>
          <w:sz w:val="28"/>
          <w:szCs w:val="28"/>
          <w:highlight w:val="none"/>
          <w:u w:val="single"/>
        </w:rPr>
        <w:t xml:space="preserve">                                </w:t>
      </w:r>
    </w:p>
    <w:p w14:paraId="044ACD3F">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03D40EDE">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557F4E8A">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009088F7">
      <w:pPr>
        <w:keepNext w:val="0"/>
        <w:keepLines w:val="0"/>
        <w:pageBreakBefore w:val="0"/>
        <w:widowControl w:val="0"/>
        <w:kinsoku/>
        <w:wordWrap/>
        <w:overflowPunct/>
        <w:topLinePunct w:val="0"/>
        <w:autoSpaceDE w:val="0"/>
        <w:autoSpaceDN w:val="0"/>
        <w:bidi w:val="0"/>
        <w:adjustRightInd/>
        <w:snapToGrid/>
        <w:spacing w:line="500" w:lineRule="exact"/>
        <w:ind w:right="560" w:firstLine="3360" w:firstLineChars="1200"/>
        <w:jc w:val="righ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2FA15B79">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4B52AF3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1D61C7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637A00DA">
      <w:pPr>
        <w:keepNext w:val="0"/>
        <w:keepLines w:val="0"/>
        <w:pageBreakBefore w:val="0"/>
        <w:widowControl w:val="0"/>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53A71B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CC3C0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3A7A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3E8DA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3F9D8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61968F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A6BB0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47EC6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60F43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9779E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4A994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A01DD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附件三：</w:t>
      </w:r>
    </w:p>
    <w:p w14:paraId="2A67B3E8">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84"/>
          <w:szCs w:val="84"/>
          <w:highlight w:val="none"/>
        </w:rPr>
      </w:pPr>
      <w:bookmarkStart w:id="1" w:name="OLE_LINK4"/>
    </w:p>
    <w:p w14:paraId="34FFB4CF">
      <w:pPr>
        <w:keepNext w:val="0"/>
        <w:keepLines w:val="0"/>
        <w:pageBreakBefore w:val="0"/>
        <w:widowControl w:val="0"/>
        <w:kinsoku/>
        <w:wordWrap/>
        <w:overflowPunct/>
        <w:topLinePunct w:val="0"/>
        <w:bidi w:val="0"/>
        <w:adjustRightInd/>
        <w:spacing w:line="760" w:lineRule="exact"/>
        <w:jc w:val="center"/>
        <w:textAlignment w:val="auto"/>
        <w:rPr>
          <w:rFonts w:hint="default" w:ascii="Times New Roman" w:hAnsi="Times New Roman" w:eastAsia="仿宋_GB2312" w:cs="Times New Roman"/>
          <w:color w:val="auto"/>
          <w:sz w:val="72"/>
          <w:szCs w:val="84"/>
          <w:highlight w:val="none"/>
        </w:rPr>
      </w:pPr>
      <w:r>
        <w:rPr>
          <w:rFonts w:hint="default" w:ascii="Times New Roman" w:hAnsi="Times New Roman" w:eastAsia="仿宋_GB2312" w:cs="Times New Roman"/>
          <w:color w:val="auto"/>
          <w:sz w:val="72"/>
          <w:szCs w:val="84"/>
          <w:highlight w:val="none"/>
        </w:rPr>
        <w:t>房 屋 租 赁 合 同</w:t>
      </w:r>
    </w:p>
    <w:p w14:paraId="02E52AE2">
      <w:pPr>
        <w:keepNext w:val="0"/>
        <w:keepLines w:val="0"/>
        <w:pageBreakBefore w:val="0"/>
        <w:widowControl w:val="0"/>
        <w:kinsoku/>
        <w:wordWrap/>
        <w:overflowPunct/>
        <w:topLinePunct w:val="0"/>
        <w:bidi w:val="0"/>
        <w:adjustRightInd/>
        <w:spacing w:line="760" w:lineRule="exact"/>
        <w:ind w:firstLine="866" w:firstLineChars="196"/>
        <w:textAlignment w:val="auto"/>
        <w:rPr>
          <w:rFonts w:hint="default" w:ascii="Times New Roman" w:hAnsi="Times New Roman" w:eastAsia="仿宋_GB2312" w:cs="Times New Roman"/>
          <w:b/>
          <w:color w:val="auto"/>
          <w:sz w:val="44"/>
          <w:szCs w:val="44"/>
          <w:highlight w:val="none"/>
        </w:rPr>
      </w:pPr>
    </w:p>
    <w:p w14:paraId="5DC8C63C">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BC98E8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0B936F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E43057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B2B9E98">
      <w:pPr>
        <w:keepNext w:val="0"/>
        <w:keepLines w:val="0"/>
        <w:pageBreakBefore w:val="0"/>
        <w:widowControl w:val="0"/>
        <w:kinsoku/>
        <w:wordWrap/>
        <w:overflowPunct/>
        <w:topLinePunct w:val="0"/>
        <w:bidi w:val="0"/>
        <w:adjustRightInd/>
        <w:spacing w:line="480" w:lineRule="exact"/>
        <w:ind w:firstLine="866" w:firstLineChars="196"/>
        <w:textAlignment w:val="auto"/>
        <w:rPr>
          <w:rFonts w:hint="default" w:ascii="Times New Roman" w:hAnsi="Times New Roman" w:eastAsia="仿宋_GB2312" w:cs="Times New Roman"/>
          <w:b/>
          <w:color w:val="auto"/>
          <w:sz w:val="44"/>
          <w:szCs w:val="44"/>
          <w:highlight w:val="none"/>
        </w:rPr>
      </w:pPr>
    </w:p>
    <w:p w14:paraId="73F19822">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7525BA20">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2A9350F6">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房屋出租方（甲方）：</w:t>
      </w:r>
      <w:r>
        <w:rPr>
          <w:rFonts w:hint="default" w:ascii="Times New Roman" w:hAnsi="Times New Roman" w:eastAsia="仿宋_GB2312" w:cs="Times New Roman"/>
          <w:b/>
          <w:color w:val="auto"/>
          <w:sz w:val="32"/>
          <w:szCs w:val="32"/>
          <w:highlight w:val="none"/>
          <w:u w:val="single"/>
          <w:lang w:val="en-US" w:eastAsia="zh-CN"/>
        </w:rPr>
        <w:t xml:space="preserve">                     </w:t>
      </w:r>
    </w:p>
    <w:p w14:paraId="3DA5CA7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32"/>
          <w:szCs w:val="32"/>
          <w:highlight w:val="none"/>
        </w:rPr>
      </w:pPr>
    </w:p>
    <w:p w14:paraId="20BA6AA1">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
          <w:color w:val="auto"/>
          <w:sz w:val="32"/>
          <w:szCs w:val="32"/>
          <w:highlight w:val="none"/>
        </w:rPr>
        <w:t>房屋承租方（乙方）</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single"/>
          <w:lang w:val="en-US" w:eastAsia="zh-CN"/>
        </w:rPr>
        <w:t xml:space="preserve">                      </w:t>
      </w:r>
    </w:p>
    <w:p w14:paraId="1A114C0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32"/>
          <w:szCs w:val="32"/>
          <w:highlight w:val="none"/>
        </w:rPr>
      </w:pPr>
    </w:p>
    <w:p w14:paraId="5C5D24F2">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合</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同</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签</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订</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地</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点</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u w:val="single"/>
          <w:lang w:val="en-US" w:eastAsia="zh-CN"/>
        </w:rPr>
        <w:t xml:space="preserve">                     </w:t>
      </w:r>
    </w:p>
    <w:p w14:paraId="2AD3FD9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 xml:space="preserve"> </w:t>
      </w:r>
    </w:p>
    <w:p w14:paraId="43D9CB3A">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合</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同</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签</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订</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时</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间：</w:t>
      </w:r>
      <w:r>
        <w:rPr>
          <w:rFonts w:hint="default" w:ascii="Times New Roman" w:hAnsi="Times New Roman" w:eastAsia="仿宋_GB2312" w:cs="Times New Roman"/>
          <w:b/>
          <w:color w:val="auto"/>
          <w:sz w:val="32"/>
          <w:szCs w:val="32"/>
          <w:highlight w:val="none"/>
          <w:u w:val="single"/>
          <w:lang w:val="en-US" w:eastAsia="zh-CN"/>
        </w:rPr>
        <w:t xml:space="preserve">                     </w:t>
      </w:r>
    </w:p>
    <w:p w14:paraId="3B55AD3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267378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18BADE74">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5A1EC489">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0FA8A12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53A520B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5CFB9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BFB9A8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0A0E139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根据《中华人民共和国</w:t>
      </w:r>
      <w:r>
        <w:rPr>
          <w:rFonts w:hint="default" w:ascii="Times New Roman" w:hAnsi="Times New Roman" w:eastAsia="仿宋_GB2312" w:cs="Times New Roman"/>
          <w:color w:val="auto"/>
          <w:sz w:val="24"/>
          <w:highlight w:val="none"/>
          <w:lang w:eastAsia="zh-CN"/>
        </w:rPr>
        <w:t>民法典</w:t>
      </w:r>
      <w:r>
        <w:rPr>
          <w:rFonts w:hint="default" w:ascii="Times New Roman" w:hAnsi="Times New Roman" w:eastAsia="仿宋_GB2312" w:cs="Times New Roman"/>
          <w:color w:val="auto"/>
          <w:sz w:val="24"/>
          <w:highlight w:val="none"/>
        </w:rPr>
        <w:t>》及有关规定，为明确双方的权利义务关系，甲乙双方在平等、自愿的基础上，经协商一致，签订本合同。</w:t>
      </w:r>
    </w:p>
    <w:p w14:paraId="58A21F22">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第一条：租赁房屋的地址、面积、用途</w:t>
      </w:r>
    </w:p>
    <w:p w14:paraId="3AE0F92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房屋座落于</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，建筑面积</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，租赁用途：</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w:t>
      </w:r>
    </w:p>
    <w:p w14:paraId="33EDE92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乙方使用租赁房屋必须符合房屋设计用途</w:t>
      </w:r>
      <w:r>
        <w:rPr>
          <w:rFonts w:hint="default" w:ascii="Times New Roman" w:hAnsi="Times New Roman" w:eastAsia="仿宋_GB2312" w:cs="Times New Roman"/>
          <w:color w:val="auto"/>
          <w:kern w:val="0"/>
          <w:sz w:val="24"/>
          <w:highlight w:val="none"/>
          <w:lang w:val="en-US" w:eastAsia="zh-CN"/>
        </w:rPr>
        <w:t>及相关法律法规的</w:t>
      </w:r>
      <w:r>
        <w:rPr>
          <w:rFonts w:hint="default" w:ascii="Times New Roman" w:hAnsi="Times New Roman" w:eastAsia="仿宋_GB2312" w:cs="Times New Roman"/>
          <w:color w:val="auto"/>
          <w:kern w:val="0"/>
          <w:sz w:val="24"/>
          <w:highlight w:val="none"/>
        </w:rPr>
        <w:t>相关要求，若由此造成乙方不能按预想的方案使用房屋并导致租赁合同不能履约的，责任由乙方承担。</w:t>
      </w:r>
    </w:p>
    <w:p w14:paraId="71FF69A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第二条：租赁期限</w:t>
      </w:r>
    </w:p>
    <w:p w14:paraId="2D4A478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lang w:eastAsia="zh-CN"/>
        </w:rPr>
      </w:pPr>
      <w:r>
        <w:rPr>
          <w:rFonts w:hint="default" w:ascii="Times New Roman" w:hAnsi="Times New Roman" w:eastAsia="仿宋_GB2312" w:cs="Times New Roman"/>
          <w:color w:val="auto"/>
          <w:sz w:val="24"/>
          <w:highlight w:val="none"/>
        </w:rPr>
        <w:t>房屋租赁期限自</w:t>
      </w:r>
      <w:r>
        <w:rPr>
          <w:rFonts w:hint="default" w:ascii="Times New Roman" w:hAnsi="Times New Roman" w:eastAsia="仿宋_GB2312" w:cs="Times New Roman"/>
          <w:color w:val="auto"/>
          <w:spacing w:val="-1"/>
          <w:sz w:val="24"/>
          <w:szCs w:val="24"/>
          <w:highlight w:val="none"/>
          <w:u w:val="single"/>
          <w:lang w:val="en-US" w:eastAsia="zh-CN"/>
        </w:rPr>
        <w:t xml:space="preserve">                  </w:t>
      </w:r>
      <w:r>
        <w:rPr>
          <w:rFonts w:hint="default" w:ascii="Times New Roman" w:hAnsi="Times New Roman" w:eastAsia="仿宋_GB2312" w:cs="Times New Roman"/>
          <w:color w:val="auto"/>
          <w:spacing w:val="-1"/>
          <w:sz w:val="24"/>
          <w:szCs w:val="24"/>
          <w:highlight w:val="none"/>
          <w:u w:val="none"/>
          <w:lang w:val="en-US" w:eastAsia="zh-CN"/>
        </w:rPr>
        <w:t>起至</w:t>
      </w:r>
      <w:r>
        <w:rPr>
          <w:rFonts w:hint="default" w:ascii="Times New Roman" w:hAnsi="Times New Roman" w:eastAsia="仿宋_GB2312" w:cs="Times New Roman"/>
          <w:color w:val="auto"/>
          <w:spacing w:val="-1"/>
          <w:sz w:val="24"/>
          <w:szCs w:val="24"/>
          <w:highlight w:val="none"/>
          <w:u w:val="single"/>
          <w:lang w:val="en-US" w:eastAsia="zh-CN"/>
        </w:rPr>
        <w:t xml:space="preserve">                   </w:t>
      </w:r>
      <w:r>
        <w:rPr>
          <w:rFonts w:hint="default" w:ascii="Times New Roman" w:hAnsi="Times New Roman" w:eastAsia="仿宋_GB2312" w:cs="Times New Roman"/>
          <w:color w:val="auto"/>
          <w:spacing w:val="-1"/>
          <w:sz w:val="24"/>
          <w:szCs w:val="24"/>
          <w:highlight w:val="none"/>
          <w:u w:val="none"/>
          <w:lang w:val="en-US" w:eastAsia="zh-CN"/>
        </w:rPr>
        <w:t>止</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计</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年</w:t>
      </w:r>
      <w:r>
        <w:rPr>
          <w:rFonts w:hint="default" w:ascii="Times New Roman" w:hAnsi="Times New Roman" w:eastAsia="仿宋_GB2312" w:cs="Times New Roman"/>
          <w:color w:val="auto"/>
          <w:sz w:val="24"/>
          <w:highlight w:val="none"/>
          <w:u w:val="none"/>
          <w:lang w:eastAsia="zh-CN"/>
        </w:rPr>
        <w:t>整。</w:t>
      </w:r>
    </w:p>
    <w:p w14:paraId="381CDF68">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第三条：履约保证金</w:t>
      </w:r>
    </w:p>
    <w:p w14:paraId="77D0DFB1">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房屋履约保证金</w:t>
      </w:r>
      <w:r>
        <w:rPr>
          <w:rFonts w:hint="default" w:ascii="Times New Roman" w:hAnsi="Times New Roman" w:eastAsia="仿宋_GB2312" w:cs="Times New Roman"/>
          <w:i w:val="0"/>
          <w:iCs w:val="0"/>
          <w:caps w:val="0"/>
          <w:color w:val="auto"/>
          <w:spacing w:val="0"/>
          <w:kern w:val="2"/>
          <w:sz w:val="24"/>
          <w:szCs w:val="24"/>
          <w:highlight w:val="none"/>
          <w:shd w:val="clear" w:color="auto" w:fill="auto"/>
          <w:lang w:val="en-US" w:eastAsia="zh-CN" w:bidi="ar"/>
        </w:rPr>
        <w:t>为成交后首年房屋三个月租金总和</w:t>
      </w:r>
      <w:r>
        <w:rPr>
          <w:rFonts w:hint="default" w:ascii="Times New Roman" w:hAnsi="Times New Roman" w:eastAsia="仿宋_GB2312" w:cs="Times New Roman"/>
          <w:color w:val="auto"/>
          <w:sz w:val="24"/>
          <w:highlight w:val="none"/>
        </w:rPr>
        <w:t>，乙方应在接收房屋之</w:t>
      </w:r>
      <w:r>
        <w:rPr>
          <w:rFonts w:hint="default" w:ascii="Times New Roman" w:hAnsi="Times New Roman" w:eastAsia="仿宋_GB2312" w:cs="Times New Roman"/>
          <w:color w:val="auto"/>
          <w:sz w:val="24"/>
          <w:highlight w:val="none"/>
          <w:u w:val="none"/>
        </w:rPr>
        <w:t>前将履约保证金交付给甲方。如乙方承租期间无违约情况发生，该保证金在租赁期满后</w:t>
      </w:r>
      <w:r>
        <w:rPr>
          <w:rFonts w:hint="default" w:ascii="Times New Roman" w:hAnsi="Times New Roman" w:eastAsia="仿宋_GB2312" w:cs="Times New Roman"/>
          <w:color w:val="auto"/>
          <w:sz w:val="24"/>
          <w:highlight w:val="none"/>
          <w:u w:val="none"/>
          <w:lang w:val="en-US" w:eastAsia="zh-CN"/>
        </w:rPr>
        <w:t>一个月内</w:t>
      </w:r>
      <w:r>
        <w:rPr>
          <w:rFonts w:hint="default" w:ascii="Times New Roman" w:hAnsi="Times New Roman" w:eastAsia="仿宋_GB2312" w:cs="Times New Roman"/>
          <w:color w:val="auto"/>
          <w:sz w:val="24"/>
          <w:highlight w:val="none"/>
          <w:u w:val="none"/>
        </w:rPr>
        <w:t>退还乙方；如乙方发生违约行为，则违约金将直接从履约保证金中扣除。合同期满或合同解除后，乙方应及时结清承租期间应承担的租金及各项费用（含违约金），</w:t>
      </w:r>
      <w:r>
        <w:rPr>
          <w:rFonts w:hint="default" w:ascii="Times New Roman" w:hAnsi="Times New Roman" w:eastAsia="仿宋_GB2312" w:cs="Times New Roman"/>
          <w:color w:val="auto"/>
          <w:sz w:val="24"/>
          <w:highlight w:val="none"/>
          <w:u w:val="none"/>
          <w:lang w:val="en-US" w:eastAsia="zh-Hans"/>
        </w:rPr>
        <w:t>若经甲方书面通知后仍未结清的</w:t>
      </w:r>
      <w:r>
        <w:rPr>
          <w:rFonts w:hint="default" w:ascii="Times New Roman" w:hAnsi="Times New Roman" w:eastAsia="仿宋_GB2312" w:cs="Times New Roman"/>
          <w:color w:val="auto"/>
          <w:sz w:val="24"/>
          <w:highlight w:val="none"/>
          <w:u w:val="none"/>
          <w:lang w:eastAsia="zh-Hans"/>
        </w:rPr>
        <w:t>，</w:t>
      </w:r>
      <w:r>
        <w:rPr>
          <w:rFonts w:hint="default" w:ascii="Times New Roman" w:hAnsi="Times New Roman" w:eastAsia="仿宋_GB2312" w:cs="Times New Roman"/>
          <w:color w:val="auto"/>
          <w:sz w:val="24"/>
          <w:highlight w:val="none"/>
        </w:rPr>
        <w:t>此类款项将直接从履约保证金中扣除。</w:t>
      </w:r>
    </w:p>
    <w:p w14:paraId="080EECB0">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第四条：房屋租金、交纳方式、交纳时间</w:t>
      </w:r>
    </w:p>
    <w:p w14:paraId="75DEA6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lang w:val="en-US" w:eastAsia="zh-CN"/>
        </w:rPr>
      </w:pPr>
      <w:r>
        <w:rPr>
          <w:rFonts w:hint="default" w:ascii="Times New Roman" w:hAnsi="Times New Roman" w:eastAsia="仿宋_GB2312" w:cs="Times New Roman"/>
          <w:color w:val="auto"/>
          <w:sz w:val="24"/>
          <w:highlight w:val="none"/>
        </w:rPr>
        <w:t>（一）</w:t>
      </w:r>
      <w:r>
        <w:rPr>
          <w:rFonts w:hint="default" w:ascii="Times New Roman" w:hAnsi="Times New Roman" w:eastAsia="仿宋_GB2312" w:cs="Times New Roman"/>
          <w:color w:val="auto"/>
          <w:sz w:val="24"/>
          <w:highlight w:val="none"/>
          <w:lang w:eastAsia="zh-CN"/>
        </w:rPr>
        <w:t>首年</w:t>
      </w:r>
      <w:r>
        <w:rPr>
          <w:rFonts w:hint="default" w:ascii="Times New Roman" w:hAnsi="Times New Roman" w:eastAsia="仿宋_GB2312" w:cs="Times New Roman"/>
          <w:color w:val="auto"/>
          <w:sz w:val="24"/>
          <w:highlight w:val="none"/>
        </w:rPr>
        <w:t>租金为人民币</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第二年</w:t>
      </w:r>
      <w:r>
        <w:rPr>
          <w:rFonts w:hint="default" w:ascii="Times New Roman" w:hAnsi="Times New Roman" w:eastAsia="仿宋_GB2312" w:cs="Times New Roman"/>
          <w:color w:val="auto"/>
          <w:sz w:val="24"/>
          <w:highlight w:val="none"/>
        </w:rPr>
        <w:t>租金为人民币</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，第三年租金</w:t>
      </w:r>
      <w:r>
        <w:rPr>
          <w:rFonts w:hint="default" w:ascii="Times New Roman" w:hAnsi="Times New Roman" w:eastAsia="仿宋_GB2312" w:cs="Times New Roman"/>
          <w:color w:val="auto"/>
          <w:sz w:val="24"/>
          <w:highlight w:val="none"/>
        </w:rPr>
        <w:t>为人民币</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w:t>
      </w:r>
    </w:p>
    <w:p w14:paraId="3D67C32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（二）乙方将租金缴至甲方指定的</w:t>
      </w:r>
      <w:r>
        <w:rPr>
          <w:rFonts w:hint="default" w:ascii="Times New Roman" w:hAnsi="Times New Roman" w:eastAsia="仿宋_GB2312" w:cs="Times New Roman"/>
          <w:color w:val="auto"/>
          <w:sz w:val="24"/>
          <w:szCs w:val="24"/>
          <w:highlight w:val="none"/>
        </w:rPr>
        <w:t>账户:</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，账号:</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，开户号:</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highlight w:val="none"/>
        </w:rPr>
        <w:t>或按双方书面商定的方式进行支付。合同期内如甲方需要变更租金结算账户，应及时将变更后的账户书面通知乙方。</w:t>
      </w:r>
    </w:p>
    <w:p w14:paraId="0E2F0175">
      <w:pPr>
        <w:keepNext w:val="0"/>
        <w:keepLines w:val="0"/>
        <w:pageBreakBefore w:val="0"/>
        <w:widowControl w:val="0"/>
        <w:kinsoku/>
        <w:wordWrap/>
        <w:overflowPunct/>
        <w:topLinePunct w:val="0"/>
        <w:bidi w:val="0"/>
        <w:adjustRightInd/>
        <w:spacing w:line="480" w:lineRule="exact"/>
        <w:ind w:left="251" w:leftChars="114" w:firstLine="297" w:firstLineChars="124"/>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w:t>
      </w:r>
      <w:r>
        <w:rPr>
          <w:rFonts w:hint="default" w:ascii="Times New Roman" w:hAnsi="Times New Roman" w:eastAsia="仿宋_GB2312" w:cs="Times New Roman"/>
          <w:color w:val="auto"/>
          <w:sz w:val="24"/>
          <w:szCs w:val="22"/>
          <w:highlight w:val="none"/>
          <w:lang w:val="en-US" w:eastAsia="zh-CN"/>
        </w:rPr>
        <w:t>承租方须在合同签订之日起10个工作日内向出租方缴纳首期（6个月）租金，租金每六个月支付一次，第一年租金为成交价，从第2年起，年租金在上一年租金基础上递增5%。先支付后使用，以后每期租金应在下一个使用期开始前10个工作日向出租方支付，如出现不按规定时间缴纳租金的情形，则逾期一个月内每天按照年租金的5‰收取滞纳金，逾期1-3个月每天按照年租金的1%收取滞纳金，逾期超3个月出租方有权自动解除本次合同（注：滞纳金从履约保证金中扣除）。</w:t>
      </w:r>
    </w:p>
    <w:p w14:paraId="1A91CFB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第五条：房屋交付</w:t>
      </w:r>
    </w:p>
    <w:p w14:paraId="709B5A1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收到乙方履约保证金及首期租金后，应于5日内将租赁房屋交付给乙方。乙方未及时付清应付款项的，甲方有权拒绝交付房屋且不承担违约责任，实际租赁期不进行顺延，由此造成的经济损失全部由乙方自行承担；</w:t>
      </w:r>
    </w:p>
    <w:p w14:paraId="4636B76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2、甲方原因推迟交房，则将租赁终止时间进行等长时段的顺延，实际租期保持不变</w:t>
      </w:r>
      <w:r>
        <w:rPr>
          <w:rFonts w:hint="default" w:ascii="Times New Roman" w:hAnsi="Times New Roman" w:eastAsia="仿宋_GB2312" w:cs="Times New Roman"/>
          <w:color w:val="auto"/>
          <w:sz w:val="24"/>
          <w:highlight w:val="none"/>
          <w:lang w:eastAsia="zh-Hans"/>
        </w:rPr>
        <w:t>。</w:t>
      </w:r>
    </w:p>
    <w:p w14:paraId="5CBDFA8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3、甲方交付租赁房屋时应保证房屋本身及附属设施、设备处于正常使用状态（招租时另有约定的除外），《租赁房屋现场交接清单》经双方交验签字并移交房门钥匙后视为交付完成。</w:t>
      </w:r>
    </w:p>
    <w:p w14:paraId="6C522178">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第六条：房屋收回</w:t>
      </w:r>
    </w:p>
    <w:p w14:paraId="4502F5D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1、租赁期满或租赁合同解除后，乙方必须在租赁期满或租赁合同解除后</w:t>
      </w:r>
      <w:r>
        <w:rPr>
          <w:rFonts w:hint="default" w:ascii="Times New Roman" w:hAnsi="Times New Roman" w:eastAsia="仿宋_GB2312" w:cs="Times New Roman"/>
          <w:color w:val="auto"/>
          <w:sz w:val="24"/>
          <w:highlight w:val="none"/>
          <w:lang w:val="en-US" w:eastAsia="zh-CN"/>
        </w:rPr>
        <w:t>10</w:t>
      </w:r>
      <w:r>
        <w:rPr>
          <w:rFonts w:hint="eastAsia" w:ascii="Times New Roman" w:hAnsi="Times New Roman" w:eastAsia="仿宋_GB2312" w:cs="Times New Roman"/>
          <w:color w:val="auto"/>
          <w:sz w:val="24"/>
          <w:highlight w:val="none"/>
          <w:lang w:val="en-US" w:eastAsia="zh-CN"/>
        </w:rPr>
        <w:t>个工作</w:t>
      </w:r>
      <w:r>
        <w:rPr>
          <w:rFonts w:hint="default" w:ascii="Times New Roman" w:hAnsi="Times New Roman" w:eastAsia="仿宋_GB2312" w:cs="Times New Roman"/>
          <w:color w:val="auto"/>
          <w:sz w:val="24"/>
          <w:highlight w:val="none"/>
        </w:rPr>
        <w:t>日内无条件将房屋归还甲方。</w:t>
      </w:r>
    </w:p>
    <w:p w14:paraId="1021DAA4">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2、乙方交还房屋时应保证房屋本身及附属设施、设备处于完好状态，租赁期内乙方添置的可移动的物品可自行收回，但对于装修、改造后不可移动的建筑和设施设备，须按照当时的状况完好无偿地移交给甲方。</w:t>
      </w:r>
    </w:p>
    <w:p w14:paraId="54EA6D3C">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r>
        <w:rPr>
          <w:rFonts w:hint="default" w:ascii="Times New Roman" w:hAnsi="Times New Roman" w:eastAsia="仿宋_GB2312" w:cs="Times New Roman"/>
          <w:color w:val="auto"/>
          <w:sz w:val="24"/>
          <w:highlight w:val="none"/>
          <w:lang w:val="en-US" w:eastAsia="zh-CN"/>
        </w:rPr>
        <w:t xml:space="preserve">租赁期满或合同终止后，乙方应于交还房屋前将归属于乙方的所有物品清理完毕，房屋交还后，乙方不得以物品遗失为由，要求甲方赔偿。 </w:t>
      </w:r>
    </w:p>
    <w:p w14:paraId="0E45AFD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4、甲乙双方现场验收交接后在《租赁房屋现场交接清单》上签字，甲方收回房屋。</w:t>
      </w:r>
    </w:p>
    <w:p w14:paraId="6602EB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5、乙方在租赁期满或租赁合同</w:t>
      </w:r>
      <w:r>
        <w:rPr>
          <w:rFonts w:hint="default" w:ascii="Times New Roman" w:hAnsi="Times New Roman" w:eastAsia="仿宋_GB2312" w:cs="Times New Roman"/>
          <w:color w:val="auto"/>
          <w:sz w:val="24"/>
          <w:highlight w:val="none"/>
          <w:lang w:val="en-US" w:eastAsia="zh-CN"/>
        </w:rPr>
        <w:t>终止</w:t>
      </w:r>
      <w:r>
        <w:rPr>
          <w:rFonts w:hint="default" w:ascii="Times New Roman" w:hAnsi="Times New Roman" w:eastAsia="仿宋_GB2312" w:cs="Times New Roman"/>
          <w:color w:val="auto"/>
          <w:sz w:val="24"/>
          <w:highlight w:val="none"/>
        </w:rPr>
        <w:t>后15</w:t>
      </w:r>
      <w:r>
        <w:rPr>
          <w:rFonts w:hint="eastAsia" w:ascii="Times New Roman" w:hAnsi="Times New Roman" w:eastAsia="仿宋_GB2312" w:cs="Times New Roman"/>
          <w:color w:val="auto"/>
          <w:sz w:val="24"/>
          <w:highlight w:val="none"/>
          <w:lang w:val="en-US" w:eastAsia="zh-CN"/>
        </w:rPr>
        <w:t>个工作</w:t>
      </w:r>
      <w:r>
        <w:rPr>
          <w:rFonts w:hint="default" w:ascii="Times New Roman" w:hAnsi="Times New Roman" w:eastAsia="仿宋_GB2312" w:cs="Times New Roman"/>
          <w:color w:val="auto"/>
          <w:sz w:val="24"/>
          <w:highlight w:val="none"/>
        </w:rPr>
        <w:t>日内</w:t>
      </w:r>
      <w:r>
        <w:rPr>
          <w:rFonts w:hint="default" w:ascii="Times New Roman" w:hAnsi="Times New Roman" w:eastAsia="仿宋_GB2312" w:cs="Times New Roman"/>
          <w:color w:val="auto"/>
          <w:sz w:val="24"/>
          <w:highlight w:val="none"/>
          <w:lang w:val="en-US" w:eastAsia="zh-Hans"/>
        </w:rPr>
        <w:t>无正当理由</w:t>
      </w:r>
      <w:r>
        <w:rPr>
          <w:rFonts w:hint="default" w:ascii="Times New Roman" w:hAnsi="Times New Roman" w:eastAsia="仿宋_GB2312" w:cs="Times New Roman"/>
          <w:color w:val="auto"/>
          <w:sz w:val="24"/>
          <w:highlight w:val="none"/>
        </w:rPr>
        <w:t>拒不配合办理房屋现场移交手续的，甲方有权直接收回房屋，乙方留置在房屋内的相关设施、物品等视为自动放弃所有权，甲方有权自行处置。</w:t>
      </w:r>
    </w:p>
    <w:p w14:paraId="0DC3FC7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6、租赁期间，甲方因政策等不可协调的原因，需收回房屋时，</w:t>
      </w:r>
      <w:r>
        <w:rPr>
          <w:rFonts w:hint="default" w:ascii="Times New Roman" w:hAnsi="Times New Roman" w:eastAsia="仿宋_GB2312" w:cs="Times New Roman"/>
          <w:color w:val="auto"/>
          <w:sz w:val="24"/>
          <w:highlight w:val="none"/>
        </w:rPr>
        <w:t>乙方</w:t>
      </w:r>
      <w:r>
        <w:rPr>
          <w:rFonts w:hint="default" w:ascii="Times New Roman" w:hAnsi="Times New Roman" w:eastAsia="仿宋_GB2312" w:cs="Times New Roman"/>
          <w:color w:val="auto"/>
          <w:sz w:val="24"/>
          <w:highlight w:val="none"/>
          <w:lang w:val="en-US" w:eastAsia="zh-CN"/>
        </w:rPr>
        <w:t>需</w:t>
      </w:r>
      <w:r>
        <w:rPr>
          <w:rFonts w:hint="default" w:ascii="Times New Roman" w:hAnsi="Times New Roman" w:eastAsia="仿宋_GB2312" w:cs="Times New Roman"/>
          <w:color w:val="auto"/>
          <w:sz w:val="24"/>
          <w:highlight w:val="none"/>
        </w:rPr>
        <w:t>无条件搬出房屋内所有可以移动的设施和物品，并将房屋完好无损移交给甲方，甲方对乙方在租赁期内的投入不作任何补偿。</w:t>
      </w:r>
      <w:r>
        <w:rPr>
          <w:rFonts w:hint="default" w:ascii="Times New Roman" w:hAnsi="Times New Roman" w:eastAsia="仿宋_GB2312" w:cs="Times New Roman"/>
          <w:color w:val="auto"/>
          <w:sz w:val="24"/>
          <w:highlight w:val="none"/>
          <w:lang w:val="en-US" w:eastAsia="zh-CN"/>
        </w:rPr>
        <w:t>同时，甲方给予乙方一个月的搬离时间，期间免租金，到期收回房屋。</w:t>
      </w:r>
    </w:p>
    <w:p w14:paraId="7E58FF3D">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第七条：装修改造</w:t>
      </w:r>
    </w:p>
    <w:p w14:paraId="63CC91A3">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房屋租赁期间，乙方因经营需要对租赁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2A9055FF">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r>
        <w:rPr>
          <w:rFonts w:hint="default" w:ascii="Times New Roman" w:hAnsi="Times New Roman" w:eastAsia="仿宋_GB2312" w:cs="Times New Roman"/>
          <w:color w:val="auto"/>
          <w:sz w:val="24"/>
          <w:highlight w:val="none"/>
          <w:lang w:val="en-US" w:eastAsia="zh-Hans"/>
        </w:rPr>
        <w:t>设备正常使用损耗除外</w:t>
      </w:r>
      <w:r>
        <w:rPr>
          <w:rFonts w:hint="default" w:ascii="Times New Roman" w:hAnsi="Times New Roman" w:eastAsia="仿宋_GB2312" w:cs="Times New Roman"/>
          <w:color w:val="auto"/>
          <w:sz w:val="24"/>
          <w:highlight w:val="none"/>
        </w:rPr>
        <w:t>）。</w:t>
      </w:r>
    </w:p>
    <w:p w14:paraId="6C5CED4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3F20A45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第八条：甲方的权利义务</w:t>
      </w:r>
    </w:p>
    <w:p w14:paraId="54E70EC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1、甲方按期向乙方收取房屋租金并出具</w:t>
      </w:r>
      <w:r>
        <w:rPr>
          <w:rFonts w:hint="default" w:ascii="Times New Roman" w:hAnsi="Times New Roman" w:eastAsia="仿宋_GB2312" w:cs="Times New Roman"/>
          <w:color w:val="auto"/>
          <w:sz w:val="24"/>
          <w:highlight w:val="none"/>
          <w:lang w:val="en-US" w:eastAsia="zh-Hans"/>
        </w:rPr>
        <w:t>合法真实的等额发票</w:t>
      </w:r>
      <w:r>
        <w:rPr>
          <w:rFonts w:hint="default" w:ascii="Times New Roman" w:hAnsi="Times New Roman" w:eastAsia="仿宋_GB2312" w:cs="Times New Roman"/>
          <w:color w:val="auto"/>
          <w:sz w:val="24"/>
          <w:highlight w:val="none"/>
        </w:rPr>
        <w:t>收款票据。</w:t>
      </w:r>
    </w:p>
    <w:p w14:paraId="29735B9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2、甲方应为乙方提供办理经营证照所需租赁证明等相关材料。</w:t>
      </w:r>
    </w:p>
    <w:p w14:paraId="6E2E531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3、甲方对房屋主体结构的安全负责，并负责房屋主体结构日常的维修、维护。</w:t>
      </w:r>
    </w:p>
    <w:p w14:paraId="6EC0383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4、甲方按现状提供租赁房屋现有的附属设施、设备供乙方使用，但不承担合同期内此类设备的检测、维修、使用、监管等义务</w:t>
      </w:r>
      <w:r>
        <w:rPr>
          <w:rFonts w:hint="default" w:ascii="Times New Roman" w:hAnsi="Times New Roman" w:eastAsia="仿宋_GB2312" w:cs="Times New Roman"/>
          <w:color w:val="auto"/>
          <w:sz w:val="24"/>
          <w:highlight w:val="none"/>
          <w:lang w:eastAsia="zh-CN"/>
        </w:rPr>
        <w:t>。</w:t>
      </w:r>
    </w:p>
    <w:p w14:paraId="2E61C80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5、甲方应保证租赁房屋无产权纠纷，如有纠纷，由甲方负责处理并承担相关责任，如因此给乙方造成损失的，由甲方</w:t>
      </w:r>
      <w:r>
        <w:rPr>
          <w:rFonts w:hint="default" w:ascii="Times New Roman" w:hAnsi="Times New Roman" w:eastAsia="仿宋_GB2312" w:cs="Times New Roman"/>
          <w:color w:val="auto"/>
          <w:sz w:val="24"/>
          <w:highlight w:val="none"/>
          <w:lang w:val="en-US" w:eastAsia="zh-Hans"/>
        </w:rPr>
        <w:t>承担全部</w:t>
      </w:r>
      <w:r>
        <w:rPr>
          <w:rFonts w:hint="default" w:ascii="Times New Roman" w:hAnsi="Times New Roman" w:eastAsia="仿宋_GB2312" w:cs="Times New Roman"/>
          <w:color w:val="auto"/>
          <w:sz w:val="24"/>
          <w:highlight w:val="none"/>
        </w:rPr>
        <w:t>赔偿</w:t>
      </w:r>
      <w:r>
        <w:rPr>
          <w:rFonts w:hint="default" w:ascii="Times New Roman" w:hAnsi="Times New Roman" w:eastAsia="仿宋_GB2312" w:cs="Times New Roman"/>
          <w:color w:val="auto"/>
          <w:sz w:val="24"/>
          <w:highlight w:val="none"/>
          <w:lang w:val="en-US" w:eastAsia="zh-Hans"/>
        </w:rPr>
        <w:t>责任</w:t>
      </w:r>
      <w:r>
        <w:rPr>
          <w:rFonts w:hint="default" w:ascii="Times New Roman" w:hAnsi="Times New Roman" w:eastAsia="仿宋_GB2312" w:cs="Times New Roman"/>
          <w:color w:val="auto"/>
          <w:sz w:val="24"/>
          <w:highlight w:val="none"/>
        </w:rPr>
        <w:t>。</w:t>
      </w:r>
    </w:p>
    <w:p w14:paraId="50AC195D">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第九条：乙方的权利义务</w:t>
      </w:r>
    </w:p>
    <w:p w14:paraId="1A18C8C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1、乙方经营项目应符合相关法律法规的要求，并根据主管部门的要求办妥相关环评、消防备案及经营证照等相关手续。</w:t>
      </w:r>
    </w:p>
    <w:p w14:paraId="7C16D54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2、乙方应按照本合同约定按时支付租金及承担各项费用，租赁期间该房屋产生的</w:t>
      </w:r>
      <w:r>
        <w:rPr>
          <w:rFonts w:hint="eastAsia" w:ascii="Times New Roman" w:hAnsi="Times New Roman" w:eastAsia="仿宋_GB2312" w:cs="Times New Roman"/>
          <w:color w:val="auto"/>
          <w:sz w:val="24"/>
          <w:highlight w:val="none"/>
          <w:lang w:val="en-US" w:eastAsia="zh-CN"/>
        </w:rPr>
        <w:t>物业费、</w:t>
      </w:r>
      <w:r>
        <w:rPr>
          <w:rFonts w:hint="default" w:ascii="Times New Roman" w:hAnsi="Times New Roman" w:eastAsia="仿宋_GB2312" w:cs="Times New Roman"/>
          <w:color w:val="auto"/>
          <w:sz w:val="24"/>
          <w:highlight w:val="none"/>
        </w:rPr>
        <w:t>水费、电费、</w:t>
      </w:r>
      <w:r>
        <w:rPr>
          <w:rFonts w:hint="eastAsia" w:ascii="Times New Roman" w:hAnsi="Times New Roman" w:eastAsia="仿宋_GB2312" w:cs="Times New Roman"/>
          <w:color w:val="auto"/>
          <w:sz w:val="24"/>
          <w:highlight w:val="none"/>
          <w:lang w:val="en-US" w:eastAsia="zh-CN"/>
        </w:rPr>
        <w:t>燃气费、</w:t>
      </w:r>
      <w:r>
        <w:rPr>
          <w:rFonts w:hint="default" w:ascii="Times New Roman" w:hAnsi="Times New Roman" w:eastAsia="仿宋_GB2312" w:cs="Times New Roman"/>
          <w:color w:val="auto"/>
          <w:sz w:val="24"/>
          <w:highlight w:val="none"/>
        </w:rPr>
        <w:t>卫生费、电话（网络）费等各项费用均由乙方自行承担</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出租方不提供燃气安装</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w:t>
      </w:r>
    </w:p>
    <w:p w14:paraId="1404F3D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3、乙方负责合同履行期内房屋日常维护管理、安全、消防、门前三包等事项并承担产生的相应费用。</w:t>
      </w:r>
    </w:p>
    <w:p w14:paraId="7ABF2B8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4、乙方负责房屋附属设施、设备使用期间的安全检测、维护保养、故障维修等事宜，所需费用由乙方自行承担。如因乙方对设施、设备使用不当或监管不当所造成的安全责任事故，其责任及损失由乙方承担。</w:t>
      </w:r>
    </w:p>
    <w:p w14:paraId="4A2856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70B418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6、如房屋主体结构需要维修、维护的，乙方须书面</w:t>
      </w:r>
      <w:r>
        <w:rPr>
          <w:rFonts w:hint="default" w:ascii="Times New Roman" w:hAnsi="Times New Roman" w:eastAsia="仿宋_GB2312" w:cs="Times New Roman"/>
          <w:color w:val="auto"/>
          <w:sz w:val="24"/>
          <w:highlight w:val="none"/>
          <w:lang w:eastAsia="zh-CN"/>
        </w:rPr>
        <w:t>告知</w:t>
      </w:r>
      <w:r>
        <w:rPr>
          <w:rFonts w:hint="default" w:ascii="Times New Roman" w:hAnsi="Times New Roman" w:eastAsia="仿宋_GB2312" w:cs="Times New Roman"/>
          <w:color w:val="auto"/>
          <w:sz w:val="24"/>
          <w:highlight w:val="none"/>
        </w:rPr>
        <w:t>甲方。</w:t>
      </w:r>
    </w:p>
    <w:p w14:paraId="638D7BE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7、租赁期满或租赁合同终止后一个月内，乙方应将注册在标的房屋上的营业执照地址迁出。</w:t>
      </w:r>
    </w:p>
    <w:p w14:paraId="40EDF5BB">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第十条：合同的解除</w:t>
      </w:r>
    </w:p>
    <w:p w14:paraId="36357AF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（一）甲、乙双方必须严格按照项目公告及有关承诺签订合同，不得擅自变更。甲、乙双方不得再行订立背离合同实质性内容的其他协议。对任何因双方擅自变更合同引起的问题和合同风险由双方自行承担。</w:t>
      </w:r>
    </w:p>
    <w:p w14:paraId="1DFC6BF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租赁期内，因乙方违约甲方行使合同解除权，在甲方通知乙方解除合同后15日内，乙方无条件搬出房屋内所有可以移动的设施和物品，并将房屋完好无损移交给甲方，否则甲方有权对房屋内的物品自行处置。甲方对乙方在租赁期内的投入不作任何补偿。</w:t>
      </w:r>
    </w:p>
    <w:p w14:paraId="3D41D9D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14:paraId="293419E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1、该房屋因城市建设需要被依法列入房屋拆迁范围的。</w:t>
      </w:r>
    </w:p>
    <w:p w14:paraId="55189DF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2、因房屋所在地段整体性商业开发等需要拆除该房屋的。</w:t>
      </w:r>
    </w:p>
    <w:p w14:paraId="3F30DC5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3、因自然灾害等不可抗力因素致使房屋毁损、灭失或造成其他相关损失的。</w:t>
      </w:r>
    </w:p>
    <w:p w14:paraId="386BA04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4、其他不可预见的因素导致合同无法履行的。</w:t>
      </w:r>
    </w:p>
    <w:p w14:paraId="12540DA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（五）乙方有下列行为之一的，甲方有权单方解除合同收回房屋，责令乙方限期清场搬离，此类情形甲方不承担违约责任，对于乙方承租期间所实施的装修改造部分不进行任何补偿：</w:t>
      </w:r>
    </w:p>
    <w:p w14:paraId="3062D97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1、擅自将该房屋转租、转让或转借给第三人的。</w:t>
      </w:r>
    </w:p>
    <w:p w14:paraId="5AD674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Hans"/>
        </w:rPr>
        <w:t>经甲方书面催告后且</w:t>
      </w:r>
      <w:r>
        <w:rPr>
          <w:rFonts w:hint="default" w:ascii="Times New Roman" w:hAnsi="Times New Roman" w:eastAsia="仿宋_GB2312" w:cs="Times New Roman"/>
          <w:color w:val="auto"/>
          <w:sz w:val="24"/>
          <w:highlight w:val="none"/>
        </w:rPr>
        <w:t>不支付或者不按照约定支付租金达</w:t>
      </w:r>
      <w:r>
        <w:rPr>
          <w:rFonts w:hint="default" w:ascii="Times New Roman" w:hAnsi="Times New Roman" w:eastAsia="仿宋_GB2312" w:cs="Times New Roman"/>
          <w:color w:val="auto"/>
          <w:sz w:val="24"/>
          <w:highlight w:val="none"/>
          <w:u w:val="single"/>
        </w:rPr>
        <w:t>15</w:t>
      </w:r>
      <w:r>
        <w:rPr>
          <w:rFonts w:hint="eastAsia" w:ascii="Times New Roman" w:hAnsi="Times New Roman" w:eastAsia="仿宋_GB2312" w:cs="Times New Roman"/>
          <w:color w:val="auto"/>
          <w:sz w:val="24"/>
          <w:highlight w:val="none"/>
          <w:u w:val="single"/>
          <w:lang w:val="en-US" w:eastAsia="zh-CN"/>
        </w:rPr>
        <w:t>个工作</w:t>
      </w:r>
      <w:r>
        <w:rPr>
          <w:rFonts w:hint="default" w:ascii="Times New Roman" w:hAnsi="Times New Roman" w:eastAsia="仿宋_GB2312" w:cs="Times New Roman"/>
          <w:color w:val="auto"/>
          <w:sz w:val="24"/>
          <w:highlight w:val="none"/>
        </w:rPr>
        <w:t>日的。</w:t>
      </w:r>
    </w:p>
    <w:p w14:paraId="22A25B9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3、欠缴各项费用达</w:t>
      </w:r>
      <w:r>
        <w:rPr>
          <w:rFonts w:hint="default" w:ascii="Times New Roman" w:hAnsi="Times New Roman" w:eastAsia="仿宋_GB2312" w:cs="Times New Roman"/>
          <w:color w:val="auto"/>
          <w:sz w:val="24"/>
          <w:highlight w:val="none"/>
          <w:u w:val="single"/>
        </w:rPr>
        <w:t>叁仟元整</w:t>
      </w:r>
      <w:r>
        <w:rPr>
          <w:rFonts w:hint="default" w:ascii="Times New Roman" w:hAnsi="Times New Roman" w:eastAsia="仿宋_GB2312" w:cs="Times New Roman"/>
          <w:color w:val="auto"/>
          <w:sz w:val="24"/>
          <w:highlight w:val="none"/>
        </w:rPr>
        <w:t>（¥3000元）的。</w:t>
      </w:r>
    </w:p>
    <w:p w14:paraId="1802D7F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4、擅自拆改变动或损坏房屋主体结构的。</w:t>
      </w:r>
    </w:p>
    <w:p w14:paraId="053F49F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5、利用该房屋从事违法活动的。</w:t>
      </w:r>
    </w:p>
    <w:p w14:paraId="61C50C0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6、擅自将房屋进行抵押、抵债等的。</w:t>
      </w:r>
    </w:p>
    <w:p w14:paraId="5A735A6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第十一条：甲方违约责任</w:t>
      </w:r>
    </w:p>
    <w:p w14:paraId="16B731F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1、甲方未按约定时间交付该房屋，</w:t>
      </w:r>
      <w:r>
        <w:rPr>
          <w:rFonts w:hint="eastAsia" w:ascii="Times New Roman" w:hAnsi="Times New Roman" w:eastAsia="仿宋_GB2312" w:cs="Times New Roman"/>
          <w:color w:val="auto"/>
          <w:sz w:val="24"/>
          <w:highlight w:val="none"/>
          <w:lang w:val="en-US" w:eastAsia="zh-CN"/>
        </w:rPr>
        <w:t>则</w:t>
      </w:r>
      <w:r>
        <w:rPr>
          <w:rFonts w:hint="default" w:ascii="Times New Roman" w:hAnsi="Times New Roman" w:eastAsia="仿宋_GB2312" w:cs="Times New Roman"/>
          <w:color w:val="auto"/>
          <w:sz w:val="24"/>
          <w:highlight w:val="none"/>
        </w:rPr>
        <w:t>将租赁终止时间进行等长时段的顺延，实际租期保持不变。</w:t>
      </w:r>
    </w:p>
    <w:p w14:paraId="0AB08BF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第十二条：乙方违约责任</w:t>
      </w:r>
    </w:p>
    <w:p w14:paraId="36A4CB3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1、乙方有本合同第十条第五款所列行为之一的，应承担违约责任，并向甲方支付违约金为</w:t>
      </w:r>
      <w:r>
        <w:rPr>
          <w:rFonts w:hint="default" w:ascii="Times New Roman" w:hAnsi="Times New Roman" w:eastAsia="仿宋_GB2312" w:cs="Times New Roman"/>
          <w:color w:val="auto"/>
          <w:sz w:val="24"/>
          <w:highlight w:val="none"/>
          <w:u w:val="single"/>
        </w:rPr>
        <w:t>合同租金总额10%</w:t>
      </w:r>
      <w:r>
        <w:rPr>
          <w:rFonts w:hint="default" w:ascii="Times New Roman" w:hAnsi="Times New Roman" w:eastAsia="仿宋_GB2312" w:cs="Times New Roman"/>
          <w:color w:val="auto"/>
          <w:sz w:val="24"/>
          <w:highlight w:val="none"/>
        </w:rPr>
        <w:t>。</w:t>
      </w:r>
    </w:p>
    <w:p w14:paraId="5346CEBB">
      <w:pPr>
        <w:keepNext w:val="0"/>
        <w:keepLines w:val="0"/>
        <w:pageBreakBefore w:val="0"/>
        <w:widowControl w:val="0"/>
        <w:kinsoku/>
        <w:wordWrap/>
        <w:overflowPunct/>
        <w:topLinePunct w:val="0"/>
        <w:bidi w:val="0"/>
        <w:adjustRightInd/>
        <w:spacing w:line="480" w:lineRule="exact"/>
        <w:ind w:firstLine="47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2"/>
          <w:sz w:val="24"/>
          <w:highlight w:val="none"/>
        </w:rPr>
        <w:t>2、</w:t>
      </w:r>
      <w:r>
        <w:rPr>
          <w:rFonts w:hint="default" w:ascii="Times New Roman" w:hAnsi="Times New Roman" w:eastAsia="仿宋_GB2312" w:cs="Times New Roman"/>
          <w:color w:val="auto"/>
          <w:sz w:val="24"/>
          <w:highlight w:val="none"/>
        </w:rPr>
        <w:t>未经甲方同意，乙方擅自对该房屋进行装修或在施工中破坏房屋结构、附属设施设备、产权界限的，甲方除有权要求损失赔偿外，乙方还须对损坏部分进行维修复原。</w:t>
      </w:r>
    </w:p>
    <w:p w14:paraId="789C332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3、租赁期内，乙方因单方面原因需提前解除合同的，应提前</w:t>
      </w:r>
      <w:r>
        <w:rPr>
          <w:rFonts w:hint="default" w:ascii="Times New Roman" w:hAnsi="Times New Roman" w:eastAsia="仿宋_GB2312" w:cs="Times New Roman"/>
          <w:color w:val="auto"/>
          <w:sz w:val="24"/>
          <w:highlight w:val="none"/>
          <w:u w:val="single"/>
        </w:rPr>
        <w:t>30</w:t>
      </w:r>
      <w:r>
        <w:rPr>
          <w:rFonts w:hint="default" w:ascii="Times New Roman" w:hAnsi="Times New Roman" w:eastAsia="仿宋_GB2312" w:cs="Times New Roman"/>
          <w:color w:val="auto"/>
          <w:sz w:val="24"/>
          <w:highlight w:val="none"/>
        </w:rPr>
        <w:t>日以书面形式通知甲方，并向甲方支付违约金，违约金为</w:t>
      </w:r>
      <w:r>
        <w:rPr>
          <w:rFonts w:hint="default" w:ascii="Times New Roman" w:hAnsi="Times New Roman" w:eastAsia="仿宋_GB2312" w:cs="Times New Roman"/>
          <w:color w:val="auto"/>
          <w:sz w:val="24"/>
          <w:highlight w:val="none"/>
          <w:lang w:val="en-US" w:eastAsia="zh-CN"/>
        </w:rPr>
        <w:t>合同</w:t>
      </w:r>
      <w:r>
        <w:rPr>
          <w:rFonts w:hint="eastAsia" w:ascii="Times New Roman" w:hAnsi="Times New Roman" w:eastAsia="仿宋_GB2312" w:cs="Times New Roman"/>
          <w:color w:val="auto"/>
          <w:sz w:val="24"/>
          <w:highlight w:val="none"/>
          <w:lang w:val="en-US" w:eastAsia="zh-CN"/>
        </w:rPr>
        <w:t>年</w:t>
      </w:r>
      <w:r>
        <w:rPr>
          <w:rFonts w:hint="default" w:ascii="Times New Roman" w:hAnsi="Times New Roman" w:eastAsia="仿宋_GB2312" w:cs="Times New Roman"/>
          <w:color w:val="auto"/>
          <w:sz w:val="24"/>
          <w:highlight w:val="none"/>
          <w:lang w:val="en-US" w:eastAsia="zh-CN"/>
        </w:rPr>
        <w:t>租金总额</w:t>
      </w:r>
      <w:r>
        <w:rPr>
          <w:rFonts w:hint="default" w:ascii="Times New Roman" w:hAnsi="Times New Roman" w:eastAsia="仿宋_GB2312" w:cs="Times New Roman"/>
          <w:color w:val="auto"/>
          <w:sz w:val="24"/>
          <w:highlight w:val="none"/>
          <w:u w:val="single"/>
        </w:rPr>
        <w:t xml:space="preserve">的 </w:t>
      </w:r>
      <w:r>
        <w:rPr>
          <w:rFonts w:hint="default" w:ascii="Times New Roman" w:hAnsi="Times New Roman" w:eastAsia="仿宋_GB2312" w:cs="Times New Roman"/>
          <w:color w:val="auto"/>
          <w:sz w:val="24"/>
          <w:highlight w:val="none"/>
          <w:u w:val="single"/>
          <w:lang w:val="en-US" w:eastAsia="zh-CN"/>
        </w:rPr>
        <w:t>20</w:t>
      </w:r>
      <w:r>
        <w:rPr>
          <w:rFonts w:hint="default" w:ascii="Times New Roman" w:hAnsi="Times New Roman" w:eastAsia="仿宋_GB2312" w:cs="Times New Roman"/>
          <w:color w:val="auto"/>
          <w:sz w:val="24"/>
          <w:highlight w:val="none"/>
          <w:u w:val="single"/>
        </w:rPr>
        <w:t>%</w:t>
      </w:r>
      <w:r>
        <w:rPr>
          <w:rFonts w:hint="default" w:ascii="Times New Roman" w:hAnsi="Times New Roman" w:eastAsia="仿宋_GB2312" w:cs="Times New Roman"/>
          <w:b/>
          <w:color w:val="auto"/>
          <w:sz w:val="24"/>
          <w:highlight w:val="none"/>
          <w:u w:val="single"/>
        </w:rPr>
        <w:t>。</w:t>
      </w:r>
      <w:r>
        <w:rPr>
          <w:rFonts w:hint="default" w:ascii="Times New Roman" w:hAnsi="Times New Roman" w:eastAsia="仿宋_GB2312" w:cs="Times New Roman"/>
          <w:color w:val="auto"/>
          <w:sz w:val="24"/>
          <w:highlight w:val="none"/>
        </w:rPr>
        <w:t>房屋和设施移交按本合同第6条规定办理。</w:t>
      </w:r>
    </w:p>
    <w:p w14:paraId="6E16746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4、租赁期内乙方未按约定时间支付租金，除须补交租金外，每迟付一天应按应付租金的</w:t>
      </w: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b/>
          <w:color w:val="auto"/>
          <w:kern w:val="0"/>
          <w:sz w:val="24"/>
          <w:highlight w:val="none"/>
          <w:u w:val="single"/>
        </w:rPr>
        <w:t>‰</w:t>
      </w:r>
      <w:r>
        <w:rPr>
          <w:rFonts w:hint="default" w:ascii="Times New Roman" w:hAnsi="Times New Roman" w:eastAsia="仿宋_GB2312" w:cs="Times New Roman"/>
          <w:color w:val="auto"/>
          <w:sz w:val="24"/>
          <w:highlight w:val="none"/>
        </w:rPr>
        <w:t>标准向甲方支付违约金。</w:t>
      </w:r>
    </w:p>
    <w:p w14:paraId="64A8D2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5、租赁到期或合同解除后，乙方未按约定时间清场并返还甲方房屋的，除须按最后一期租金标准补交延迟交房时间段内的租金外，每延迟一天还应按</w:t>
      </w:r>
      <w:r>
        <w:rPr>
          <w:rFonts w:hint="default" w:ascii="Times New Roman" w:hAnsi="Times New Roman" w:eastAsia="仿宋_GB2312" w:cs="Times New Roman"/>
          <w:color w:val="auto"/>
          <w:sz w:val="24"/>
          <w:highlight w:val="none"/>
          <w:u w:val="single"/>
        </w:rPr>
        <w:t>200元/天</w:t>
      </w:r>
      <w:r>
        <w:rPr>
          <w:rFonts w:hint="default" w:ascii="Times New Roman" w:hAnsi="Times New Roman" w:eastAsia="仿宋_GB2312" w:cs="Times New Roman"/>
          <w:color w:val="auto"/>
          <w:sz w:val="24"/>
          <w:highlight w:val="none"/>
        </w:rPr>
        <w:t>标准承担违约金。</w:t>
      </w:r>
      <w:r>
        <w:rPr>
          <w:rFonts w:hint="default" w:ascii="Times New Roman" w:hAnsi="Times New Roman" w:eastAsia="仿宋_GB2312" w:cs="Times New Roman"/>
          <w:color w:val="auto"/>
          <w:sz w:val="24"/>
          <w:highlight w:val="none"/>
          <w:lang w:val="en-US" w:eastAsia="zh-Hans"/>
        </w:rPr>
        <w:t>但因甲方未及时安排工作人员上门原因导致未及时交接房屋的除外</w:t>
      </w:r>
      <w:r>
        <w:rPr>
          <w:rFonts w:hint="default" w:ascii="Times New Roman" w:hAnsi="Times New Roman" w:eastAsia="仿宋_GB2312" w:cs="Times New Roman"/>
          <w:color w:val="auto"/>
          <w:sz w:val="24"/>
          <w:highlight w:val="none"/>
          <w:lang w:eastAsia="zh-Hans"/>
        </w:rPr>
        <w:t>。</w:t>
      </w:r>
    </w:p>
    <w:p w14:paraId="56C7FE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6、乙方承租期内发生的违约金均直接从乙方履约保证金中扣除，不足部分由乙方另行</w:t>
      </w:r>
      <w:r>
        <w:rPr>
          <w:rFonts w:hint="default" w:ascii="Times New Roman" w:hAnsi="Times New Roman" w:eastAsia="仿宋_GB2312" w:cs="Times New Roman"/>
          <w:color w:val="auto"/>
          <w:sz w:val="24"/>
          <w:highlight w:val="none"/>
          <w:lang w:val="en-US" w:eastAsia="zh-CN"/>
        </w:rPr>
        <w:t>支付</w:t>
      </w:r>
      <w:r>
        <w:rPr>
          <w:rFonts w:hint="default" w:ascii="Times New Roman" w:hAnsi="Times New Roman" w:eastAsia="仿宋_GB2312" w:cs="Times New Roman"/>
          <w:color w:val="auto"/>
          <w:sz w:val="24"/>
          <w:highlight w:val="none"/>
        </w:rPr>
        <w:t>。</w:t>
      </w:r>
    </w:p>
    <w:p w14:paraId="38F62F2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7、租赁期满或合同终止后，乙方未按照本合同约定将工商注册登记地址迁出，每逾期一日，向甲方支付违约金300元。</w:t>
      </w:r>
    </w:p>
    <w:p w14:paraId="7E0817E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b/>
          <w:color w:val="auto"/>
          <w:sz w:val="24"/>
          <w:highlight w:val="none"/>
        </w:rPr>
        <w:t>第十三条：</w:t>
      </w:r>
      <w:r>
        <w:rPr>
          <w:rFonts w:hint="default" w:ascii="Times New Roman" w:hAnsi="Times New Roman" w:eastAsia="仿宋_GB2312" w:cs="Times New Roman"/>
          <w:color w:val="auto"/>
          <w:sz w:val="24"/>
          <w:highlight w:val="none"/>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w:t>
      </w:r>
      <w:r>
        <w:rPr>
          <w:rFonts w:hint="default" w:ascii="Times New Roman" w:hAnsi="Times New Roman" w:eastAsia="仿宋_GB2312" w:cs="Times New Roman"/>
          <w:color w:val="auto"/>
          <w:sz w:val="24"/>
          <w:highlight w:val="none"/>
          <w:lang w:val="en-US" w:eastAsia="zh-CN"/>
        </w:rPr>
        <w:t>并向甲方支付合同租金总额的30%作为违约金，</w:t>
      </w:r>
      <w:r>
        <w:rPr>
          <w:rFonts w:hint="default" w:ascii="Times New Roman" w:hAnsi="Times New Roman" w:eastAsia="仿宋_GB2312" w:cs="Times New Roman"/>
          <w:color w:val="auto"/>
          <w:sz w:val="24"/>
          <w:highlight w:val="none"/>
        </w:rPr>
        <w:t>同时甲方有权单方面解除本合同。</w:t>
      </w:r>
    </w:p>
    <w:p w14:paraId="65B263F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第十四条：特别约定</w:t>
      </w:r>
    </w:p>
    <w:p w14:paraId="324CBB8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67517FDA">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0A9707E1">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第十五条：</w:t>
      </w:r>
      <w:r>
        <w:rPr>
          <w:rFonts w:hint="default" w:ascii="Times New Roman" w:hAnsi="Times New Roman" w:eastAsia="仿宋_GB2312" w:cs="Times New Roman"/>
          <w:color w:val="auto"/>
          <w:sz w:val="24"/>
          <w:highlight w:val="none"/>
        </w:rPr>
        <w:t>争议的解决方式</w:t>
      </w:r>
    </w:p>
    <w:p w14:paraId="23DAC20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如本合同在履行过程中发生争议，双方应协商解决；协商不成的，可采取以下方式处理：选择第2种方式处理争议</w:t>
      </w:r>
    </w:p>
    <w:p w14:paraId="08FA6C6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1、向甲方所在地仲裁机构提请仲裁；</w:t>
      </w:r>
    </w:p>
    <w:p w14:paraId="3E3F40A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2、向</w:t>
      </w:r>
      <w:r>
        <w:rPr>
          <w:rFonts w:hint="default" w:ascii="Times New Roman" w:hAnsi="Times New Roman" w:eastAsia="仿宋_GB2312" w:cs="Times New Roman"/>
          <w:color w:val="auto"/>
          <w:sz w:val="24"/>
          <w:highlight w:val="none"/>
          <w:lang w:val="en-US" w:eastAsia="zh-CN"/>
        </w:rPr>
        <w:t>房屋</w:t>
      </w:r>
      <w:r>
        <w:rPr>
          <w:rFonts w:hint="default" w:ascii="Times New Roman" w:hAnsi="Times New Roman" w:eastAsia="仿宋_GB2312" w:cs="Times New Roman"/>
          <w:color w:val="auto"/>
          <w:sz w:val="24"/>
          <w:highlight w:val="none"/>
        </w:rPr>
        <w:t>所在地人民法院起诉。</w:t>
      </w:r>
    </w:p>
    <w:p w14:paraId="54837EF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本合同一式肆份，其中甲方执叁份，乙方执壹份</w:t>
      </w:r>
      <w:r>
        <w:rPr>
          <w:rFonts w:hint="default" w:ascii="Times New Roman" w:hAnsi="Times New Roman" w:eastAsia="仿宋_GB2312" w:cs="Times New Roman"/>
          <w:color w:val="auto"/>
          <w:sz w:val="24"/>
          <w:highlight w:val="none"/>
          <w:lang w:eastAsia="zh-CN"/>
        </w:rPr>
        <w:t>。</w:t>
      </w:r>
    </w:p>
    <w:p w14:paraId="3BF61AC2">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出租方（盖章）：                         承租方（盖章）：             </w:t>
      </w:r>
    </w:p>
    <w:p w14:paraId="63FFAC8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代理人：</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代理人：</w:t>
      </w:r>
    </w:p>
    <w:p w14:paraId="4F5698AA">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地址：                                   (身份证号码)：                </w:t>
      </w:r>
    </w:p>
    <w:p w14:paraId="391F7A3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联系电话：                               联系电话：                  </w:t>
      </w:r>
    </w:p>
    <w:p w14:paraId="7E9A71E3">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34F2A316">
      <w:pPr>
        <w:keepNext w:val="0"/>
        <w:keepLines w:val="0"/>
        <w:pageBreakBefore w:val="0"/>
        <w:widowControl w:val="0"/>
        <w:kinsoku/>
        <w:wordWrap/>
        <w:overflowPunct/>
        <w:topLinePunct w:val="0"/>
        <w:bidi w:val="0"/>
        <w:adjustRightInd/>
        <w:spacing w:line="480" w:lineRule="exact"/>
        <w:ind w:firstLine="1320" w:firstLineChars="55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 xml:space="preserve">年   月    日                            年   月    日   </w:t>
      </w:r>
      <w:bookmarkEnd w:id="1"/>
    </w:p>
    <w:p w14:paraId="7F450F1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0602B9A0">
      <w:pPr>
        <w:pStyle w:val="2"/>
        <w:keepNext w:val="0"/>
        <w:keepLines w:val="0"/>
        <w:pageBreakBefore w:val="0"/>
        <w:widowControl w:val="0"/>
        <w:kinsoku/>
        <w:wordWrap/>
        <w:overflowPunct/>
        <w:topLinePunct w:val="0"/>
        <w:bidi w:val="0"/>
        <w:adjustRightInd/>
        <w:ind w:left="0" w:leftChars="0" w:firstLine="0" w:firstLineChars="0"/>
        <w:textAlignment w:val="auto"/>
        <w:rPr>
          <w:rFonts w:hint="default" w:ascii="Times New Roman" w:hAnsi="Times New Roman" w:eastAsia="仿宋_GB2312" w:cs="Times New Roman"/>
          <w:color w:val="auto"/>
          <w:highlight w:val="none"/>
          <w:lang w:val="en-US" w:eastAsia="zh-CN"/>
        </w:rPr>
      </w:pPr>
    </w:p>
    <w:p w14:paraId="04D38612">
      <w:pPr>
        <w:rPr>
          <w:rFonts w:hint="default" w:ascii="Times New Roman" w:hAnsi="Times New Roman" w:eastAsia="仿宋_GB2312" w:cs="Times New Roman"/>
          <w:color w:val="auto"/>
          <w:highlight w:val="none"/>
        </w:rPr>
      </w:pPr>
    </w:p>
    <w:sectPr>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ADFFB9D7"/>
    <w:rsid w:val="0016213A"/>
    <w:rsid w:val="00876840"/>
    <w:rsid w:val="092F46C5"/>
    <w:rsid w:val="0FD605C9"/>
    <w:rsid w:val="1C25267F"/>
    <w:rsid w:val="28710CF3"/>
    <w:rsid w:val="2C3E04B2"/>
    <w:rsid w:val="2FB04E11"/>
    <w:rsid w:val="31D8408C"/>
    <w:rsid w:val="410C7291"/>
    <w:rsid w:val="4323679C"/>
    <w:rsid w:val="4388398F"/>
    <w:rsid w:val="48AC186B"/>
    <w:rsid w:val="48C62E3F"/>
    <w:rsid w:val="4E533F36"/>
    <w:rsid w:val="50EB20C3"/>
    <w:rsid w:val="533E5C18"/>
    <w:rsid w:val="58550DDB"/>
    <w:rsid w:val="58CB0488"/>
    <w:rsid w:val="59DE111F"/>
    <w:rsid w:val="5A3E1C26"/>
    <w:rsid w:val="5F891A49"/>
    <w:rsid w:val="667FFE20"/>
    <w:rsid w:val="66E96F30"/>
    <w:rsid w:val="7B0536AD"/>
    <w:rsid w:val="7C8C2502"/>
    <w:rsid w:val="7D7F13B5"/>
    <w:rsid w:val="7FD71F2F"/>
    <w:rsid w:val="7FFA3D80"/>
    <w:rsid w:val="ADFFB9D7"/>
    <w:rsid w:val="BFFFE130"/>
    <w:rsid w:val="C5FF6DBD"/>
    <w:rsid w:val="C9AFCFD3"/>
    <w:rsid w:val="DBEF802A"/>
    <w:rsid w:val="FABD3521"/>
    <w:rsid w:val="FABEFF1B"/>
    <w:rsid w:val="FBFF1A5C"/>
    <w:rsid w:val="FDDC00DE"/>
    <w:rsid w:val="FF6FF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qFormat/>
    <w:uiPriority w:val="1"/>
    <w:pPr>
      <w:jc w:val="center"/>
      <w:outlineLvl w:val="0"/>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210" w:firstLineChars="0"/>
    </w:pPr>
    <w:rPr>
      <w:rFonts w:ascii="Times New Roman" w:hAnsi="Times New Roman" w:cs="Times New Roman"/>
      <w:sz w:val="21"/>
      <w:szCs w:val="20"/>
    </w:rPr>
  </w:style>
  <w:style w:type="paragraph" w:styleId="3">
    <w:name w:val="Body Text Indent"/>
    <w:basedOn w:val="1"/>
    <w:next w:val="4"/>
    <w:qFormat/>
    <w:uiPriority w:val="0"/>
    <w:pPr>
      <w:spacing w:line="360" w:lineRule="auto"/>
      <w:ind w:left="540" w:hanging="540"/>
    </w:pPr>
    <w:rPr>
      <w:rFonts w:ascii="仿宋_GB2312"/>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rPr>
      <w:rFonts w:ascii="Times New Roman" w:hAnsi="Times New Roman"/>
      <w:szCs w:val="20"/>
    </w:rPr>
  </w:style>
  <w:style w:type="paragraph" w:styleId="7">
    <w:name w:val="Plain Text"/>
    <w:basedOn w:val="1"/>
    <w:qFormat/>
    <w:uiPriority w:val="99"/>
    <w:rPr>
      <w:rFonts w:ascii="宋体" w:hAnsi="Courier New" w:eastAsia="宋体" w:cs="黑体"/>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7053</Words>
  <Characters>7231</Characters>
  <Lines>0</Lines>
  <Paragraphs>0</Paragraphs>
  <TotalTime>30</TotalTime>
  <ScaleCrop>false</ScaleCrop>
  <LinksUpToDate>false</LinksUpToDate>
  <CharactersWithSpaces>8095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2025-03-03T07:55:00Z</dcterms:created>
  <dc:creator>瞿筱璐</dc:creator>
  <cp:lastModifiedBy>亚兵</cp:lastModifiedBy>
  <cp:lastPrinted>2025-05-30T09:20:00Z</cp:lastPrinted>
  <dcterms:modified xsi:type="dcterms:W3CDTF">2025-06-27T07:01:57Z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BA44CD82F54173687EB63768A9FA216F_43</vt:lpwstr>
  </property>
  <property fmtid="{D5CDD505-2E9C-101B-9397-08002B2CF9AE}" pid="4" name="KSOTemplateDocerSaveRecord">
    <vt:lpwstr>eyJoZGlkIjoiMDFjNWViNGNjOWVjNDBhM2Q2YjViMDQ1YWQzMTkwNDciLCJ1c2VySWQiOiIyNDE5NDgzMTQifQ==</vt:lpwstr>
  </property>
</Properties>
</file>