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FEB333B">
      <w:pPr>
        <w:pStyle w:val="5"/>
        <w:keepNext w:val="0"/>
        <w:keepLines w:val="0"/>
        <w:pageBreakBefore w:val="0"/>
        <w:widowControl w:val="0"/>
        <w:kinsoku/>
        <w:wordWrap/>
        <w:overflowPunct/>
        <w:topLinePunct w:val="0"/>
        <w:bidi w:val="0"/>
        <w:adjustRightInd/>
        <w:textAlignment w:val="auto"/>
        <w:rPr>
          <w:rFonts w:hint="default" w:ascii="Times New Roman" w:hAnsi="Times New Roman" w:eastAsia="仿宋_GB2312" w:cs="Times New Roman"/>
          <w:b w:val="0"/>
          <w:bCs w:val="0"/>
          <w:color w:val="auto"/>
          <w:sz w:val="44"/>
          <w:szCs w:val="44"/>
          <w:highlight w:val="none"/>
          <w:lang w:val="en-US" w:eastAsia="zh-CN"/>
        </w:rPr>
      </w:pPr>
      <w:r>
        <w:rPr>
          <w:rFonts w:hint="eastAsia" w:ascii="Times New Roman" w:hAnsi="Times New Roman" w:eastAsia="仿宋_GB2312" w:cs="Times New Roman"/>
          <w:b w:val="0"/>
          <w:bCs w:val="0"/>
          <w:color w:val="auto"/>
          <w:sz w:val="44"/>
          <w:szCs w:val="44"/>
          <w:highlight w:val="none"/>
          <w:lang w:val="en-US" w:eastAsia="zh-CN"/>
        </w:rPr>
        <w:t>邻里坊街道房屋</w:t>
      </w:r>
      <w:r>
        <w:rPr>
          <w:rFonts w:hint="default" w:ascii="Times New Roman" w:hAnsi="Times New Roman" w:eastAsia="仿宋_GB2312" w:cs="Times New Roman"/>
          <w:b w:val="0"/>
          <w:bCs w:val="0"/>
          <w:color w:val="auto"/>
          <w:sz w:val="44"/>
          <w:szCs w:val="44"/>
          <w:highlight w:val="none"/>
          <w:lang w:val="en-US" w:eastAsia="zh-CN"/>
        </w:rPr>
        <w:t>招租公告</w:t>
      </w:r>
    </w:p>
    <w:p w14:paraId="4C6EA92C">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32"/>
          <w:szCs w:val="32"/>
          <w:highlight w:val="none"/>
          <w:lang w:val="en-US" w:eastAsia="zh-CN"/>
        </w:rPr>
        <w:t>根据国有资产管理的相关规定，按照公开、公平、公正原则，我司将进行</w:t>
      </w:r>
      <w:r>
        <w:rPr>
          <w:rFonts w:hint="eastAsia" w:ascii="Times New Roman" w:hAnsi="Times New Roman" w:eastAsia="仿宋_GB2312" w:cs="Times New Roman"/>
          <w:color w:val="auto"/>
          <w:sz w:val="32"/>
          <w:szCs w:val="32"/>
          <w:highlight w:val="none"/>
          <w:lang w:val="en-US" w:eastAsia="zh-CN"/>
        </w:rPr>
        <w:t>1</w:t>
      </w:r>
      <w:r>
        <w:rPr>
          <w:rFonts w:hint="default" w:ascii="Times New Roman" w:hAnsi="Times New Roman" w:eastAsia="仿宋_GB2312" w:cs="Times New Roman"/>
          <w:color w:val="auto"/>
          <w:sz w:val="32"/>
          <w:szCs w:val="32"/>
          <w:highlight w:val="none"/>
          <w:lang w:val="en-US" w:eastAsia="zh-CN"/>
        </w:rPr>
        <w:t>处</w:t>
      </w:r>
      <w:r>
        <w:rPr>
          <w:rFonts w:hint="eastAsia" w:ascii="Times New Roman" w:hAnsi="Times New Roman" w:eastAsia="仿宋_GB2312" w:cs="Times New Roman"/>
          <w:color w:val="auto"/>
          <w:sz w:val="32"/>
          <w:szCs w:val="32"/>
          <w:highlight w:val="none"/>
          <w:lang w:val="en-US" w:eastAsia="zh-CN"/>
        </w:rPr>
        <w:t>房屋</w:t>
      </w:r>
      <w:r>
        <w:rPr>
          <w:rFonts w:hint="default" w:ascii="Times New Roman" w:hAnsi="Times New Roman" w:eastAsia="仿宋_GB2312" w:cs="Times New Roman"/>
          <w:color w:val="auto"/>
          <w:sz w:val="32"/>
          <w:szCs w:val="32"/>
          <w:highlight w:val="none"/>
          <w:lang w:val="en-US" w:eastAsia="zh-CN"/>
        </w:rPr>
        <w:t>的公开招租。</w:t>
      </w:r>
    </w:p>
    <w:p w14:paraId="49E9C240">
      <w:pPr>
        <w:keepNext w:val="0"/>
        <w:keepLines w:val="0"/>
        <w:pageBreakBefore w:val="0"/>
        <w:widowControl w:val="0"/>
        <w:numPr>
          <w:ilvl w:val="-1"/>
          <w:numId w:val="0"/>
        </w:numPr>
        <w:kinsoku/>
        <w:wordWrap/>
        <w:overflowPunct/>
        <w:topLinePunct w:val="0"/>
        <w:autoSpaceDE/>
        <w:autoSpaceDN/>
        <w:bidi w:val="0"/>
        <w:adjustRightInd/>
        <w:spacing w:line="560" w:lineRule="exact"/>
        <w:ind w:left="0" w:firstLine="640" w:firstLineChars="200"/>
        <w:jc w:val="both"/>
        <w:textAlignment w:val="auto"/>
        <w:rPr>
          <w:rFonts w:hint="default" w:ascii="Times New Roman" w:hAnsi="Times New Roman" w:eastAsia="仿宋_GB2312" w:cs="Times New Roman"/>
          <w:b w:val="0"/>
          <w:bCs w:val="0"/>
          <w:color w:val="auto"/>
          <w:sz w:val="32"/>
          <w:szCs w:val="32"/>
          <w:highlight w:val="none"/>
          <w:lang w:val="en-US" w:eastAsia="zh-CN"/>
        </w:rPr>
      </w:pPr>
      <w:r>
        <w:rPr>
          <w:rFonts w:hint="eastAsia" w:ascii="Times New Roman" w:hAnsi="Times New Roman" w:eastAsia="仿宋_GB2312" w:cs="Times New Roman"/>
          <w:b w:val="0"/>
          <w:bCs w:val="0"/>
          <w:color w:val="auto"/>
          <w:sz w:val="32"/>
          <w:szCs w:val="32"/>
          <w:highlight w:val="none"/>
          <w:lang w:val="en-US" w:eastAsia="zh-CN"/>
        </w:rPr>
        <w:t>一、</w:t>
      </w:r>
      <w:r>
        <w:rPr>
          <w:rFonts w:hint="default" w:ascii="Times New Roman" w:hAnsi="Times New Roman" w:eastAsia="仿宋_GB2312" w:cs="Times New Roman"/>
          <w:b w:val="0"/>
          <w:bCs w:val="0"/>
          <w:color w:val="auto"/>
          <w:sz w:val="32"/>
          <w:szCs w:val="32"/>
          <w:highlight w:val="none"/>
          <w:lang w:val="en-US" w:eastAsia="zh-CN"/>
        </w:rPr>
        <w:t>项目名称及内容</w:t>
      </w:r>
    </w:p>
    <w:p w14:paraId="540B8D0A">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（一）项目名称：</w:t>
      </w:r>
      <w:r>
        <w:rPr>
          <w:rFonts w:hint="eastAsia" w:ascii="Times New Roman" w:hAnsi="Times New Roman" w:eastAsia="仿宋_GB2312" w:cs="Times New Roman"/>
          <w:color w:val="auto"/>
          <w:sz w:val="32"/>
          <w:szCs w:val="32"/>
          <w:highlight w:val="none"/>
          <w:lang w:val="en-US" w:eastAsia="zh-CN"/>
        </w:rPr>
        <w:t>邻里坊街道房屋</w:t>
      </w:r>
      <w:r>
        <w:rPr>
          <w:rFonts w:hint="default" w:ascii="Times New Roman" w:hAnsi="Times New Roman" w:eastAsia="仿宋_GB2312" w:cs="Times New Roman"/>
          <w:color w:val="auto"/>
          <w:sz w:val="32"/>
          <w:szCs w:val="32"/>
          <w:highlight w:val="none"/>
          <w:lang w:val="en-US" w:eastAsia="zh-CN"/>
        </w:rPr>
        <w:t>租赁</w:t>
      </w:r>
    </w:p>
    <w:p w14:paraId="50A01A08">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u w:val="none"/>
          <w:lang w:val="en-US" w:eastAsia="zh-CN"/>
        </w:rPr>
      </w:pPr>
      <w:r>
        <w:rPr>
          <w:rFonts w:hint="default" w:ascii="Times New Roman" w:hAnsi="Times New Roman" w:eastAsia="仿宋_GB2312" w:cs="Times New Roman"/>
          <w:color w:val="auto"/>
          <w:sz w:val="32"/>
          <w:szCs w:val="32"/>
          <w:highlight w:val="none"/>
          <w:lang w:val="en-US" w:eastAsia="zh-CN"/>
        </w:rPr>
        <w:t>（二）项目编号：</w:t>
      </w:r>
      <w:r>
        <w:rPr>
          <w:rFonts w:hint="eastAsia" w:ascii="Times New Roman" w:hAnsi="Times New Roman" w:eastAsia="仿宋_GB2312" w:cs="Times New Roman"/>
          <w:color w:val="auto"/>
          <w:sz w:val="32"/>
          <w:szCs w:val="32"/>
          <w:highlight w:val="none"/>
          <w:u w:val="none"/>
          <w:lang w:val="en-US" w:eastAsia="zh-CN"/>
        </w:rPr>
        <w:t>BHSG-ZTB-2026-04</w:t>
      </w:r>
    </w:p>
    <w:p w14:paraId="3AAEA2C6">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（三）出租方：</w:t>
      </w:r>
      <w:r>
        <w:rPr>
          <w:rFonts w:hint="eastAsia" w:ascii="Times New Roman" w:hAnsi="Times New Roman" w:eastAsia="仿宋_GB2312" w:cs="Times New Roman"/>
          <w:color w:val="auto"/>
          <w:sz w:val="32"/>
          <w:szCs w:val="32"/>
          <w:highlight w:val="none"/>
          <w:lang w:val="en-US" w:eastAsia="zh-CN"/>
        </w:rPr>
        <w:t>合肥滨湖时光空间运营管理有限公司</w:t>
      </w:r>
    </w:p>
    <w:p w14:paraId="1F11596A">
      <w:pPr>
        <w:keepNext w:val="0"/>
        <w:keepLines w:val="0"/>
        <w:pageBreakBefore w:val="0"/>
        <w:widowControl w:val="0"/>
        <w:numPr>
          <w:ilvl w:val="0"/>
          <w:numId w:val="0"/>
        </w:numPr>
        <w:tabs>
          <w:tab w:val="left" w:pos="291"/>
        </w:tabs>
        <w:kinsoku/>
        <w:wordWrap/>
        <w:overflowPunct/>
        <w:topLinePunct w:val="0"/>
        <w:autoSpaceDE/>
        <w:autoSpaceDN/>
        <w:bidi w:val="0"/>
        <w:adjustRightInd/>
        <w:spacing w:line="560" w:lineRule="exact"/>
        <w:ind w:left="0" w:firstLine="640" w:firstLineChars="200"/>
        <w:jc w:val="both"/>
        <w:textAlignment w:val="auto"/>
        <w:rPr>
          <w:rFonts w:hint="default" w:ascii="Times New Roman" w:hAnsi="Times New Roman" w:eastAsia="仿宋_GB2312" w:cs="Times New Roman"/>
          <w:b w:val="0"/>
          <w:bCs w:val="0"/>
          <w:color w:val="auto"/>
          <w:sz w:val="32"/>
          <w:szCs w:val="32"/>
          <w:highlight w:val="none"/>
          <w:lang w:val="en-US" w:eastAsia="zh-CN"/>
        </w:rPr>
      </w:pPr>
      <w:r>
        <w:rPr>
          <w:rFonts w:hint="default" w:ascii="Times New Roman" w:hAnsi="Times New Roman" w:eastAsia="仿宋_GB2312" w:cs="Times New Roman"/>
          <w:color w:val="auto"/>
          <w:kern w:val="0"/>
          <w:sz w:val="32"/>
          <w:szCs w:val="32"/>
          <w:highlight w:val="none"/>
          <w:lang w:val="en-US" w:eastAsia="zh-CN"/>
        </w:rPr>
        <w:t>一</w:t>
      </w:r>
      <w:r>
        <w:rPr>
          <w:rFonts w:hint="default" w:ascii="Times New Roman" w:hAnsi="Times New Roman" w:eastAsia="仿宋_GB2312" w:cs="Times New Roman"/>
          <w:b w:val="0"/>
          <w:bCs w:val="0"/>
          <w:color w:val="auto"/>
          <w:sz w:val="32"/>
          <w:szCs w:val="32"/>
          <w:highlight w:val="none"/>
          <w:lang w:val="en-US" w:eastAsia="zh-CN"/>
        </w:rPr>
        <w:t>、出租房屋</w:t>
      </w:r>
      <w:r>
        <w:rPr>
          <w:rFonts w:hint="eastAsia" w:ascii="Times New Roman" w:hAnsi="Times New Roman" w:eastAsia="仿宋_GB2312" w:cs="Times New Roman"/>
          <w:b w:val="0"/>
          <w:bCs w:val="0"/>
          <w:color w:val="auto"/>
          <w:sz w:val="32"/>
          <w:szCs w:val="32"/>
          <w:highlight w:val="none"/>
          <w:lang w:val="en-US" w:eastAsia="zh-CN"/>
        </w:rPr>
        <w:t>信息</w:t>
      </w:r>
      <w:r>
        <w:rPr>
          <w:rFonts w:hint="default" w:ascii="Times New Roman" w:hAnsi="Times New Roman" w:eastAsia="仿宋_GB2312" w:cs="Times New Roman"/>
          <w:b w:val="0"/>
          <w:bCs w:val="0"/>
          <w:color w:val="auto"/>
          <w:sz w:val="32"/>
          <w:szCs w:val="32"/>
          <w:highlight w:val="none"/>
          <w:lang w:val="en-US" w:eastAsia="zh-CN"/>
        </w:rPr>
        <w:t>和租赁期限</w:t>
      </w:r>
    </w:p>
    <w:p w14:paraId="25B67E82">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eastAsia" w:ascii="Times New Roman" w:hAnsi="Times New Roman" w:eastAsia="仿宋_GB2312" w:cs="Times New Roman"/>
          <w:color w:val="auto"/>
          <w:sz w:val="32"/>
          <w:szCs w:val="32"/>
          <w:highlight w:val="none"/>
          <w:lang w:val="en-US" w:eastAsia="zh-CN" w:bidi="ar-SA"/>
        </w:rPr>
        <w:t>（一）</w:t>
      </w:r>
      <w:r>
        <w:rPr>
          <w:rFonts w:hint="default" w:ascii="Times New Roman" w:hAnsi="Times New Roman" w:eastAsia="仿宋_GB2312" w:cs="Times New Roman"/>
          <w:color w:val="auto"/>
          <w:sz w:val="32"/>
          <w:szCs w:val="32"/>
          <w:highlight w:val="none"/>
          <w:lang w:val="en-US" w:eastAsia="zh-CN"/>
        </w:rPr>
        <w:t>房屋</w:t>
      </w:r>
      <w:r>
        <w:rPr>
          <w:rFonts w:hint="eastAsia" w:ascii="Times New Roman" w:hAnsi="Times New Roman" w:eastAsia="仿宋_GB2312" w:cs="Times New Roman"/>
          <w:color w:val="auto"/>
          <w:sz w:val="32"/>
          <w:szCs w:val="32"/>
          <w:highlight w:val="none"/>
          <w:lang w:val="en-US" w:eastAsia="zh-CN"/>
        </w:rPr>
        <w:t>地址</w:t>
      </w:r>
      <w:r>
        <w:rPr>
          <w:rFonts w:hint="default" w:ascii="Times New Roman" w:hAnsi="Times New Roman" w:eastAsia="仿宋_GB2312" w:cs="Times New Roman"/>
          <w:color w:val="auto"/>
          <w:sz w:val="32"/>
          <w:szCs w:val="32"/>
          <w:highlight w:val="none"/>
          <w:lang w:val="en-US" w:eastAsia="zh-CN"/>
        </w:rPr>
        <w:t>：包河区</w:t>
      </w:r>
      <w:r>
        <w:rPr>
          <w:rFonts w:hint="eastAsia" w:ascii="Times New Roman" w:hAnsi="Times New Roman" w:eastAsia="仿宋_GB2312" w:cs="Times New Roman"/>
          <w:color w:val="auto"/>
          <w:sz w:val="32"/>
          <w:szCs w:val="32"/>
          <w:highlight w:val="none"/>
          <w:lang w:val="en-US" w:eastAsia="zh-CN"/>
        </w:rPr>
        <w:t>龙图路与西递路交口西南向邻里坊3号楼二楼215号房</w:t>
      </w:r>
      <w:r>
        <w:rPr>
          <w:rFonts w:hint="default" w:ascii="Times New Roman" w:hAnsi="Times New Roman" w:eastAsia="仿宋_GB2312" w:cs="Times New Roman"/>
          <w:color w:val="auto"/>
          <w:sz w:val="32"/>
          <w:szCs w:val="32"/>
          <w:highlight w:val="none"/>
          <w:lang w:val="en-US" w:eastAsia="zh-CN"/>
        </w:rPr>
        <w:t>；</w:t>
      </w:r>
    </w:p>
    <w:p w14:paraId="4700E4C3">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eastAsia" w:eastAsia="仿宋_GB2312" w:cs="Times New Roman"/>
          <w:color w:val="auto"/>
          <w:sz w:val="32"/>
          <w:szCs w:val="32"/>
          <w:highlight w:val="none"/>
          <w:lang w:val="en-US" w:eastAsia="zh-CN"/>
        </w:rPr>
        <w:t>（二）</w:t>
      </w:r>
      <w:r>
        <w:rPr>
          <w:rFonts w:hint="default" w:ascii="Times New Roman" w:hAnsi="Times New Roman" w:eastAsia="仿宋_GB2312" w:cs="Times New Roman"/>
          <w:color w:val="auto"/>
          <w:sz w:val="32"/>
          <w:szCs w:val="32"/>
          <w:highlight w:val="none"/>
          <w:lang w:val="en-US" w:eastAsia="zh-CN"/>
        </w:rPr>
        <w:t>房屋的租赁期限自签订租赁合同之日起</w:t>
      </w:r>
      <w:r>
        <w:rPr>
          <w:rFonts w:hint="eastAsia" w:ascii="Times New Roman" w:hAnsi="Times New Roman" w:eastAsia="仿宋_GB2312" w:cs="Times New Roman"/>
          <w:color w:val="auto"/>
          <w:sz w:val="32"/>
          <w:szCs w:val="32"/>
          <w:highlight w:val="none"/>
          <w:lang w:val="en-US" w:eastAsia="zh-Hans"/>
        </w:rPr>
        <w:t>至</w:t>
      </w:r>
      <w:r>
        <w:rPr>
          <w:rFonts w:hint="default" w:ascii="Times New Roman" w:hAnsi="Times New Roman" w:eastAsia="仿宋_GB2312" w:cs="Times New Roman"/>
          <w:color w:val="auto"/>
          <w:sz w:val="32"/>
          <w:szCs w:val="32"/>
          <w:highlight w:val="none"/>
          <w:lang w:val="en-US" w:eastAsia="zh-Hans"/>
        </w:rPr>
        <w:t>2028</w:t>
      </w:r>
      <w:r>
        <w:rPr>
          <w:rFonts w:hint="eastAsia" w:ascii="Times New Roman" w:hAnsi="Times New Roman" w:eastAsia="仿宋_GB2312" w:cs="Times New Roman"/>
          <w:color w:val="auto"/>
          <w:sz w:val="32"/>
          <w:szCs w:val="32"/>
          <w:highlight w:val="none"/>
          <w:lang w:val="en-US" w:eastAsia="zh-Hans"/>
        </w:rPr>
        <w:t>年</w:t>
      </w:r>
      <w:r>
        <w:rPr>
          <w:rFonts w:hint="default" w:ascii="Times New Roman" w:hAnsi="Times New Roman" w:eastAsia="仿宋_GB2312" w:cs="Times New Roman"/>
          <w:color w:val="auto"/>
          <w:sz w:val="32"/>
          <w:szCs w:val="32"/>
          <w:highlight w:val="none"/>
          <w:lang w:eastAsia="zh-Hans"/>
        </w:rPr>
        <w:t>8</w:t>
      </w:r>
      <w:r>
        <w:rPr>
          <w:rFonts w:hint="eastAsia" w:ascii="Times New Roman" w:hAnsi="Times New Roman" w:eastAsia="仿宋_GB2312" w:cs="Times New Roman"/>
          <w:color w:val="auto"/>
          <w:sz w:val="32"/>
          <w:szCs w:val="32"/>
          <w:highlight w:val="none"/>
          <w:lang w:val="en-US" w:eastAsia="zh-Hans"/>
        </w:rPr>
        <w:t>月</w:t>
      </w:r>
      <w:r>
        <w:rPr>
          <w:rFonts w:hint="default" w:ascii="Times New Roman" w:hAnsi="Times New Roman" w:eastAsia="仿宋_GB2312" w:cs="Times New Roman"/>
          <w:color w:val="auto"/>
          <w:sz w:val="32"/>
          <w:szCs w:val="32"/>
          <w:highlight w:val="none"/>
          <w:lang w:eastAsia="zh-Hans"/>
        </w:rPr>
        <w:t>31</w:t>
      </w:r>
      <w:r>
        <w:rPr>
          <w:rFonts w:hint="eastAsia" w:ascii="Times New Roman" w:hAnsi="Times New Roman" w:eastAsia="仿宋_GB2312" w:cs="Times New Roman"/>
          <w:color w:val="auto"/>
          <w:sz w:val="32"/>
          <w:szCs w:val="32"/>
          <w:highlight w:val="none"/>
          <w:lang w:val="en-US" w:eastAsia="zh-Hans"/>
        </w:rPr>
        <w:t>日</w:t>
      </w:r>
      <w:r>
        <w:rPr>
          <w:rFonts w:hint="default" w:ascii="Times New Roman" w:hAnsi="Times New Roman" w:eastAsia="仿宋_GB2312" w:cs="Times New Roman"/>
          <w:color w:val="auto"/>
          <w:sz w:val="32"/>
          <w:szCs w:val="32"/>
          <w:highlight w:val="none"/>
          <w:lang w:val="en-US" w:eastAsia="zh-CN"/>
        </w:rPr>
        <w:t>；</w:t>
      </w:r>
    </w:p>
    <w:p w14:paraId="67EC99D2">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eastAsia" w:eastAsia="仿宋_GB2312" w:cs="Times New Roman"/>
          <w:color w:val="auto"/>
          <w:sz w:val="32"/>
          <w:szCs w:val="32"/>
          <w:highlight w:val="none"/>
          <w:lang w:val="en-US" w:eastAsia="zh-CN"/>
        </w:rPr>
        <w:t>（三）</w:t>
      </w:r>
      <w:r>
        <w:rPr>
          <w:rFonts w:hint="default" w:ascii="Times New Roman" w:hAnsi="Times New Roman" w:eastAsia="仿宋_GB2312" w:cs="Times New Roman"/>
          <w:color w:val="auto"/>
          <w:sz w:val="32"/>
          <w:szCs w:val="32"/>
          <w:highlight w:val="none"/>
          <w:lang w:val="en-US" w:eastAsia="zh-CN"/>
        </w:rPr>
        <w:t>房屋招租面积：</w:t>
      </w:r>
      <w:r>
        <w:rPr>
          <w:rFonts w:hint="eastAsia" w:ascii="Times New Roman" w:hAnsi="Times New Roman" w:eastAsia="仿宋_GB2312" w:cs="Times New Roman"/>
          <w:color w:val="auto"/>
          <w:sz w:val="32"/>
          <w:szCs w:val="32"/>
          <w:highlight w:val="none"/>
          <w:lang w:val="en-US" w:eastAsia="zh-CN"/>
        </w:rPr>
        <w:t>17.83</w:t>
      </w:r>
      <w:r>
        <w:rPr>
          <w:rFonts w:hint="default" w:ascii="Times New Roman" w:hAnsi="Times New Roman" w:eastAsia="仿宋_GB2312" w:cs="Times New Roman"/>
          <w:color w:val="auto"/>
          <w:sz w:val="32"/>
          <w:szCs w:val="32"/>
          <w:highlight w:val="none"/>
          <w:lang w:val="en-US" w:eastAsia="zh-CN"/>
        </w:rPr>
        <w:t>m²</w:t>
      </w:r>
      <w:r>
        <w:rPr>
          <w:rFonts w:hint="default" w:ascii="Times New Roman" w:hAnsi="Times New Roman" w:eastAsia="仿宋_GB2312" w:cs="Times New Roman"/>
          <w:color w:val="auto"/>
          <w:sz w:val="32"/>
          <w:szCs w:val="32"/>
          <w:highlight w:val="none"/>
          <w:lang w:eastAsia="zh-CN"/>
        </w:rPr>
        <w:t>（</w:t>
      </w:r>
      <w:r>
        <w:rPr>
          <w:rFonts w:hint="eastAsia" w:ascii="Times New Roman" w:hAnsi="Times New Roman" w:eastAsia="仿宋_GB2312" w:cs="Times New Roman"/>
          <w:color w:val="auto"/>
          <w:sz w:val="32"/>
          <w:szCs w:val="32"/>
          <w:highlight w:val="none"/>
          <w:lang w:val="en-US" w:eastAsia="zh-Hans"/>
        </w:rPr>
        <w:t>以实际测绘报告面积为准</w:t>
      </w:r>
      <w:r>
        <w:rPr>
          <w:rFonts w:hint="eastAsia" w:ascii="Times New Roman" w:hAnsi="Times New Roman" w:eastAsia="仿宋_GB2312" w:cs="Times New Roman"/>
          <w:color w:val="auto"/>
          <w:sz w:val="32"/>
          <w:szCs w:val="32"/>
          <w:highlight w:val="none"/>
          <w:lang w:val="en-US" w:eastAsia="zh-CN"/>
        </w:rPr>
        <w:t>，详见附件</w:t>
      </w:r>
      <w:r>
        <w:rPr>
          <w:rFonts w:hint="default" w:ascii="Times New Roman" w:hAnsi="Times New Roman" w:eastAsia="仿宋_GB2312" w:cs="Times New Roman"/>
          <w:color w:val="auto"/>
          <w:sz w:val="32"/>
          <w:szCs w:val="32"/>
          <w:highlight w:val="none"/>
          <w:lang w:eastAsia="zh-CN"/>
        </w:rPr>
        <w:t>）</w:t>
      </w:r>
      <w:r>
        <w:rPr>
          <w:rFonts w:hint="default" w:ascii="Times New Roman" w:hAnsi="Times New Roman" w:eastAsia="仿宋_GB2312" w:cs="Times New Roman"/>
          <w:color w:val="auto"/>
          <w:sz w:val="32"/>
          <w:szCs w:val="32"/>
          <w:highlight w:val="none"/>
          <w:lang w:val="en-US" w:eastAsia="zh-CN"/>
        </w:rPr>
        <w:t>；</w:t>
      </w:r>
    </w:p>
    <w:p w14:paraId="10EC08C5">
      <w:pPr>
        <w:pStyle w:val="2"/>
        <w:keepNext w:val="0"/>
        <w:keepLines w:val="0"/>
        <w:pageBreakBefore w:val="0"/>
        <w:widowControl w:val="0"/>
        <w:kinsoku/>
        <w:wordWrap/>
        <w:overflowPunct/>
        <w:topLinePunct w:val="0"/>
        <w:autoSpaceDE w:val="0"/>
        <w:autoSpaceDN w:val="0"/>
        <w:bidi w:val="0"/>
        <w:adjustRightInd/>
        <w:snapToGrid/>
        <w:ind w:left="0" w:leftChars="0" w:firstLine="640" w:firstLineChars="200"/>
        <w:textAlignment w:val="auto"/>
        <w:rPr>
          <w:rFonts w:hint="default" w:ascii="Times New Roman" w:hAnsi="Times New Roman" w:eastAsia="仿宋_GB2312" w:cs="Times New Roman"/>
          <w:color w:val="auto"/>
          <w:sz w:val="32"/>
          <w:szCs w:val="32"/>
          <w:highlight w:val="none"/>
          <w:lang w:val="en-US" w:eastAsia="zh-CN"/>
        </w:rPr>
      </w:pPr>
      <w:r>
        <w:rPr>
          <w:rFonts w:hint="eastAsia" w:eastAsia="仿宋_GB2312" w:cs="Times New Roman"/>
          <w:color w:val="auto"/>
          <w:sz w:val="32"/>
          <w:szCs w:val="32"/>
          <w:highlight w:val="none"/>
          <w:lang w:val="en-US" w:eastAsia="zh-CN"/>
        </w:rPr>
        <w:t>（四）</w:t>
      </w:r>
      <w:r>
        <w:rPr>
          <w:rFonts w:hint="default" w:ascii="Times New Roman" w:hAnsi="Times New Roman" w:eastAsia="仿宋_GB2312" w:cs="Times New Roman"/>
          <w:color w:val="auto"/>
          <w:sz w:val="32"/>
          <w:szCs w:val="32"/>
          <w:highlight w:val="none"/>
          <w:lang w:val="en-US" w:eastAsia="zh-CN"/>
        </w:rPr>
        <w:t>起拍底价：</w:t>
      </w:r>
      <w:r>
        <w:rPr>
          <w:rFonts w:hint="eastAsia" w:eastAsia="仿宋_GB2312" w:cs="Times New Roman"/>
          <w:color w:val="auto"/>
          <w:sz w:val="32"/>
          <w:szCs w:val="32"/>
          <w:highlight w:val="none"/>
          <w:lang w:val="en-US" w:eastAsia="zh-CN"/>
        </w:rPr>
        <w:t>450</w:t>
      </w:r>
      <w:r>
        <w:rPr>
          <w:rFonts w:hint="default" w:ascii="Times New Roman" w:hAnsi="Times New Roman" w:eastAsia="仿宋_GB2312" w:cs="Times New Roman"/>
          <w:color w:val="auto"/>
          <w:sz w:val="32"/>
          <w:szCs w:val="32"/>
          <w:highlight w:val="none"/>
          <w:lang w:val="en-US" w:eastAsia="zh-CN"/>
        </w:rPr>
        <w:t>元/</w:t>
      </w:r>
      <w:r>
        <w:rPr>
          <w:rFonts w:hint="eastAsia" w:eastAsia="仿宋_GB2312" w:cs="Times New Roman"/>
          <w:color w:val="auto"/>
          <w:sz w:val="32"/>
          <w:szCs w:val="32"/>
          <w:highlight w:val="none"/>
          <w:lang w:val="en-US" w:eastAsia="zh-CN"/>
        </w:rPr>
        <w:t>月</w:t>
      </w:r>
      <w:r>
        <w:rPr>
          <w:rFonts w:hint="default" w:ascii="Times New Roman" w:hAnsi="Times New Roman" w:eastAsia="仿宋_GB2312" w:cs="Times New Roman"/>
          <w:color w:val="auto"/>
          <w:sz w:val="32"/>
          <w:szCs w:val="32"/>
          <w:highlight w:val="none"/>
          <w:lang w:val="en-US" w:eastAsia="zh-CN"/>
        </w:rPr>
        <w:t>；</w:t>
      </w:r>
    </w:p>
    <w:p w14:paraId="426D9A01">
      <w:pPr>
        <w:keepNext w:val="0"/>
        <w:keepLines w:val="0"/>
        <w:pageBreakBefore w:val="0"/>
        <w:widowControl w:val="0"/>
        <w:numPr>
          <w:ilvl w:val="0"/>
          <w:numId w:val="0"/>
        </w:numPr>
        <w:tabs>
          <w:tab w:val="left" w:pos="291"/>
        </w:tabs>
        <w:kinsoku/>
        <w:wordWrap/>
        <w:overflowPunct/>
        <w:topLinePunct w:val="0"/>
        <w:autoSpaceDE/>
        <w:autoSpaceDN/>
        <w:bidi w:val="0"/>
        <w:adjustRightInd/>
        <w:spacing w:line="560" w:lineRule="exact"/>
        <w:ind w:left="0" w:firstLine="640" w:firstLineChars="200"/>
        <w:jc w:val="both"/>
        <w:textAlignment w:val="auto"/>
        <w:rPr>
          <w:rFonts w:hint="default" w:ascii="Times New Roman" w:hAnsi="Times New Roman" w:eastAsia="仿宋_GB2312" w:cs="Times New Roman"/>
          <w:b w:val="0"/>
          <w:bCs w:val="0"/>
          <w:color w:val="auto"/>
          <w:sz w:val="32"/>
          <w:szCs w:val="32"/>
          <w:highlight w:val="none"/>
          <w:lang w:val="en-US" w:eastAsia="zh-CN"/>
        </w:rPr>
      </w:pPr>
      <w:r>
        <w:rPr>
          <w:rFonts w:hint="default" w:ascii="Times New Roman" w:hAnsi="Times New Roman" w:eastAsia="仿宋_GB2312" w:cs="Times New Roman"/>
          <w:b w:val="0"/>
          <w:bCs w:val="0"/>
          <w:color w:val="auto"/>
          <w:sz w:val="32"/>
          <w:szCs w:val="32"/>
          <w:highlight w:val="none"/>
          <w:lang w:val="en-US" w:eastAsia="zh-CN"/>
        </w:rPr>
        <w:t>二、承租方资格要求</w:t>
      </w:r>
    </w:p>
    <w:p w14:paraId="0A98E657">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（一）</w:t>
      </w:r>
      <w:r>
        <w:rPr>
          <w:rFonts w:hint="eastAsia" w:ascii="Times New Roman" w:hAnsi="Times New Roman" w:eastAsia="仿宋_GB2312" w:cs="Times New Roman"/>
          <w:color w:val="auto"/>
          <w:sz w:val="32"/>
          <w:szCs w:val="32"/>
          <w:highlight w:val="none"/>
          <w:lang w:val="en-US" w:eastAsia="zh-CN"/>
        </w:rPr>
        <w:t>具有独立承担民事责任的能力</w:t>
      </w:r>
      <w:r>
        <w:rPr>
          <w:rFonts w:hint="default" w:ascii="Times New Roman" w:hAnsi="Times New Roman" w:eastAsia="仿宋_GB2312" w:cs="Times New Roman"/>
          <w:color w:val="auto"/>
          <w:sz w:val="32"/>
          <w:szCs w:val="32"/>
          <w:highlight w:val="none"/>
          <w:lang w:val="en-US" w:eastAsia="zh-CN"/>
        </w:rPr>
        <w:t>；</w:t>
      </w:r>
    </w:p>
    <w:p w14:paraId="61386600">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（二）出租方将在成交结果公告发布前对最高报价人进行查询，存在以上情形的，不得成为本项目成交人，查询要求如下：</w:t>
      </w:r>
    </w:p>
    <w:p w14:paraId="58ED4095">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1）出租方仅通过“国家企业信用信息公示系统”查询最高报价人未被列入被列入严重违法失信名单；</w:t>
      </w:r>
    </w:p>
    <w:p w14:paraId="7635E2A2">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2）出租方仅通过“信用中国”查询最高报价人未被列为失信被执行人、重大税收违法失信主体；</w:t>
      </w:r>
    </w:p>
    <w:p w14:paraId="26AAC1AD">
      <w:pPr>
        <w:keepNext w:val="0"/>
        <w:keepLines w:val="0"/>
        <w:pageBreakBefore w:val="0"/>
        <w:widowControl w:val="0"/>
        <w:numPr>
          <w:ilvl w:val="0"/>
          <w:numId w:val="0"/>
        </w:numPr>
        <w:tabs>
          <w:tab w:val="left" w:pos="291"/>
        </w:tabs>
        <w:kinsoku/>
        <w:wordWrap/>
        <w:overflowPunct/>
        <w:topLinePunct w:val="0"/>
        <w:autoSpaceDE/>
        <w:autoSpaceDN/>
        <w:bidi w:val="0"/>
        <w:adjustRightInd/>
        <w:spacing w:line="560" w:lineRule="exact"/>
        <w:ind w:left="0" w:firstLine="640" w:firstLineChars="200"/>
        <w:jc w:val="both"/>
        <w:textAlignment w:val="auto"/>
        <w:rPr>
          <w:rFonts w:hint="default" w:ascii="Times New Roman" w:hAnsi="Times New Roman" w:eastAsia="仿宋_GB2312" w:cs="Times New Roman"/>
          <w:b w:val="0"/>
          <w:bCs w:val="0"/>
          <w:color w:val="auto"/>
          <w:sz w:val="32"/>
          <w:szCs w:val="32"/>
          <w:highlight w:val="none"/>
          <w:lang w:val="en-US" w:eastAsia="zh-CN"/>
        </w:rPr>
      </w:pPr>
      <w:r>
        <w:rPr>
          <w:rFonts w:hint="default" w:ascii="Times New Roman" w:hAnsi="Times New Roman" w:eastAsia="仿宋_GB2312" w:cs="Times New Roman"/>
          <w:b w:val="0"/>
          <w:bCs w:val="0"/>
          <w:color w:val="auto"/>
          <w:sz w:val="32"/>
          <w:szCs w:val="32"/>
          <w:highlight w:val="none"/>
          <w:lang w:val="en-US" w:eastAsia="zh-CN"/>
        </w:rPr>
        <w:t>三、房屋基本情况及特别要求</w:t>
      </w:r>
    </w:p>
    <w:p w14:paraId="3AB6901A">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（一）房屋权属情况：房产面积</w:t>
      </w:r>
      <w:r>
        <w:rPr>
          <w:rFonts w:hint="eastAsia" w:ascii="Times New Roman" w:hAnsi="Times New Roman" w:eastAsia="仿宋_GB2312" w:cs="Times New Roman"/>
          <w:color w:val="auto"/>
          <w:sz w:val="32"/>
          <w:szCs w:val="32"/>
          <w:highlight w:val="none"/>
          <w:lang w:val="en-US" w:eastAsia="zh-CN"/>
        </w:rPr>
        <w:t>以业主委托的具有相关资质的测绘单位出具的测绘报告为准</w:t>
      </w:r>
      <w:r>
        <w:rPr>
          <w:rFonts w:hint="default" w:ascii="Times New Roman" w:hAnsi="Times New Roman" w:eastAsia="仿宋_GB2312" w:cs="Times New Roman"/>
          <w:color w:val="auto"/>
          <w:sz w:val="32"/>
          <w:szCs w:val="32"/>
          <w:highlight w:val="none"/>
          <w:lang w:val="en-US" w:eastAsia="zh-CN"/>
        </w:rPr>
        <w:t>。标的房屋无权属纠纷，出租方将提供该处房屋的权属证明</w:t>
      </w:r>
      <w:r>
        <w:rPr>
          <w:rFonts w:hint="eastAsia" w:ascii="Times New Roman" w:hAnsi="Times New Roman" w:eastAsia="仿宋_GB2312" w:cs="Times New Roman"/>
          <w:color w:val="auto"/>
          <w:sz w:val="32"/>
          <w:szCs w:val="32"/>
          <w:highlight w:val="none"/>
          <w:lang w:val="en-US" w:eastAsia="zh-CN"/>
        </w:rPr>
        <w:t>或</w:t>
      </w:r>
      <w:r>
        <w:rPr>
          <w:rFonts w:hint="default" w:ascii="Times New Roman" w:hAnsi="Times New Roman" w:eastAsia="仿宋_GB2312" w:cs="Times New Roman"/>
          <w:color w:val="auto"/>
          <w:sz w:val="32"/>
          <w:szCs w:val="32"/>
          <w:highlight w:val="none"/>
          <w:lang w:val="en-US" w:eastAsia="zh-CN"/>
        </w:rPr>
        <w:t>租赁证明，方便承租方办理相关证照；</w:t>
      </w:r>
    </w:p>
    <w:p w14:paraId="1BF2726E">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（二）房屋装修由承租方负责，房屋水电以现状移交，若后期承租方对水电进行更改，</w:t>
      </w:r>
      <w:r>
        <w:rPr>
          <w:rFonts w:hint="eastAsia" w:ascii="Times New Roman" w:hAnsi="Times New Roman" w:eastAsia="仿宋_GB2312" w:cs="Times New Roman"/>
          <w:color w:val="auto"/>
          <w:sz w:val="32"/>
          <w:szCs w:val="32"/>
          <w:highlight w:val="none"/>
          <w:lang w:val="en-US" w:eastAsia="zh-CN"/>
        </w:rPr>
        <w:t>需经与出租方沟通同意，</w:t>
      </w:r>
      <w:r>
        <w:rPr>
          <w:rFonts w:hint="default" w:ascii="Times New Roman" w:hAnsi="Times New Roman" w:eastAsia="仿宋_GB2312" w:cs="Times New Roman"/>
          <w:color w:val="auto"/>
          <w:sz w:val="32"/>
          <w:szCs w:val="32"/>
          <w:highlight w:val="none"/>
          <w:lang w:val="en-US" w:eastAsia="zh-CN"/>
        </w:rPr>
        <w:t>费用由承租方自行承担；</w:t>
      </w:r>
    </w:p>
    <w:p w14:paraId="3E41AA07">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三）意向承租方应在本公告期截止前现场踏勘出租标的，就出租标的相关情况主动向出租方咨询，自行了解使用该房屋可能涉及的相关法律法规及市政规定；递交报价文件的意向承租人都视为已实地踏勘出租标的，确认了标的范围、面积并认可租赁要求等，自愿承担因上述原因导致的一切后果和法律责任。</w:t>
      </w:r>
    </w:p>
    <w:p w14:paraId="3B98FF62">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四）本次房屋出租所列示的建筑面积仅作参考，以实际移交面积为准，实际移交面积与本公告所列示面积不符的，不调整成交价格。标的房屋以外的空地等，不包含在本项目租赁范围内。出租方不提供任何承诺及服务；</w:t>
      </w:r>
    </w:p>
    <w:p w14:paraId="0DEFE513">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（五）租赁期内，承租方负责租赁房屋的日常安全管理工作并承担租赁房屋发生的</w:t>
      </w:r>
      <w:r>
        <w:rPr>
          <w:rFonts w:hint="eastAsia" w:ascii="Times New Roman" w:hAnsi="Times New Roman" w:eastAsia="仿宋_GB2312" w:cs="Times New Roman"/>
          <w:color w:val="auto"/>
          <w:sz w:val="32"/>
          <w:szCs w:val="32"/>
          <w:highlight w:val="none"/>
          <w:lang w:val="en-US" w:eastAsia="zh-CN"/>
        </w:rPr>
        <w:t>物业费、</w:t>
      </w:r>
      <w:r>
        <w:rPr>
          <w:rFonts w:hint="default" w:ascii="Times New Roman" w:hAnsi="Times New Roman" w:eastAsia="仿宋_GB2312" w:cs="Times New Roman"/>
          <w:color w:val="auto"/>
          <w:sz w:val="32"/>
          <w:szCs w:val="32"/>
          <w:highlight w:val="none"/>
          <w:lang w:val="en-US" w:eastAsia="zh-CN"/>
        </w:rPr>
        <w:t>水、电、燃气</w:t>
      </w:r>
      <w:r>
        <w:rPr>
          <w:rFonts w:hint="eastAsia" w:ascii="Times New Roman" w:hAnsi="Times New Roman" w:eastAsia="仿宋_GB2312" w:cs="Times New Roman"/>
          <w:color w:val="auto"/>
          <w:sz w:val="32"/>
          <w:szCs w:val="32"/>
          <w:highlight w:val="none"/>
          <w:lang w:val="en-US" w:eastAsia="zh-CN"/>
        </w:rPr>
        <w:t>（如有）</w:t>
      </w:r>
      <w:r>
        <w:rPr>
          <w:rFonts w:hint="default" w:ascii="Times New Roman" w:hAnsi="Times New Roman" w:eastAsia="仿宋_GB2312" w:cs="Times New Roman"/>
          <w:color w:val="auto"/>
          <w:sz w:val="32"/>
          <w:szCs w:val="32"/>
          <w:highlight w:val="none"/>
          <w:lang w:val="en-US" w:eastAsia="zh-CN"/>
        </w:rPr>
        <w:t>、通讯（网络）等相关费用</w:t>
      </w:r>
      <w:r>
        <w:rPr>
          <w:rFonts w:hint="eastAsia" w:ascii="Times New Roman" w:hAnsi="Times New Roman" w:eastAsia="仿宋_GB2312" w:cs="Times New Roman"/>
          <w:color w:val="auto"/>
          <w:sz w:val="32"/>
          <w:szCs w:val="32"/>
          <w:highlight w:val="none"/>
          <w:lang w:val="en-US" w:eastAsia="zh-CN"/>
        </w:rPr>
        <w:t>，出租方不提供燃气安装</w:t>
      </w:r>
      <w:r>
        <w:rPr>
          <w:rFonts w:hint="default" w:ascii="Times New Roman" w:hAnsi="Times New Roman" w:eastAsia="仿宋_GB2312" w:cs="Times New Roman"/>
          <w:color w:val="auto"/>
          <w:sz w:val="32"/>
          <w:szCs w:val="32"/>
          <w:highlight w:val="none"/>
          <w:lang w:val="en-US" w:eastAsia="zh-CN"/>
        </w:rPr>
        <w:t>；</w:t>
      </w:r>
    </w:p>
    <w:p w14:paraId="506A48A0">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六）租赁期内，承租方对租赁房屋进行装修、装潢方案须经出租方书面同意，且装修不得改动或破坏房屋结构，以及不能违反相关法律和市政规定；若对租赁房屋改动或破坏房屋结构承租方应立即恢复原状，给出租方或第三人造成的损失应由承租方承担赔偿责任。租赁房屋的装修、装潢费用及租期内房屋的维修费用全部由承租方自行承担；</w:t>
      </w:r>
    </w:p>
    <w:p w14:paraId="2B3B3F89">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（七）租赁期内，承租方不得以任何理由要求减免租金。如因法律法规及市政规定需要拆除或改造租赁房屋而导致合同解除的，租金按照实际租赁时间计算，不足整月的按实际天数计算，多退少补；</w:t>
      </w:r>
    </w:p>
    <w:p w14:paraId="74B40DD0">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（八）租赁期满或终止时，承租方投入不可移动的装修、装潢部分无偿归出租方所有和使用，并将租赁房屋在合同终止后10日内交还出租方，且不得提出任何补偿要求；</w:t>
      </w:r>
    </w:p>
    <w:p w14:paraId="1DDAE1FE">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（九）意向承租人应在《成交确认书》出具之日起30日内与委托方签订租赁合同；</w:t>
      </w:r>
    </w:p>
    <w:p w14:paraId="668345BB">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（十）承租期间，使用房屋范围内发生安全事故，以及由此产生的一切财产损失和人身损害，全部责任由承租方自行承担；</w:t>
      </w:r>
    </w:p>
    <w:p w14:paraId="6FF0037E">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（十一）房屋租赁用途为</w:t>
      </w:r>
      <w:r>
        <w:rPr>
          <w:rFonts w:hint="eastAsia" w:ascii="Times New Roman" w:hAnsi="Times New Roman" w:eastAsia="仿宋_GB2312" w:cs="Times New Roman"/>
          <w:color w:val="auto"/>
          <w:sz w:val="32"/>
          <w:szCs w:val="32"/>
          <w:highlight w:val="none"/>
          <w:lang w:val="en-US" w:eastAsia="zh-CN"/>
        </w:rPr>
        <w:t>办公/仓储。承租方在使用期间，应遵守物业管理规定，不得对其他租户的正常经营及公共环境（包括但不限于二楼区域）造成不当妨碍或损害。因货物搬运、设备安装等确需临时占用楼道、电梯等公共区域的，必须提前向出租方提出书面申请并获得同意，且须采取必要的防护措施并及时恢复原状</w:t>
      </w:r>
      <w:r>
        <w:rPr>
          <w:rFonts w:hint="default" w:ascii="Times New Roman" w:hAnsi="Times New Roman" w:eastAsia="仿宋_GB2312" w:cs="Times New Roman"/>
          <w:color w:val="auto"/>
          <w:sz w:val="32"/>
          <w:szCs w:val="32"/>
          <w:highlight w:val="none"/>
          <w:lang w:val="en-US" w:eastAsia="zh-CN"/>
        </w:rPr>
        <w:t>；</w:t>
      </w:r>
      <w:r>
        <w:rPr>
          <w:rFonts w:hint="eastAsia" w:ascii="Times New Roman" w:hAnsi="Times New Roman" w:eastAsia="仿宋_GB2312" w:cs="Times New Roman"/>
          <w:color w:val="auto"/>
          <w:sz w:val="32"/>
          <w:szCs w:val="32"/>
          <w:highlight w:val="none"/>
          <w:lang w:val="en-US" w:eastAsia="zh-Hans"/>
        </w:rPr>
        <w:t>货物搬运时间需提前与出租房进行沟通商议并获得同意</w:t>
      </w:r>
      <w:r>
        <w:rPr>
          <w:rFonts w:hint="default" w:ascii="Times New Roman" w:hAnsi="Times New Roman" w:eastAsia="仿宋_GB2312" w:cs="Times New Roman"/>
          <w:color w:val="auto"/>
          <w:sz w:val="32"/>
          <w:szCs w:val="32"/>
          <w:highlight w:val="none"/>
          <w:lang w:eastAsia="zh-Hans"/>
        </w:rPr>
        <w:t>，</w:t>
      </w:r>
      <w:r>
        <w:rPr>
          <w:rFonts w:hint="eastAsia" w:ascii="Times New Roman" w:hAnsi="Times New Roman" w:eastAsia="仿宋_GB2312" w:cs="Times New Roman"/>
          <w:color w:val="auto"/>
          <w:sz w:val="32"/>
          <w:szCs w:val="32"/>
          <w:highlight w:val="none"/>
          <w:lang w:val="en-US" w:eastAsia="zh-Hans"/>
        </w:rPr>
        <w:t>不得占用日常营业时间妨碍出租方及相关运营方日常运营</w:t>
      </w:r>
      <w:r>
        <w:rPr>
          <w:rFonts w:hint="default" w:ascii="Times New Roman" w:hAnsi="Times New Roman" w:eastAsia="仿宋_GB2312" w:cs="Times New Roman"/>
          <w:color w:val="auto"/>
          <w:sz w:val="32"/>
          <w:szCs w:val="32"/>
          <w:highlight w:val="none"/>
          <w:lang w:eastAsia="zh-Hans"/>
        </w:rPr>
        <w:t>；</w:t>
      </w:r>
    </w:p>
    <w:p w14:paraId="7FE2AC41">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（十二）承租方在租赁合同履约期限内不得转租。</w:t>
      </w:r>
    </w:p>
    <w:p w14:paraId="39C6FAA4">
      <w:pPr>
        <w:keepNext w:val="0"/>
        <w:keepLines w:val="0"/>
        <w:pageBreakBefore w:val="0"/>
        <w:widowControl w:val="0"/>
        <w:numPr>
          <w:ilvl w:val="0"/>
          <w:numId w:val="0"/>
        </w:numPr>
        <w:tabs>
          <w:tab w:val="left" w:pos="291"/>
        </w:tabs>
        <w:kinsoku/>
        <w:wordWrap/>
        <w:overflowPunct/>
        <w:topLinePunct w:val="0"/>
        <w:autoSpaceDE/>
        <w:autoSpaceDN/>
        <w:bidi w:val="0"/>
        <w:adjustRightInd/>
        <w:spacing w:line="560" w:lineRule="exact"/>
        <w:ind w:left="0" w:firstLine="640" w:firstLineChars="200"/>
        <w:jc w:val="both"/>
        <w:textAlignment w:val="auto"/>
        <w:rPr>
          <w:rFonts w:hint="default" w:ascii="Times New Roman" w:hAnsi="Times New Roman" w:eastAsia="仿宋_GB2312" w:cs="Times New Roman"/>
          <w:i w:val="0"/>
          <w:iCs w:val="0"/>
          <w:caps w:val="0"/>
          <w:color w:val="auto"/>
          <w:spacing w:val="0"/>
          <w:sz w:val="32"/>
          <w:szCs w:val="32"/>
          <w:highlight w:val="none"/>
          <w:shd w:val="clear" w:color="auto" w:fill="FFFFFF"/>
          <w:lang w:val="en-US" w:eastAsia="zh-CN"/>
        </w:rPr>
      </w:pPr>
      <w:r>
        <w:rPr>
          <w:rFonts w:hint="default" w:ascii="Times New Roman" w:hAnsi="Times New Roman" w:eastAsia="仿宋_GB2312" w:cs="Times New Roman"/>
          <w:b w:val="0"/>
          <w:bCs w:val="0"/>
          <w:color w:val="auto"/>
          <w:sz w:val="32"/>
          <w:szCs w:val="32"/>
          <w:highlight w:val="none"/>
          <w:lang w:val="en-US" w:eastAsia="zh-CN"/>
        </w:rPr>
        <w:t>四、租金及相关费用结算账户</w:t>
      </w:r>
    </w:p>
    <w:p w14:paraId="3489D20D">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（一）承租方将租金缴至出租方指定的账户:</w:t>
      </w:r>
      <w:r>
        <w:rPr>
          <w:rFonts w:hint="eastAsia" w:ascii="Times New Roman" w:hAnsi="Times New Roman" w:eastAsia="仿宋_GB2312" w:cs="Times New Roman"/>
          <w:color w:val="auto"/>
          <w:sz w:val="32"/>
          <w:szCs w:val="32"/>
          <w:highlight w:val="none"/>
          <w:lang w:val="en-US" w:eastAsia="zh-CN"/>
        </w:rPr>
        <w:t>合肥滨湖时光空间运营管理有限公司</w:t>
      </w:r>
      <w:r>
        <w:rPr>
          <w:rFonts w:hint="default" w:ascii="Times New Roman" w:hAnsi="Times New Roman" w:eastAsia="仿宋_GB2312" w:cs="Times New Roman"/>
          <w:color w:val="auto"/>
          <w:sz w:val="32"/>
          <w:szCs w:val="32"/>
          <w:highlight w:val="none"/>
          <w:lang w:val="en-US" w:eastAsia="zh-CN"/>
        </w:rPr>
        <w:t>，</w:t>
      </w:r>
      <w:r>
        <w:rPr>
          <w:rFonts w:hint="default" w:ascii="Times New Roman" w:hAnsi="Times New Roman" w:eastAsia="仿宋_GB2312" w:cs="Times New Roman"/>
          <w:b w:val="0"/>
          <w:bCs w:val="0"/>
          <w:color w:val="auto"/>
          <w:sz w:val="32"/>
          <w:szCs w:val="32"/>
          <w:highlight w:val="none"/>
          <w:lang w:val="en-US" w:eastAsia="zh-CN"/>
        </w:rPr>
        <w:t>账号:</w:t>
      </w:r>
      <w:r>
        <w:rPr>
          <w:rFonts w:hint="eastAsia" w:ascii="Times New Roman" w:hAnsi="Times New Roman" w:eastAsia="仿宋_GB2312" w:cs="Times New Roman"/>
          <w:b w:val="0"/>
          <w:bCs w:val="0"/>
          <w:color w:val="auto"/>
          <w:sz w:val="32"/>
          <w:szCs w:val="32"/>
          <w:highlight w:val="none"/>
          <w:lang w:val="en-US" w:eastAsia="zh-CN"/>
        </w:rPr>
        <w:t>261682624151000002</w:t>
      </w:r>
      <w:r>
        <w:rPr>
          <w:rFonts w:hint="default" w:ascii="Times New Roman" w:hAnsi="Times New Roman" w:eastAsia="仿宋_GB2312" w:cs="Times New Roman"/>
          <w:b w:val="0"/>
          <w:bCs w:val="0"/>
          <w:color w:val="auto"/>
          <w:sz w:val="32"/>
          <w:szCs w:val="32"/>
          <w:highlight w:val="none"/>
          <w:lang w:val="en-US" w:eastAsia="zh-CN"/>
        </w:rPr>
        <w:t>，税号：</w:t>
      </w:r>
      <w:r>
        <w:rPr>
          <w:rFonts w:hint="eastAsia" w:ascii="Times New Roman" w:hAnsi="Times New Roman" w:eastAsia="仿宋_GB2312" w:cs="Times New Roman"/>
          <w:b w:val="0"/>
          <w:bCs w:val="0"/>
          <w:color w:val="auto"/>
          <w:sz w:val="32"/>
          <w:szCs w:val="32"/>
          <w:highlight w:val="none"/>
          <w:lang w:val="en-US" w:eastAsia="zh-CN"/>
        </w:rPr>
        <w:t>91340111MADUPQLH80</w:t>
      </w:r>
      <w:r>
        <w:rPr>
          <w:rFonts w:hint="default" w:ascii="Times New Roman" w:hAnsi="Times New Roman" w:eastAsia="仿宋_GB2312" w:cs="Times New Roman"/>
          <w:b w:val="0"/>
          <w:bCs w:val="0"/>
          <w:color w:val="auto"/>
          <w:sz w:val="32"/>
          <w:szCs w:val="32"/>
          <w:highlight w:val="none"/>
          <w:lang w:val="en-US" w:eastAsia="zh-CN"/>
        </w:rPr>
        <w:t>，开户行：</w:t>
      </w:r>
      <w:r>
        <w:rPr>
          <w:rFonts w:hint="eastAsia" w:ascii="Times New Roman" w:hAnsi="Times New Roman" w:eastAsia="仿宋_GB2312" w:cs="Times New Roman"/>
          <w:b w:val="0"/>
          <w:bCs w:val="0"/>
          <w:color w:val="auto"/>
          <w:sz w:val="32"/>
          <w:szCs w:val="32"/>
          <w:highlight w:val="none"/>
          <w:lang w:val="en-US" w:eastAsia="zh-CN"/>
        </w:rPr>
        <w:t>徽商银行合肥包河支行</w:t>
      </w:r>
      <w:r>
        <w:rPr>
          <w:rFonts w:hint="default" w:ascii="Times New Roman" w:hAnsi="Times New Roman" w:eastAsia="仿宋_GB2312" w:cs="Times New Roman"/>
          <w:color w:val="auto"/>
          <w:sz w:val="32"/>
          <w:szCs w:val="32"/>
          <w:highlight w:val="none"/>
          <w:lang w:val="en-US" w:eastAsia="zh-CN"/>
        </w:rPr>
        <w:t>。</w:t>
      </w:r>
    </w:p>
    <w:p w14:paraId="55FC5AB6">
      <w:pPr>
        <w:keepNext w:val="0"/>
        <w:keepLines w:val="0"/>
        <w:pageBreakBefore w:val="0"/>
        <w:widowControl w:val="0"/>
        <w:kinsoku/>
        <w:wordWrap/>
        <w:overflowPunct/>
        <w:topLinePunct w:val="0"/>
        <w:bidi w:val="0"/>
        <w:adjustRightInd/>
        <w:spacing w:line="480" w:lineRule="exact"/>
        <w:ind w:left="251" w:leftChars="114" w:firstLine="396" w:firstLineChars="124"/>
        <w:textAlignment w:val="auto"/>
        <w:rPr>
          <w:rFonts w:hint="default" w:ascii="Times New Roman" w:hAnsi="Times New Roman" w:eastAsia="仿宋_GB2312" w:cs="Times New Roman"/>
          <w:color w:val="auto"/>
          <w:sz w:val="32"/>
          <w:szCs w:val="32"/>
          <w:highlight w:val="none"/>
          <w:lang w:eastAsia="zh-CN"/>
        </w:rPr>
      </w:pPr>
      <w:r>
        <w:rPr>
          <w:rFonts w:hint="eastAsia" w:ascii="Times New Roman" w:hAnsi="Times New Roman" w:eastAsia="仿宋_GB2312" w:cs="Times New Roman"/>
          <w:color w:val="auto"/>
          <w:sz w:val="32"/>
          <w:szCs w:val="32"/>
          <w:highlight w:val="none"/>
          <w:lang w:val="en-US" w:eastAsia="zh-CN"/>
        </w:rPr>
        <w:t>（二）</w:t>
      </w:r>
      <w:r>
        <w:rPr>
          <w:rFonts w:hint="default" w:ascii="Times New Roman" w:hAnsi="Times New Roman" w:eastAsia="仿宋_GB2312" w:cs="Times New Roman"/>
          <w:color w:val="auto"/>
          <w:sz w:val="32"/>
          <w:szCs w:val="32"/>
          <w:highlight w:val="none"/>
          <w:lang w:val="en-US" w:eastAsia="zh-CN"/>
        </w:rPr>
        <w:t>承租方须在合同签订之日起</w:t>
      </w:r>
      <w:r>
        <w:rPr>
          <w:rFonts w:hint="eastAsia" w:ascii="Times New Roman" w:hAnsi="Times New Roman" w:eastAsia="仿宋_GB2312" w:cs="Times New Roman"/>
          <w:color w:val="auto"/>
          <w:sz w:val="32"/>
          <w:szCs w:val="32"/>
          <w:highlight w:val="none"/>
          <w:lang w:val="en-US" w:eastAsia="zh-CN"/>
        </w:rPr>
        <w:t>10</w:t>
      </w:r>
      <w:r>
        <w:rPr>
          <w:rFonts w:hint="default" w:ascii="Times New Roman" w:hAnsi="Times New Roman" w:eastAsia="仿宋_GB2312" w:cs="Times New Roman"/>
          <w:color w:val="auto"/>
          <w:sz w:val="32"/>
          <w:szCs w:val="32"/>
          <w:highlight w:val="none"/>
          <w:lang w:val="en-US" w:eastAsia="zh-CN"/>
        </w:rPr>
        <w:t>个工作日内向出租方缴纳</w:t>
      </w:r>
      <w:r>
        <w:rPr>
          <w:rFonts w:hint="eastAsia" w:ascii="Times New Roman" w:hAnsi="Times New Roman" w:eastAsia="仿宋_GB2312" w:cs="Times New Roman"/>
          <w:color w:val="auto"/>
          <w:sz w:val="32"/>
          <w:szCs w:val="32"/>
          <w:highlight w:val="none"/>
          <w:lang w:val="en-US" w:eastAsia="zh-CN"/>
        </w:rPr>
        <w:t>首年</w:t>
      </w:r>
      <w:r>
        <w:rPr>
          <w:rFonts w:hint="default" w:ascii="Times New Roman" w:hAnsi="Times New Roman" w:eastAsia="仿宋_GB2312" w:cs="Times New Roman"/>
          <w:color w:val="auto"/>
          <w:sz w:val="32"/>
          <w:szCs w:val="32"/>
          <w:highlight w:val="none"/>
          <w:lang w:val="en-US" w:eastAsia="zh-CN"/>
        </w:rPr>
        <w:t>租金</w:t>
      </w:r>
      <w:r>
        <w:rPr>
          <w:rFonts w:hint="eastAsia" w:ascii="Times New Roman" w:hAnsi="Times New Roman" w:eastAsia="仿宋_GB2312" w:cs="Times New Roman"/>
          <w:color w:val="auto"/>
          <w:sz w:val="32"/>
          <w:szCs w:val="32"/>
          <w:highlight w:val="none"/>
          <w:lang w:val="en-US" w:eastAsia="zh-Hans"/>
        </w:rPr>
        <w:t>及</w:t>
      </w:r>
      <w:r>
        <w:rPr>
          <w:rFonts w:hint="eastAsia" w:ascii="Times New Roman" w:hAnsi="Times New Roman" w:eastAsia="仿宋_GB2312" w:cs="Times New Roman"/>
          <w:color w:val="auto"/>
          <w:sz w:val="32"/>
          <w:szCs w:val="32"/>
          <w:highlight w:val="none"/>
          <w:lang w:val="en-US" w:eastAsia="zh-CN"/>
        </w:rPr>
        <w:t>履约保证金</w:t>
      </w:r>
      <w:r>
        <w:rPr>
          <w:rFonts w:hint="default" w:ascii="Times New Roman" w:hAnsi="Times New Roman" w:eastAsia="仿宋_GB2312" w:cs="Times New Roman"/>
          <w:color w:val="auto"/>
          <w:sz w:val="32"/>
          <w:szCs w:val="32"/>
          <w:highlight w:val="none"/>
          <w:lang w:val="en-US" w:eastAsia="zh-CN"/>
        </w:rPr>
        <w:t>，租金每</w:t>
      </w:r>
      <w:r>
        <w:rPr>
          <w:rFonts w:hint="eastAsia" w:ascii="Times New Roman" w:hAnsi="Times New Roman" w:eastAsia="仿宋_GB2312" w:cs="Times New Roman"/>
          <w:color w:val="auto"/>
          <w:sz w:val="32"/>
          <w:szCs w:val="32"/>
          <w:highlight w:val="none"/>
          <w:lang w:val="en-US" w:eastAsia="zh-CN"/>
        </w:rPr>
        <w:t>年</w:t>
      </w:r>
      <w:r>
        <w:rPr>
          <w:rFonts w:hint="default" w:ascii="Times New Roman" w:hAnsi="Times New Roman" w:eastAsia="仿宋_GB2312" w:cs="Times New Roman"/>
          <w:color w:val="auto"/>
          <w:sz w:val="32"/>
          <w:szCs w:val="32"/>
          <w:highlight w:val="none"/>
          <w:lang w:val="en-US" w:eastAsia="zh-CN"/>
        </w:rPr>
        <w:t>支付一次</w:t>
      </w:r>
      <w:r>
        <w:rPr>
          <w:rFonts w:hint="default" w:ascii="Times New Roman" w:hAnsi="Times New Roman" w:eastAsia="仿宋_GB2312" w:cs="Times New Roman"/>
          <w:color w:val="auto"/>
          <w:sz w:val="32"/>
          <w:szCs w:val="32"/>
          <w:highlight w:val="none"/>
          <w:lang w:eastAsia="zh-CN"/>
        </w:rPr>
        <w:t>，</w:t>
      </w:r>
      <w:r>
        <w:rPr>
          <w:rFonts w:hint="default" w:ascii="Times New Roman" w:hAnsi="Times New Roman" w:eastAsia="仿宋_GB2312" w:cs="Times New Roman"/>
          <w:color w:val="auto"/>
          <w:sz w:val="32"/>
          <w:szCs w:val="32"/>
          <w:highlight w:val="none"/>
          <w:lang w:val="en-US" w:eastAsia="zh-CN"/>
        </w:rPr>
        <w:t>先支付后使用，以后每期租金应在下一个使用期开始</w:t>
      </w:r>
      <w:r>
        <w:rPr>
          <w:rFonts w:hint="eastAsia" w:ascii="Times New Roman" w:hAnsi="Times New Roman" w:eastAsia="仿宋_GB2312" w:cs="Times New Roman"/>
          <w:color w:val="auto"/>
          <w:sz w:val="32"/>
          <w:szCs w:val="32"/>
          <w:highlight w:val="none"/>
          <w:lang w:val="en-US" w:eastAsia="zh-CN"/>
        </w:rPr>
        <w:t>前</w:t>
      </w:r>
      <w:r>
        <w:rPr>
          <w:rFonts w:hint="default" w:ascii="Times New Roman" w:hAnsi="Times New Roman" w:eastAsia="仿宋_GB2312" w:cs="Times New Roman"/>
          <w:color w:val="auto"/>
          <w:sz w:val="32"/>
          <w:szCs w:val="32"/>
          <w:highlight w:val="none"/>
          <w:lang w:val="en-US" w:eastAsia="zh-CN"/>
        </w:rPr>
        <w:t>10</w:t>
      </w:r>
      <w:r>
        <w:rPr>
          <w:rFonts w:hint="eastAsia" w:ascii="Times New Roman" w:hAnsi="Times New Roman" w:eastAsia="仿宋_GB2312" w:cs="Times New Roman"/>
          <w:color w:val="auto"/>
          <w:sz w:val="32"/>
          <w:szCs w:val="32"/>
          <w:highlight w:val="none"/>
          <w:lang w:val="en-US" w:eastAsia="zh-CN"/>
        </w:rPr>
        <w:t>个工作日</w:t>
      </w:r>
      <w:r>
        <w:rPr>
          <w:rFonts w:hint="default" w:ascii="Times New Roman" w:hAnsi="Times New Roman" w:eastAsia="仿宋_GB2312" w:cs="Times New Roman"/>
          <w:color w:val="auto"/>
          <w:sz w:val="32"/>
          <w:szCs w:val="32"/>
          <w:highlight w:val="none"/>
          <w:lang w:val="en-US" w:eastAsia="zh-CN"/>
        </w:rPr>
        <w:t>向出租方支付</w:t>
      </w:r>
      <w:r>
        <w:rPr>
          <w:rFonts w:hint="eastAsia" w:ascii="Times New Roman" w:hAnsi="Times New Roman" w:eastAsia="仿宋_GB2312" w:cs="Times New Roman"/>
          <w:color w:val="auto"/>
          <w:sz w:val="32"/>
          <w:szCs w:val="32"/>
          <w:highlight w:val="none"/>
          <w:lang w:val="en-US" w:eastAsia="zh-CN"/>
        </w:rPr>
        <w:t>，如出现不按规定时间缴纳租金的情形，则逾期一个自然月内每天按照年租金的5‰收取滞纳金，逾期超过一个自然月每天按照年租金的1%收取滞纳金，同时有权</w:t>
      </w:r>
      <w:r>
        <w:rPr>
          <w:rFonts w:hint="eastAsia" w:ascii="Times New Roman" w:hAnsi="Times New Roman" w:eastAsia="仿宋_GB2312" w:cs="Times New Roman"/>
          <w:color w:val="auto"/>
          <w:sz w:val="32"/>
          <w:szCs w:val="32"/>
          <w:highlight w:val="none"/>
          <w:lang w:val="en-US" w:eastAsia="zh-Hans"/>
        </w:rPr>
        <w:t>向承租方追偿违约金并</w:t>
      </w:r>
      <w:r>
        <w:rPr>
          <w:rFonts w:hint="eastAsia" w:ascii="Times New Roman" w:hAnsi="Times New Roman" w:eastAsia="仿宋_GB2312" w:cs="Times New Roman"/>
          <w:color w:val="auto"/>
          <w:sz w:val="32"/>
          <w:szCs w:val="32"/>
          <w:highlight w:val="none"/>
          <w:lang w:val="en-US" w:eastAsia="zh-CN"/>
        </w:rPr>
        <w:t>解除本次合同（注：滞纳金从履约保证金中扣除）</w:t>
      </w:r>
      <w:r>
        <w:rPr>
          <w:rFonts w:hint="default" w:ascii="Times New Roman" w:hAnsi="Times New Roman" w:eastAsia="仿宋_GB2312" w:cs="Times New Roman"/>
          <w:color w:val="auto"/>
          <w:sz w:val="32"/>
          <w:szCs w:val="32"/>
          <w:highlight w:val="none"/>
          <w:lang w:val="en-US" w:eastAsia="zh-CN"/>
        </w:rPr>
        <w:t>。</w:t>
      </w:r>
    </w:p>
    <w:p w14:paraId="2C40D1EE">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（三）最后一个租金计算期自上一个租金支付截止日至2028年</w:t>
      </w:r>
      <w:r>
        <w:rPr>
          <w:rFonts w:hint="default" w:ascii="Times New Roman" w:hAnsi="Times New Roman" w:eastAsia="仿宋_GB2312" w:cs="Times New Roman"/>
          <w:color w:val="auto"/>
          <w:sz w:val="32"/>
          <w:szCs w:val="32"/>
          <w:highlight w:val="none"/>
          <w:lang w:eastAsia="zh-CN"/>
        </w:rPr>
        <w:t>8</w:t>
      </w:r>
      <w:r>
        <w:rPr>
          <w:rFonts w:hint="default" w:ascii="Times New Roman" w:hAnsi="Times New Roman" w:eastAsia="仿宋_GB2312" w:cs="Times New Roman"/>
          <w:color w:val="auto"/>
          <w:sz w:val="32"/>
          <w:szCs w:val="32"/>
          <w:highlight w:val="none"/>
          <w:lang w:val="en-US" w:eastAsia="zh-CN"/>
        </w:rPr>
        <w:t>月</w:t>
      </w:r>
      <w:r>
        <w:rPr>
          <w:rFonts w:hint="default" w:ascii="Times New Roman" w:hAnsi="Times New Roman" w:eastAsia="仿宋_GB2312" w:cs="Times New Roman"/>
          <w:color w:val="auto"/>
          <w:sz w:val="32"/>
          <w:szCs w:val="32"/>
          <w:highlight w:val="none"/>
          <w:lang w:eastAsia="zh-CN"/>
        </w:rPr>
        <w:t>31</w:t>
      </w:r>
      <w:r>
        <w:rPr>
          <w:rFonts w:hint="default" w:ascii="Times New Roman" w:hAnsi="Times New Roman" w:eastAsia="仿宋_GB2312" w:cs="Times New Roman"/>
          <w:color w:val="auto"/>
          <w:sz w:val="32"/>
          <w:szCs w:val="32"/>
          <w:highlight w:val="none"/>
          <w:lang w:val="en-US" w:eastAsia="zh-CN"/>
        </w:rPr>
        <w:t>日，若此期间不足一年，则租金按实际月数计付；不足一个自然月的，按一个整月租金计付。</w:t>
      </w:r>
      <w:r>
        <w:rPr>
          <w:rFonts w:hint="eastAsia" w:ascii="Times New Roman" w:hAnsi="Times New Roman" w:eastAsia="仿宋_GB2312" w:cs="Times New Roman"/>
          <w:color w:val="auto"/>
          <w:sz w:val="32"/>
          <w:szCs w:val="32"/>
          <w:highlight w:val="none"/>
          <w:lang w:val="en-US" w:eastAsia="zh-CN"/>
        </w:rPr>
        <w:t>例如，若</w:t>
      </w:r>
      <w:r>
        <w:rPr>
          <w:rFonts w:hint="default" w:ascii="Times New Roman" w:hAnsi="Times New Roman" w:eastAsia="仿宋_GB2312" w:cs="Times New Roman"/>
          <w:color w:val="auto"/>
          <w:sz w:val="32"/>
          <w:szCs w:val="32"/>
          <w:highlight w:val="none"/>
          <w:lang w:val="en-US" w:eastAsia="zh-CN"/>
        </w:rPr>
        <w:t>最后一个租金计算期</w:t>
      </w:r>
      <w:r>
        <w:rPr>
          <w:rFonts w:hint="eastAsia" w:ascii="Times New Roman" w:hAnsi="Times New Roman" w:eastAsia="仿宋_GB2312" w:cs="Times New Roman"/>
          <w:color w:val="auto"/>
          <w:sz w:val="32"/>
          <w:szCs w:val="32"/>
          <w:highlight w:val="none"/>
          <w:lang w:val="en-US" w:eastAsia="zh-CN"/>
        </w:rPr>
        <w:t>为3月13日至8月31日，则收取6个月租金，即（中标价*6）元。</w:t>
      </w:r>
    </w:p>
    <w:p w14:paraId="456A2EB2">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highlight w:val="none"/>
          <w:lang w:val="en-US" w:eastAsia="zh-CN"/>
        </w:rPr>
      </w:pPr>
      <w:r>
        <w:rPr>
          <w:rFonts w:hint="eastAsia" w:ascii="Times New Roman" w:hAnsi="Times New Roman" w:eastAsia="仿宋_GB2312" w:cs="Times New Roman"/>
          <w:color w:val="auto"/>
          <w:sz w:val="32"/>
          <w:szCs w:val="32"/>
          <w:highlight w:val="none"/>
          <w:lang w:val="en-US" w:eastAsia="zh-CN"/>
        </w:rPr>
        <w:t>（四）</w:t>
      </w:r>
      <w:r>
        <w:rPr>
          <w:rFonts w:hint="default" w:ascii="Times New Roman" w:hAnsi="Times New Roman" w:eastAsia="仿宋_GB2312" w:cs="Times New Roman"/>
          <w:color w:val="auto"/>
          <w:sz w:val="32"/>
          <w:szCs w:val="32"/>
          <w:highlight w:val="none"/>
          <w:lang w:val="en-US" w:eastAsia="zh-CN"/>
        </w:rPr>
        <w:t>房屋履约保证金为成交后首年三个月租金总和，承租方应在接收房屋之前将履约保证金交付给出租方。</w:t>
      </w:r>
    </w:p>
    <w:p w14:paraId="6136C060">
      <w:pPr>
        <w:keepNext w:val="0"/>
        <w:keepLines w:val="0"/>
        <w:pageBreakBefore w:val="0"/>
        <w:widowControl w:val="0"/>
        <w:numPr>
          <w:ilvl w:val="0"/>
          <w:numId w:val="0"/>
        </w:numPr>
        <w:tabs>
          <w:tab w:val="left" w:pos="291"/>
        </w:tabs>
        <w:kinsoku/>
        <w:wordWrap/>
        <w:overflowPunct/>
        <w:topLinePunct w:val="0"/>
        <w:autoSpaceDE/>
        <w:autoSpaceDN/>
        <w:bidi w:val="0"/>
        <w:adjustRightInd/>
        <w:spacing w:line="560" w:lineRule="exact"/>
        <w:ind w:left="0" w:firstLine="640" w:firstLineChars="200"/>
        <w:jc w:val="both"/>
        <w:textAlignment w:val="auto"/>
        <w:rPr>
          <w:rFonts w:hint="default" w:ascii="Times New Roman" w:hAnsi="Times New Roman" w:eastAsia="仿宋_GB2312" w:cs="Times New Roman"/>
          <w:b w:val="0"/>
          <w:bCs w:val="0"/>
          <w:color w:val="auto"/>
          <w:sz w:val="32"/>
          <w:szCs w:val="32"/>
          <w:highlight w:val="none"/>
          <w:lang w:val="en-US" w:eastAsia="zh-CN"/>
        </w:rPr>
      </w:pPr>
      <w:r>
        <w:rPr>
          <w:rFonts w:hint="default" w:ascii="Times New Roman" w:hAnsi="Times New Roman" w:eastAsia="仿宋_GB2312" w:cs="Times New Roman"/>
          <w:b w:val="0"/>
          <w:bCs w:val="0"/>
          <w:color w:val="auto"/>
          <w:sz w:val="32"/>
          <w:szCs w:val="32"/>
          <w:highlight w:val="none"/>
          <w:lang w:val="en-US" w:eastAsia="zh-CN"/>
        </w:rPr>
        <w:t>五、报价要求</w:t>
      </w:r>
    </w:p>
    <w:p w14:paraId="6D479DC9">
      <w:pPr>
        <w:keepNext w:val="0"/>
        <w:keepLines w:val="0"/>
        <w:pageBreakBefore w:val="0"/>
        <w:widowControl w:val="0"/>
        <w:numPr>
          <w:ilvl w:val="0"/>
          <w:numId w:val="0"/>
        </w:numPr>
        <w:tabs>
          <w:tab w:val="left" w:pos="291"/>
        </w:tabs>
        <w:kinsoku/>
        <w:wordWrap/>
        <w:overflowPunct/>
        <w:topLinePunct w:val="0"/>
        <w:autoSpaceDE/>
        <w:autoSpaceDN/>
        <w:bidi w:val="0"/>
        <w:adjustRightIn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（一）竞价方式</w:t>
      </w:r>
      <w:r>
        <w:rPr>
          <w:rFonts w:hint="eastAsia" w:ascii="Times New Roman" w:hAnsi="Times New Roman" w:eastAsia="仿宋_GB2312" w:cs="Times New Roman"/>
          <w:color w:val="auto"/>
          <w:sz w:val="32"/>
          <w:szCs w:val="32"/>
          <w:highlight w:val="none"/>
          <w:lang w:val="en-US" w:eastAsia="zh-CN"/>
        </w:rPr>
        <w:t>：</w:t>
      </w:r>
      <w:r>
        <w:rPr>
          <w:rFonts w:hint="default" w:ascii="Times New Roman" w:hAnsi="Times New Roman" w:eastAsia="仿宋_GB2312" w:cs="Times New Roman"/>
          <w:color w:val="auto"/>
          <w:sz w:val="32"/>
          <w:szCs w:val="32"/>
          <w:highlight w:val="none"/>
          <w:lang w:val="en-US" w:eastAsia="zh-CN"/>
        </w:rPr>
        <w:t>采用一次性竞价方式，最高有效报价者确定为承租方。</w:t>
      </w:r>
    </w:p>
    <w:p w14:paraId="1989D28D">
      <w:pPr>
        <w:keepNext w:val="0"/>
        <w:keepLines w:val="0"/>
        <w:pageBreakBefore w:val="0"/>
        <w:widowControl w:val="0"/>
        <w:numPr>
          <w:ilvl w:val="0"/>
          <w:numId w:val="0"/>
        </w:numPr>
        <w:tabs>
          <w:tab w:val="left" w:pos="291"/>
        </w:tabs>
        <w:kinsoku/>
        <w:wordWrap/>
        <w:overflowPunct/>
        <w:topLinePunct w:val="0"/>
        <w:autoSpaceDE/>
        <w:autoSpaceDN/>
        <w:bidi w:val="0"/>
        <w:adjustRightIn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（二）报价有效性</w:t>
      </w:r>
      <w:r>
        <w:rPr>
          <w:rFonts w:hint="eastAsia" w:ascii="Times New Roman" w:hAnsi="Times New Roman" w:eastAsia="仿宋_GB2312" w:cs="Times New Roman"/>
          <w:color w:val="auto"/>
          <w:sz w:val="32"/>
          <w:szCs w:val="32"/>
          <w:highlight w:val="none"/>
          <w:lang w:val="en-US" w:eastAsia="zh-CN"/>
        </w:rPr>
        <w:t>：</w:t>
      </w:r>
      <w:r>
        <w:rPr>
          <w:rFonts w:hint="default" w:ascii="Times New Roman" w:hAnsi="Times New Roman" w:eastAsia="仿宋_GB2312" w:cs="Times New Roman"/>
          <w:color w:val="auto"/>
          <w:sz w:val="32"/>
          <w:szCs w:val="32"/>
          <w:highlight w:val="none"/>
          <w:lang w:val="en-US" w:eastAsia="zh-CN"/>
        </w:rPr>
        <w:t>报价低于该标段起拍价，则报价作废，且不得参与二次报价。</w:t>
      </w:r>
    </w:p>
    <w:p w14:paraId="61357EB6">
      <w:pPr>
        <w:keepNext w:val="0"/>
        <w:keepLines w:val="0"/>
        <w:pageBreakBefore w:val="0"/>
        <w:widowControl w:val="0"/>
        <w:numPr>
          <w:ilvl w:val="0"/>
          <w:numId w:val="0"/>
        </w:numPr>
        <w:tabs>
          <w:tab w:val="left" w:pos="291"/>
        </w:tabs>
        <w:kinsoku/>
        <w:wordWrap/>
        <w:overflowPunct/>
        <w:topLinePunct w:val="0"/>
        <w:autoSpaceDE/>
        <w:autoSpaceDN/>
        <w:bidi w:val="0"/>
        <w:adjustRightIn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（三）出现以下情形即流拍：全体报价均低于起拍价。</w:t>
      </w:r>
    </w:p>
    <w:p w14:paraId="1DA2A4FB">
      <w:pPr>
        <w:keepNext w:val="0"/>
        <w:keepLines w:val="0"/>
        <w:pageBreakBefore w:val="0"/>
        <w:widowControl w:val="0"/>
        <w:numPr>
          <w:ilvl w:val="0"/>
          <w:numId w:val="0"/>
        </w:numPr>
        <w:tabs>
          <w:tab w:val="left" w:pos="291"/>
        </w:tabs>
        <w:kinsoku/>
        <w:wordWrap/>
        <w:overflowPunct/>
        <w:topLinePunct w:val="0"/>
        <w:autoSpaceDE/>
        <w:autoSpaceDN/>
        <w:bidi w:val="0"/>
        <w:adjustRightIn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（四）成交规则</w:t>
      </w:r>
      <w:r>
        <w:rPr>
          <w:rFonts w:hint="eastAsia" w:ascii="Times New Roman" w:hAnsi="Times New Roman" w:eastAsia="仿宋_GB2312" w:cs="Times New Roman"/>
          <w:color w:val="auto"/>
          <w:sz w:val="32"/>
          <w:szCs w:val="32"/>
          <w:highlight w:val="none"/>
          <w:lang w:val="en-US" w:eastAsia="zh-CN"/>
        </w:rPr>
        <w:t>：</w:t>
      </w:r>
      <w:r>
        <w:rPr>
          <w:rFonts w:hint="default" w:ascii="Times New Roman" w:hAnsi="Times New Roman" w:eastAsia="仿宋_GB2312" w:cs="Times New Roman"/>
          <w:color w:val="auto"/>
          <w:sz w:val="32"/>
          <w:szCs w:val="32"/>
          <w:highlight w:val="none"/>
          <w:lang w:val="en-US" w:eastAsia="zh-CN"/>
        </w:rPr>
        <w:t>若标段有效报价方≥</w:t>
      </w:r>
      <w:r>
        <w:rPr>
          <w:rFonts w:hint="eastAsia" w:ascii="Times New Roman" w:hAnsi="Times New Roman" w:eastAsia="仿宋_GB2312" w:cs="Times New Roman"/>
          <w:color w:val="auto"/>
          <w:sz w:val="32"/>
          <w:szCs w:val="32"/>
          <w:highlight w:val="none"/>
          <w:lang w:val="en-US" w:eastAsia="zh-CN"/>
        </w:rPr>
        <w:t>1</w:t>
      </w:r>
      <w:r>
        <w:rPr>
          <w:rFonts w:hint="default" w:ascii="Times New Roman" w:hAnsi="Times New Roman" w:eastAsia="仿宋_GB2312" w:cs="Times New Roman"/>
          <w:color w:val="auto"/>
          <w:sz w:val="32"/>
          <w:szCs w:val="32"/>
          <w:highlight w:val="none"/>
          <w:lang w:val="en-US" w:eastAsia="zh-CN"/>
        </w:rPr>
        <w:t>家，则最高报价者确定为承租方；若最高报价者多人，则进行现场二次报价，报价不得低于首次报价及起拍价</w:t>
      </w:r>
      <w:r>
        <w:rPr>
          <w:rFonts w:hint="eastAsia" w:ascii="Times New Roman" w:hAnsi="Times New Roman" w:eastAsia="仿宋_GB2312" w:cs="Times New Roman"/>
          <w:color w:val="auto"/>
          <w:sz w:val="32"/>
          <w:szCs w:val="32"/>
          <w:highlight w:val="none"/>
          <w:lang w:val="en-US" w:eastAsia="zh-CN"/>
        </w:rPr>
        <w:t>，</w:t>
      </w:r>
      <w:r>
        <w:rPr>
          <w:rFonts w:hint="default" w:ascii="Times New Roman" w:hAnsi="Times New Roman" w:eastAsia="仿宋_GB2312" w:cs="Times New Roman"/>
          <w:color w:val="auto"/>
          <w:sz w:val="32"/>
          <w:szCs w:val="32"/>
          <w:highlight w:val="none"/>
          <w:lang w:val="en-US" w:eastAsia="zh-CN"/>
        </w:rPr>
        <w:t>二次报价最高者成交，若仍相同则抽签决定。</w:t>
      </w:r>
    </w:p>
    <w:p w14:paraId="69CF1F73">
      <w:pPr>
        <w:keepNext w:val="0"/>
        <w:keepLines w:val="0"/>
        <w:pageBreakBefore w:val="0"/>
        <w:widowControl w:val="0"/>
        <w:numPr>
          <w:ilvl w:val="0"/>
          <w:numId w:val="0"/>
        </w:numPr>
        <w:tabs>
          <w:tab w:val="left" w:pos="291"/>
        </w:tabs>
        <w:kinsoku/>
        <w:wordWrap/>
        <w:overflowPunct/>
        <w:topLinePunct w:val="0"/>
        <w:autoSpaceDE/>
        <w:autoSpaceDN/>
        <w:bidi w:val="0"/>
        <w:adjustRightInd/>
        <w:spacing w:line="560" w:lineRule="exact"/>
        <w:ind w:left="0" w:firstLine="640" w:firstLineChars="200"/>
        <w:jc w:val="both"/>
        <w:textAlignment w:val="auto"/>
        <w:rPr>
          <w:rFonts w:hint="default" w:ascii="Times New Roman" w:hAnsi="Times New Roman" w:eastAsia="仿宋_GB2312" w:cs="Times New Roman"/>
          <w:b w:val="0"/>
          <w:bCs w:val="0"/>
          <w:color w:val="auto"/>
          <w:sz w:val="32"/>
          <w:szCs w:val="32"/>
          <w:highlight w:val="none"/>
          <w:lang w:val="en-US" w:eastAsia="zh-CN"/>
        </w:rPr>
      </w:pPr>
      <w:r>
        <w:rPr>
          <w:rFonts w:hint="default" w:ascii="Times New Roman" w:hAnsi="Times New Roman" w:eastAsia="仿宋_GB2312" w:cs="Times New Roman"/>
          <w:b w:val="0"/>
          <w:bCs w:val="0"/>
          <w:color w:val="auto"/>
          <w:sz w:val="32"/>
          <w:szCs w:val="32"/>
          <w:highlight w:val="none"/>
          <w:lang w:val="en-US" w:eastAsia="zh-CN"/>
        </w:rPr>
        <w:t>六、报价单格式（见附件一）</w:t>
      </w:r>
    </w:p>
    <w:p w14:paraId="32FE2629">
      <w:pPr>
        <w:keepNext w:val="0"/>
        <w:keepLines w:val="0"/>
        <w:pageBreakBefore w:val="0"/>
        <w:widowControl w:val="0"/>
        <w:numPr>
          <w:ilvl w:val="0"/>
          <w:numId w:val="0"/>
        </w:numPr>
        <w:suppressLineNumbers w:val="0"/>
        <w:kinsoku/>
        <w:wordWrap/>
        <w:overflowPunct/>
        <w:topLinePunct w:val="0"/>
        <w:autoSpaceDE/>
        <w:autoSpaceDN/>
        <w:bidi w:val="0"/>
        <w:adjustRightInd/>
        <w:spacing w:line="560" w:lineRule="exact"/>
        <w:ind w:left="0" w:leftChars="0" w:firstLine="640" w:firstLineChars="200"/>
        <w:jc w:val="both"/>
        <w:textAlignment w:val="auto"/>
        <w:rPr>
          <w:rFonts w:hint="default" w:ascii="Times New Roman" w:hAnsi="Times New Roman" w:eastAsia="仿宋_GB2312" w:cs="Times New Roman"/>
          <w:b w:val="0"/>
          <w:bCs w:val="0"/>
          <w:color w:val="auto"/>
          <w:kern w:val="0"/>
          <w:sz w:val="32"/>
          <w:szCs w:val="32"/>
          <w:highlight w:val="none"/>
          <w:lang w:val="en-US" w:eastAsia="zh-CN" w:bidi="ar"/>
        </w:rPr>
      </w:pPr>
      <w:r>
        <w:rPr>
          <w:rFonts w:hint="default" w:ascii="Times New Roman" w:hAnsi="Times New Roman" w:eastAsia="仿宋_GB2312" w:cs="Times New Roman"/>
          <w:b w:val="0"/>
          <w:bCs w:val="0"/>
          <w:color w:val="auto"/>
          <w:kern w:val="0"/>
          <w:sz w:val="32"/>
          <w:szCs w:val="32"/>
          <w:highlight w:val="none"/>
          <w:lang w:val="en-US" w:eastAsia="zh-CN" w:bidi="ar"/>
        </w:rPr>
        <w:t>七、授权委托书（见附件二）</w:t>
      </w:r>
    </w:p>
    <w:p w14:paraId="04C2D502">
      <w:pPr>
        <w:keepNext w:val="0"/>
        <w:keepLines w:val="0"/>
        <w:pageBreakBefore w:val="0"/>
        <w:widowControl w:val="0"/>
        <w:numPr>
          <w:ilvl w:val="0"/>
          <w:numId w:val="0"/>
        </w:numPr>
        <w:suppressLineNumbers w:val="0"/>
        <w:kinsoku/>
        <w:wordWrap/>
        <w:overflowPunct/>
        <w:topLinePunct w:val="0"/>
        <w:autoSpaceDE/>
        <w:autoSpaceDN/>
        <w:bidi w:val="0"/>
        <w:adjustRightInd/>
        <w:spacing w:line="560" w:lineRule="exact"/>
        <w:ind w:left="0" w:leftChars="0" w:firstLine="640" w:firstLineChars="200"/>
        <w:jc w:val="both"/>
        <w:textAlignment w:val="auto"/>
        <w:rPr>
          <w:rFonts w:hint="default" w:ascii="Times New Roman" w:hAnsi="Times New Roman" w:eastAsia="仿宋_GB2312" w:cs="Times New Roman"/>
          <w:b w:val="0"/>
          <w:bCs w:val="0"/>
          <w:color w:val="auto"/>
          <w:kern w:val="0"/>
          <w:sz w:val="32"/>
          <w:szCs w:val="32"/>
          <w:highlight w:val="none"/>
          <w:lang w:val="en-US" w:eastAsia="zh-CN" w:bidi="ar"/>
        </w:rPr>
      </w:pPr>
      <w:r>
        <w:rPr>
          <w:rFonts w:hint="default" w:ascii="Times New Roman" w:hAnsi="Times New Roman" w:eastAsia="仿宋_GB2312" w:cs="Times New Roman"/>
          <w:b w:val="0"/>
          <w:bCs w:val="0"/>
          <w:color w:val="auto"/>
          <w:kern w:val="0"/>
          <w:sz w:val="32"/>
          <w:szCs w:val="32"/>
          <w:highlight w:val="none"/>
          <w:lang w:val="en-US" w:eastAsia="zh-CN" w:bidi="ar"/>
        </w:rPr>
        <w:t>八、报名时间及报价文件递交</w:t>
      </w:r>
    </w:p>
    <w:p w14:paraId="01065D6D">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（一）报名时间：本公告发布之日起至</w:t>
      </w:r>
      <w:r>
        <w:rPr>
          <w:rFonts w:hint="eastAsia" w:ascii="Times New Roman" w:hAnsi="Times New Roman" w:eastAsia="仿宋_GB2312" w:cs="Times New Roman"/>
          <w:color w:val="auto"/>
          <w:sz w:val="32"/>
          <w:szCs w:val="32"/>
          <w:highlight w:val="none"/>
          <w:lang w:val="en-US" w:eastAsia="zh-CN"/>
        </w:rPr>
        <w:t>2026年3月4日</w:t>
      </w:r>
      <w:r>
        <w:rPr>
          <w:rFonts w:hint="default" w:ascii="Times New Roman" w:hAnsi="Times New Roman" w:eastAsia="仿宋_GB2312" w:cs="Times New Roman"/>
          <w:color w:val="auto"/>
          <w:sz w:val="32"/>
          <w:szCs w:val="32"/>
          <w:highlight w:val="none"/>
          <w:lang w:val="en-US" w:eastAsia="zh-CN"/>
        </w:rPr>
        <w:t xml:space="preserve"> 9时30分止。</w:t>
      </w:r>
    </w:p>
    <w:p w14:paraId="11BAB77F">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（二）登录合肥滨湖时光产业投资集团有限公司官方网站http://bhsggroup.cn/并下载招租文件及相关附件。在投标截止日前（</w:t>
      </w:r>
      <w:r>
        <w:rPr>
          <w:rFonts w:hint="eastAsia" w:ascii="Times New Roman" w:hAnsi="Times New Roman" w:eastAsia="仿宋_GB2312" w:cs="Times New Roman"/>
          <w:color w:val="auto"/>
          <w:sz w:val="32"/>
          <w:szCs w:val="32"/>
          <w:highlight w:val="none"/>
          <w:lang w:val="en-US" w:eastAsia="zh-CN"/>
        </w:rPr>
        <w:t>2026年3月4日</w:t>
      </w:r>
      <w:r>
        <w:rPr>
          <w:rFonts w:hint="default" w:ascii="Times New Roman" w:hAnsi="Times New Roman" w:eastAsia="仿宋_GB2312" w:cs="Times New Roman"/>
          <w:color w:val="auto"/>
          <w:sz w:val="32"/>
          <w:szCs w:val="32"/>
          <w:highlight w:val="none"/>
          <w:lang w:val="en-US" w:eastAsia="zh-CN"/>
        </w:rPr>
        <w:t>9时30分），将投标文件密封提交至</w:t>
      </w:r>
      <w:r>
        <w:rPr>
          <w:rFonts w:hint="eastAsia" w:ascii="Times New Roman" w:hAnsi="Times New Roman" w:eastAsia="仿宋_GB2312" w:cs="Times New Roman"/>
          <w:color w:val="auto"/>
          <w:sz w:val="32"/>
          <w:szCs w:val="32"/>
          <w:highlight w:val="none"/>
          <w:lang w:val="en-US" w:eastAsia="zh-CN"/>
        </w:rPr>
        <w:t>安徽省</w:t>
      </w:r>
      <w:r>
        <w:rPr>
          <w:rFonts w:hint="default" w:ascii="Times New Roman" w:hAnsi="Times New Roman" w:eastAsia="仿宋_GB2312" w:cs="Times New Roman"/>
          <w:color w:val="auto"/>
          <w:sz w:val="32"/>
          <w:szCs w:val="32"/>
          <w:highlight w:val="none"/>
          <w:lang w:val="en-US" w:eastAsia="zh-CN"/>
        </w:rPr>
        <w:t>合肥市</w:t>
      </w:r>
      <w:r>
        <w:rPr>
          <w:rFonts w:hint="eastAsia" w:ascii="Times New Roman" w:hAnsi="Times New Roman" w:eastAsia="仿宋_GB2312" w:cs="Times New Roman"/>
          <w:color w:val="auto"/>
          <w:sz w:val="32"/>
          <w:szCs w:val="32"/>
          <w:highlight w:val="none"/>
          <w:lang w:val="en-US" w:eastAsia="zh-CN"/>
        </w:rPr>
        <w:t>包河区雍荣府三期S1栋2层</w:t>
      </w:r>
      <w:r>
        <w:rPr>
          <w:rFonts w:hint="default" w:ascii="Times New Roman" w:hAnsi="Times New Roman" w:eastAsia="仿宋_GB2312" w:cs="Times New Roman"/>
          <w:color w:val="auto"/>
          <w:sz w:val="32"/>
          <w:szCs w:val="32"/>
          <w:highlight w:val="none"/>
          <w:lang w:val="en-US" w:eastAsia="zh-CN"/>
        </w:rPr>
        <w:t>，请意向承租人合理安排投标文件的提交时间。</w:t>
      </w:r>
    </w:p>
    <w:p w14:paraId="56A6F9C2">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（三）开标时间</w:t>
      </w:r>
      <w:r>
        <w:rPr>
          <w:rFonts w:hint="eastAsia" w:ascii="Times New Roman" w:hAnsi="Times New Roman" w:eastAsia="仿宋_GB2312" w:cs="Times New Roman"/>
          <w:color w:val="auto"/>
          <w:sz w:val="32"/>
          <w:szCs w:val="32"/>
          <w:highlight w:val="none"/>
          <w:lang w:val="en-US" w:eastAsia="zh-CN"/>
        </w:rPr>
        <w:t>2026年3月4日</w:t>
      </w:r>
      <w:r>
        <w:rPr>
          <w:rFonts w:hint="default" w:ascii="Times New Roman" w:hAnsi="Times New Roman" w:eastAsia="仿宋_GB2312" w:cs="Times New Roman"/>
          <w:color w:val="auto"/>
          <w:sz w:val="32"/>
          <w:szCs w:val="32"/>
          <w:highlight w:val="none"/>
          <w:lang w:val="en-US" w:eastAsia="zh-CN"/>
        </w:rPr>
        <w:t>9时30分，开标地点</w:t>
      </w:r>
      <w:r>
        <w:rPr>
          <w:rFonts w:hint="eastAsia" w:ascii="Times New Roman" w:hAnsi="Times New Roman" w:eastAsia="仿宋_GB2312" w:cs="Times New Roman"/>
          <w:color w:val="auto"/>
          <w:sz w:val="32"/>
          <w:szCs w:val="32"/>
          <w:highlight w:val="none"/>
          <w:lang w:val="en-US" w:eastAsia="zh-CN"/>
        </w:rPr>
        <w:t>安徽省</w:t>
      </w:r>
      <w:r>
        <w:rPr>
          <w:rFonts w:hint="default" w:ascii="Times New Roman" w:hAnsi="Times New Roman" w:eastAsia="仿宋_GB2312" w:cs="Times New Roman"/>
          <w:color w:val="auto"/>
          <w:sz w:val="32"/>
          <w:szCs w:val="32"/>
          <w:highlight w:val="none"/>
          <w:lang w:val="en-US" w:eastAsia="zh-CN"/>
        </w:rPr>
        <w:t>合肥市</w:t>
      </w:r>
      <w:r>
        <w:rPr>
          <w:rFonts w:hint="eastAsia" w:ascii="Times New Roman" w:hAnsi="Times New Roman" w:eastAsia="仿宋_GB2312" w:cs="Times New Roman"/>
          <w:color w:val="auto"/>
          <w:sz w:val="32"/>
          <w:szCs w:val="32"/>
          <w:highlight w:val="none"/>
          <w:lang w:val="en-US" w:eastAsia="zh-CN"/>
        </w:rPr>
        <w:t>包河区雍荣府三期S1栋开标室</w:t>
      </w:r>
      <w:r>
        <w:rPr>
          <w:rFonts w:hint="default" w:ascii="Times New Roman" w:hAnsi="Times New Roman" w:eastAsia="仿宋_GB2312" w:cs="Times New Roman"/>
          <w:color w:val="auto"/>
          <w:sz w:val="32"/>
          <w:szCs w:val="32"/>
          <w:highlight w:val="none"/>
          <w:lang w:val="en-US" w:eastAsia="zh-CN"/>
        </w:rPr>
        <w:t>。</w:t>
      </w:r>
    </w:p>
    <w:p w14:paraId="728D6F6E">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eastAsia" w:ascii="Times New Roman" w:hAnsi="Times New Roman" w:eastAsia="仿宋_GB2312" w:cs="Times New Roman"/>
          <w:color w:val="auto"/>
          <w:sz w:val="32"/>
          <w:szCs w:val="32"/>
          <w:highlight w:val="none"/>
          <w:lang w:val="en-US" w:eastAsia="zh-CN"/>
        </w:rPr>
        <w:t>（四）</w:t>
      </w:r>
      <w:r>
        <w:rPr>
          <w:rFonts w:hint="default" w:ascii="Times New Roman" w:hAnsi="Times New Roman" w:eastAsia="仿宋_GB2312" w:cs="Times New Roman"/>
          <w:color w:val="auto"/>
          <w:sz w:val="32"/>
          <w:szCs w:val="32"/>
          <w:highlight w:val="none"/>
          <w:lang w:val="en-US" w:eastAsia="zh-CN"/>
        </w:rPr>
        <w:t>对本项目公告内容要求澄清或有异议的意向承租人，应于公告截止日前3个工作日前，以书面形式向合肥</w:t>
      </w:r>
      <w:r>
        <w:rPr>
          <w:rFonts w:hint="eastAsia" w:ascii="Times New Roman" w:hAnsi="Times New Roman" w:eastAsia="仿宋_GB2312" w:cs="Times New Roman"/>
          <w:color w:val="auto"/>
          <w:sz w:val="32"/>
          <w:szCs w:val="32"/>
          <w:highlight w:val="none"/>
          <w:lang w:val="en-US" w:eastAsia="zh-CN"/>
        </w:rPr>
        <w:t>滨湖时光空间运营管理</w:t>
      </w:r>
      <w:r>
        <w:rPr>
          <w:rFonts w:hint="default" w:ascii="Times New Roman" w:hAnsi="Times New Roman" w:eastAsia="仿宋_GB2312" w:cs="Times New Roman"/>
          <w:color w:val="auto"/>
          <w:sz w:val="32"/>
          <w:szCs w:val="32"/>
          <w:highlight w:val="none"/>
          <w:lang w:val="en-US" w:eastAsia="zh-CN"/>
        </w:rPr>
        <w:t>有限公司提出，逾期提交的不予受理。</w:t>
      </w:r>
    </w:p>
    <w:p w14:paraId="2C8BDEED">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eastAsia" w:ascii="Times New Roman" w:hAnsi="Times New Roman" w:eastAsia="仿宋_GB2312" w:cs="Times New Roman"/>
          <w:color w:val="auto"/>
          <w:sz w:val="32"/>
          <w:szCs w:val="32"/>
          <w:highlight w:val="none"/>
          <w:lang w:val="en-US" w:eastAsia="zh-CN"/>
        </w:rPr>
        <w:t>（五）</w:t>
      </w:r>
      <w:r>
        <w:rPr>
          <w:rFonts w:hint="default" w:ascii="Times New Roman" w:hAnsi="Times New Roman" w:eastAsia="仿宋_GB2312" w:cs="Times New Roman"/>
          <w:color w:val="auto"/>
          <w:sz w:val="32"/>
          <w:szCs w:val="32"/>
          <w:highlight w:val="none"/>
          <w:lang w:val="en-US" w:eastAsia="zh-CN"/>
        </w:rPr>
        <w:t>合肥</w:t>
      </w:r>
      <w:r>
        <w:rPr>
          <w:rFonts w:hint="eastAsia" w:ascii="Times New Roman" w:hAnsi="Times New Roman" w:eastAsia="仿宋_GB2312" w:cs="Times New Roman"/>
          <w:color w:val="auto"/>
          <w:sz w:val="32"/>
          <w:szCs w:val="32"/>
          <w:highlight w:val="none"/>
          <w:lang w:val="en-US" w:eastAsia="zh-CN"/>
        </w:rPr>
        <w:t>滨湖时光空间运营管理</w:t>
      </w:r>
      <w:r>
        <w:rPr>
          <w:rFonts w:hint="default" w:ascii="Times New Roman" w:hAnsi="Times New Roman" w:eastAsia="仿宋_GB2312" w:cs="Times New Roman"/>
          <w:color w:val="auto"/>
          <w:sz w:val="32"/>
          <w:szCs w:val="32"/>
          <w:highlight w:val="none"/>
          <w:lang w:val="en-US" w:eastAsia="zh-CN"/>
        </w:rPr>
        <w:t>有限公司对本公告进行的澄清、更正或更改，将在网站http://bhsggroup.c</w:t>
      </w:r>
      <w:r>
        <w:rPr>
          <w:rFonts w:hint="eastAsia" w:ascii="Times New Roman" w:hAnsi="Times New Roman" w:eastAsia="仿宋_GB2312" w:cs="Times New Roman"/>
          <w:color w:val="auto"/>
          <w:sz w:val="32"/>
          <w:szCs w:val="32"/>
          <w:highlight w:val="none"/>
          <w:lang w:val="en-US" w:eastAsia="zh-CN"/>
        </w:rPr>
        <w:t>n/</w:t>
      </w:r>
      <w:r>
        <w:rPr>
          <w:rFonts w:hint="default" w:ascii="Times New Roman" w:hAnsi="Times New Roman" w:eastAsia="仿宋_GB2312" w:cs="Times New Roman"/>
          <w:color w:val="auto"/>
          <w:sz w:val="32"/>
          <w:szCs w:val="32"/>
          <w:highlight w:val="none"/>
          <w:lang w:val="en-US" w:eastAsia="zh-CN"/>
        </w:rPr>
        <w:t>上及时发布，该公告内容为出租公告的组成部分，对意向承租人具有约束力。意向承租人应主动上网查询。合肥</w:t>
      </w:r>
      <w:r>
        <w:rPr>
          <w:rFonts w:hint="eastAsia" w:ascii="Times New Roman" w:hAnsi="Times New Roman" w:eastAsia="仿宋_GB2312" w:cs="Times New Roman"/>
          <w:color w:val="auto"/>
          <w:sz w:val="32"/>
          <w:szCs w:val="32"/>
          <w:highlight w:val="none"/>
          <w:lang w:val="en-US" w:eastAsia="zh-CN"/>
        </w:rPr>
        <w:t>滨湖时光空间运营管理</w:t>
      </w:r>
      <w:r>
        <w:rPr>
          <w:rFonts w:hint="default" w:ascii="Times New Roman" w:hAnsi="Times New Roman" w:eastAsia="仿宋_GB2312" w:cs="Times New Roman"/>
          <w:color w:val="auto"/>
          <w:sz w:val="32"/>
          <w:szCs w:val="32"/>
          <w:highlight w:val="none"/>
          <w:lang w:val="en-US" w:eastAsia="zh-CN"/>
        </w:rPr>
        <w:t>有限公司不承担意向承租人未及时关注相关信息的责任。</w:t>
      </w:r>
    </w:p>
    <w:p w14:paraId="44830508">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lang w:val="en-US" w:eastAsia="zh-CN"/>
        </w:rPr>
      </w:pPr>
      <w:r>
        <w:rPr>
          <w:rFonts w:hint="eastAsia" w:ascii="Times New Roman" w:hAnsi="Times New Roman" w:eastAsia="仿宋_GB2312" w:cs="Times New Roman"/>
          <w:color w:val="auto"/>
          <w:sz w:val="32"/>
          <w:szCs w:val="32"/>
          <w:highlight w:val="none"/>
          <w:lang w:val="en-US" w:eastAsia="zh-CN"/>
        </w:rPr>
        <w:t>（六）</w:t>
      </w:r>
      <w:r>
        <w:rPr>
          <w:rFonts w:hint="default" w:ascii="Times New Roman" w:hAnsi="Times New Roman" w:eastAsia="仿宋_GB2312" w:cs="Times New Roman"/>
          <w:color w:val="auto"/>
          <w:sz w:val="32"/>
          <w:szCs w:val="32"/>
          <w:highlight w:val="none"/>
          <w:lang w:val="en-US" w:eastAsia="zh-CN"/>
        </w:rPr>
        <w:t>在公告截止时间前，合肥</w:t>
      </w:r>
      <w:r>
        <w:rPr>
          <w:rFonts w:hint="eastAsia" w:ascii="Times New Roman" w:hAnsi="Times New Roman" w:eastAsia="仿宋_GB2312" w:cs="Times New Roman"/>
          <w:color w:val="auto"/>
          <w:sz w:val="32"/>
          <w:szCs w:val="32"/>
          <w:highlight w:val="none"/>
          <w:lang w:val="en-US" w:eastAsia="zh-CN"/>
        </w:rPr>
        <w:t>滨湖时光空间运营管理</w:t>
      </w:r>
      <w:r>
        <w:rPr>
          <w:rFonts w:hint="default" w:ascii="Times New Roman" w:hAnsi="Times New Roman" w:eastAsia="仿宋_GB2312" w:cs="Times New Roman"/>
          <w:color w:val="auto"/>
          <w:sz w:val="32"/>
          <w:szCs w:val="32"/>
          <w:highlight w:val="none"/>
          <w:lang w:val="en-US" w:eastAsia="zh-CN"/>
        </w:rPr>
        <w:t>有限公司可以视具体情况，延长公告截止时间，并在网站上发布变更公告。</w:t>
      </w:r>
    </w:p>
    <w:p w14:paraId="0024A891">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pacing w:before="0" w:beforeAutospacing="0" w:after="0" w:afterAutospacing="0" w:line="560" w:lineRule="exact"/>
        <w:ind w:left="0" w:right="0" w:firstLine="640" w:firstLineChars="200"/>
        <w:jc w:val="both"/>
        <w:textAlignment w:val="auto"/>
        <w:rPr>
          <w:rFonts w:hint="default" w:ascii="Times New Roman" w:hAnsi="Times New Roman" w:eastAsia="仿宋_GB2312" w:cs="Times New Roman"/>
          <w:b w:val="0"/>
          <w:bCs w:val="0"/>
          <w:color w:val="auto"/>
          <w:sz w:val="32"/>
          <w:szCs w:val="32"/>
          <w:highlight w:val="none"/>
          <w:lang w:val="en-US" w:eastAsia="zh-CN"/>
        </w:rPr>
      </w:pPr>
      <w:r>
        <w:rPr>
          <w:rFonts w:hint="default" w:ascii="Times New Roman" w:hAnsi="Times New Roman" w:eastAsia="仿宋_GB2312" w:cs="Times New Roman"/>
          <w:b w:val="0"/>
          <w:bCs w:val="0"/>
          <w:i w:val="0"/>
          <w:iCs w:val="0"/>
          <w:caps w:val="0"/>
          <w:color w:val="auto"/>
          <w:spacing w:val="0"/>
          <w:sz w:val="32"/>
          <w:szCs w:val="32"/>
          <w:highlight w:val="none"/>
          <w:lang w:val="en-US" w:eastAsia="zh-CN"/>
        </w:rPr>
        <w:t>九、</w:t>
      </w:r>
      <w:r>
        <w:rPr>
          <w:rFonts w:hint="default" w:ascii="Times New Roman" w:hAnsi="Times New Roman" w:eastAsia="仿宋_GB2312" w:cs="Times New Roman"/>
          <w:b w:val="0"/>
          <w:bCs w:val="0"/>
          <w:color w:val="auto"/>
          <w:sz w:val="32"/>
          <w:szCs w:val="32"/>
          <w:highlight w:val="none"/>
          <w:lang w:val="en-US" w:eastAsia="zh-CN"/>
        </w:rPr>
        <w:t>对本次招租提出异议及询问，请按以下方式联系</w:t>
      </w:r>
    </w:p>
    <w:p w14:paraId="005650FB">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（一）出租方信息</w:t>
      </w:r>
    </w:p>
    <w:p w14:paraId="4C5AD20B">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名称：</w:t>
      </w:r>
      <w:r>
        <w:rPr>
          <w:rFonts w:hint="eastAsia" w:ascii="Times New Roman" w:hAnsi="Times New Roman" w:eastAsia="仿宋_GB2312" w:cs="Times New Roman"/>
          <w:color w:val="auto"/>
          <w:sz w:val="32"/>
          <w:szCs w:val="32"/>
          <w:highlight w:val="none"/>
          <w:lang w:val="en-US" w:eastAsia="zh-CN"/>
        </w:rPr>
        <w:t>合肥滨湖时光空间运营管理有限公司</w:t>
      </w:r>
    </w:p>
    <w:p w14:paraId="313C223E">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地址：</w:t>
      </w:r>
      <w:r>
        <w:rPr>
          <w:rFonts w:hint="eastAsia" w:ascii="Times New Roman" w:hAnsi="Times New Roman" w:eastAsia="仿宋_GB2312" w:cs="Times New Roman"/>
          <w:color w:val="auto"/>
          <w:sz w:val="32"/>
          <w:szCs w:val="32"/>
          <w:highlight w:val="none"/>
          <w:lang w:val="en-US" w:eastAsia="zh-CN"/>
        </w:rPr>
        <w:t>安徽省</w:t>
      </w:r>
      <w:r>
        <w:rPr>
          <w:rFonts w:hint="default" w:ascii="Times New Roman" w:hAnsi="Times New Roman" w:eastAsia="仿宋_GB2312" w:cs="Times New Roman"/>
          <w:color w:val="auto"/>
          <w:sz w:val="32"/>
          <w:szCs w:val="32"/>
          <w:highlight w:val="none"/>
          <w:lang w:val="en-US" w:eastAsia="zh-CN"/>
        </w:rPr>
        <w:t>合肥市</w:t>
      </w:r>
      <w:r>
        <w:rPr>
          <w:rFonts w:hint="eastAsia" w:ascii="Times New Roman" w:hAnsi="Times New Roman" w:eastAsia="仿宋_GB2312" w:cs="Times New Roman"/>
          <w:color w:val="auto"/>
          <w:sz w:val="32"/>
          <w:szCs w:val="32"/>
          <w:highlight w:val="none"/>
          <w:lang w:val="en-US" w:eastAsia="zh-CN"/>
        </w:rPr>
        <w:t>包河区雍荣府三期S1栋2层</w:t>
      </w:r>
    </w:p>
    <w:p w14:paraId="20D85326">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（二）项目联系方式</w:t>
      </w:r>
    </w:p>
    <w:p w14:paraId="3A07FD56">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项目联系人：</w:t>
      </w:r>
      <w:r>
        <w:rPr>
          <w:rFonts w:hint="eastAsia" w:ascii="Times New Roman" w:hAnsi="Times New Roman" w:eastAsia="仿宋_GB2312" w:cs="Times New Roman"/>
          <w:color w:val="auto"/>
          <w:sz w:val="32"/>
          <w:szCs w:val="32"/>
          <w:highlight w:val="none"/>
          <w:lang w:val="en-US" w:eastAsia="zh-CN"/>
        </w:rPr>
        <w:t>刘工</w:t>
      </w:r>
    </w:p>
    <w:p w14:paraId="0B5681DE">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 xml:space="preserve">联系电话： </w:t>
      </w:r>
      <w:r>
        <w:rPr>
          <w:rFonts w:hint="eastAsia" w:ascii="Times New Roman" w:hAnsi="Times New Roman" w:eastAsia="仿宋_GB2312" w:cs="Times New Roman"/>
          <w:color w:val="auto"/>
          <w:sz w:val="32"/>
          <w:szCs w:val="32"/>
          <w:highlight w:val="none"/>
          <w:lang w:val="en-US" w:eastAsia="zh-CN"/>
        </w:rPr>
        <w:t>0551-69001998</w:t>
      </w:r>
    </w:p>
    <w:p w14:paraId="7538F3B0">
      <w:pPr>
        <w:pStyle w:val="7"/>
        <w:keepNext w:val="0"/>
        <w:keepLines w:val="0"/>
        <w:pageBreakBefore w:val="0"/>
        <w:widowControl w:val="0"/>
        <w:kinsoku/>
        <w:wordWrap/>
        <w:overflowPunct/>
        <w:topLinePunct w:val="0"/>
        <w:autoSpaceDE/>
        <w:autoSpaceDN/>
        <w:bidi w:val="0"/>
        <w:adjustRightInd/>
        <w:snapToGrid w:val="0"/>
        <w:spacing w:line="560" w:lineRule="exact"/>
        <w:ind w:left="0" w:firstLine="640" w:firstLineChars="200"/>
        <w:jc w:val="both"/>
        <w:textAlignment w:val="auto"/>
        <w:rPr>
          <w:rFonts w:hint="default" w:ascii="Times New Roman" w:hAnsi="Times New Roman" w:eastAsia="仿宋_GB2312" w:cs="Times New Roman"/>
          <w:b w:val="0"/>
          <w:bCs w:val="0"/>
          <w:i w:val="0"/>
          <w:iCs w:val="0"/>
          <w:caps w:val="0"/>
          <w:color w:val="auto"/>
          <w:spacing w:val="0"/>
          <w:kern w:val="0"/>
          <w:sz w:val="32"/>
          <w:szCs w:val="32"/>
          <w:highlight w:val="none"/>
          <w:lang w:val="en-US" w:eastAsia="zh-CN" w:bidi="ar-SA"/>
        </w:rPr>
      </w:pPr>
      <w:r>
        <w:rPr>
          <w:rFonts w:hint="default" w:ascii="Times New Roman" w:hAnsi="Times New Roman" w:eastAsia="仿宋_GB2312" w:cs="Times New Roman"/>
          <w:b w:val="0"/>
          <w:bCs w:val="0"/>
          <w:i w:val="0"/>
          <w:iCs w:val="0"/>
          <w:caps w:val="0"/>
          <w:color w:val="auto"/>
          <w:spacing w:val="0"/>
          <w:kern w:val="0"/>
          <w:sz w:val="32"/>
          <w:szCs w:val="32"/>
          <w:highlight w:val="none"/>
          <w:lang w:val="en-US" w:eastAsia="zh-CN" w:bidi="ar-SA"/>
        </w:rPr>
        <w:t>十、特别说明</w:t>
      </w:r>
    </w:p>
    <w:p w14:paraId="1C9988B8">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（一）以</w:t>
      </w:r>
      <w:r>
        <w:rPr>
          <w:rFonts w:hint="eastAsia" w:ascii="Times New Roman" w:hAnsi="Times New Roman" w:eastAsia="仿宋_GB2312" w:cs="Times New Roman"/>
          <w:color w:val="auto"/>
          <w:sz w:val="32"/>
          <w:szCs w:val="32"/>
          <w:highlight w:val="none"/>
          <w:lang w:val="en-US" w:eastAsia="zh-CN"/>
        </w:rPr>
        <w:t>上时间均以北京时间为准</w:t>
      </w:r>
      <w:r>
        <w:rPr>
          <w:rFonts w:hint="default" w:ascii="Times New Roman" w:hAnsi="Times New Roman" w:eastAsia="仿宋_GB2312" w:cs="Times New Roman"/>
          <w:color w:val="auto"/>
          <w:sz w:val="32"/>
          <w:szCs w:val="32"/>
          <w:highlight w:val="none"/>
          <w:lang w:val="en-US" w:eastAsia="zh-CN"/>
        </w:rPr>
        <w:t>。</w:t>
      </w:r>
    </w:p>
    <w:p w14:paraId="2BB9F033">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（二）意向承租人须提交一份报价单（正本），同时加盖单位公章，密封提交至指定地点。如未按上述要求提交报价文件的，出租方将不承担任何责任，并可能导致报价文件无效。</w:t>
      </w:r>
    </w:p>
    <w:p w14:paraId="14C71C6B">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（三）在本公告要求提交报价文件的截止时间之后送达或未封装的报价文件，出租方将拒绝接收。未在规定时间内及规定地点递交报价文件的意向承租人报价无效。</w:t>
      </w:r>
    </w:p>
    <w:p w14:paraId="4AF73A59">
      <w:pPr>
        <w:keepNext w:val="0"/>
        <w:keepLines w:val="0"/>
        <w:pageBreakBefore w:val="0"/>
        <w:widowControl w:val="0"/>
        <w:kinsoku/>
        <w:wordWrap/>
        <w:overflowPunct/>
        <w:topLinePunct w:val="0"/>
        <w:bidi w:val="0"/>
        <w:adjustRightInd/>
        <w:textAlignment w:val="auto"/>
        <w:rPr>
          <w:rStyle w:val="11"/>
          <w:rFonts w:hint="default" w:ascii="Times New Roman" w:hAnsi="Times New Roman" w:eastAsia="仿宋_GB2312" w:cs="Times New Roman"/>
          <w:b/>
          <w:bCs/>
          <w:i w:val="0"/>
          <w:iCs w:val="0"/>
          <w:caps w:val="0"/>
          <w:color w:val="auto"/>
          <w:spacing w:val="0"/>
          <w:kern w:val="0"/>
          <w:sz w:val="36"/>
          <w:szCs w:val="36"/>
          <w:highlight w:val="none"/>
          <w:shd w:val="clear" w:color="auto" w:fill="FFFFFF"/>
          <w:lang w:val="en-US" w:eastAsia="zh-CN" w:bidi="ar"/>
        </w:rPr>
      </w:pPr>
    </w:p>
    <w:p w14:paraId="1F9C59C7">
      <w:pPr>
        <w:rPr>
          <w:rStyle w:val="11"/>
          <w:rFonts w:hint="default" w:ascii="Times New Roman" w:hAnsi="Times New Roman" w:eastAsia="仿宋_GB2312" w:cs="Times New Roman"/>
          <w:b/>
          <w:bCs/>
          <w:i w:val="0"/>
          <w:iCs w:val="0"/>
          <w:caps w:val="0"/>
          <w:color w:val="auto"/>
          <w:spacing w:val="0"/>
          <w:kern w:val="0"/>
          <w:sz w:val="36"/>
          <w:szCs w:val="36"/>
          <w:highlight w:val="none"/>
          <w:shd w:val="clear" w:color="auto" w:fill="FFFFFF"/>
          <w:lang w:val="en-US" w:eastAsia="zh-CN" w:bidi="ar"/>
        </w:rPr>
      </w:pPr>
      <w:r>
        <w:rPr>
          <w:rStyle w:val="11"/>
          <w:rFonts w:hint="default" w:ascii="Times New Roman" w:hAnsi="Times New Roman" w:eastAsia="仿宋_GB2312" w:cs="Times New Roman"/>
          <w:b/>
          <w:bCs/>
          <w:i w:val="0"/>
          <w:iCs w:val="0"/>
          <w:caps w:val="0"/>
          <w:color w:val="auto"/>
          <w:spacing w:val="0"/>
          <w:kern w:val="0"/>
          <w:sz w:val="36"/>
          <w:szCs w:val="36"/>
          <w:highlight w:val="none"/>
          <w:shd w:val="clear" w:color="auto" w:fill="FFFFFF"/>
          <w:lang w:val="en-US" w:eastAsia="zh-CN" w:bidi="ar"/>
        </w:rPr>
        <w:br w:type="page"/>
      </w:r>
    </w:p>
    <w:p w14:paraId="70AAB32D">
      <w:pPr>
        <w:keepNext w:val="0"/>
        <w:keepLines w:val="0"/>
        <w:pageBreakBefore w:val="0"/>
        <w:widowControl w:val="0"/>
        <w:kinsoku/>
        <w:wordWrap/>
        <w:overflowPunct/>
        <w:topLinePunct w:val="0"/>
        <w:bidi w:val="0"/>
        <w:adjustRightInd/>
        <w:textAlignment w:val="auto"/>
        <w:rPr>
          <w:rStyle w:val="11"/>
          <w:rFonts w:hint="default" w:ascii="Times New Roman" w:hAnsi="Times New Roman" w:eastAsia="仿宋_GB2312" w:cs="Times New Roman"/>
          <w:b/>
          <w:bCs/>
          <w:i w:val="0"/>
          <w:iCs w:val="0"/>
          <w:caps w:val="0"/>
          <w:color w:val="auto"/>
          <w:spacing w:val="0"/>
          <w:kern w:val="0"/>
          <w:sz w:val="36"/>
          <w:szCs w:val="36"/>
          <w:highlight w:val="none"/>
          <w:shd w:val="clear" w:color="auto" w:fill="FFFFFF"/>
          <w:lang w:val="en-US" w:eastAsia="zh-CN" w:bidi="ar"/>
        </w:rPr>
      </w:pPr>
      <w:r>
        <w:rPr>
          <w:rStyle w:val="11"/>
          <w:rFonts w:hint="default" w:ascii="Times New Roman" w:hAnsi="Times New Roman" w:eastAsia="仿宋_GB2312" w:cs="Times New Roman"/>
          <w:b/>
          <w:bCs/>
          <w:i w:val="0"/>
          <w:iCs w:val="0"/>
          <w:caps w:val="0"/>
          <w:color w:val="auto"/>
          <w:spacing w:val="0"/>
          <w:kern w:val="0"/>
          <w:sz w:val="36"/>
          <w:szCs w:val="36"/>
          <w:highlight w:val="none"/>
          <w:shd w:val="clear" w:color="auto" w:fill="FFFFFF"/>
          <w:lang w:val="en-US" w:eastAsia="zh-CN" w:bidi="ar"/>
        </w:rPr>
        <w:t>附件一：</w:t>
      </w:r>
      <w:bookmarkStart w:id="0" w:name="_Toc340646429"/>
      <w:bookmarkEnd w:id="0"/>
    </w:p>
    <w:p w14:paraId="32336D64">
      <w:pPr>
        <w:keepNext w:val="0"/>
        <w:keepLines w:val="0"/>
        <w:pageBreakBefore w:val="0"/>
        <w:widowControl w:val="0"/>
        <w:kinsoku/>
        <w:wordWrap/>
        <w:overflowPunct/>
        <w:topLinePunct w:val="0"/>
        <w:bidi w:val="0"/>
        <w:adjustRightInd/>
        <w:ind w:firstLine="3373" w:firstLineChars="700"/>
        <w:textAlignment w:val="auto"/>
        <w:rPr>
          <w:rFonts w:hint="default" w:ascii="Times New Roman" w:hAnsi="Times New Roman" w:eastAsia="仿宋_GB2312" w:cs="Times New Roman"/>
          <w:b/>
          <w:color w:val="auto"/>
          <w:sz w:val="48"/>
          <w:szCs w:val="48"/>
          <w:highlight w:val="none"/>
        </w:rPr>
      </w:pPr>
      <w:r>
        <w:rPr>
          <w:rFonts w:hint="default" w:ascii="Times New Roman" w:hAnsi="Times New Roman" w:eastAsia="仿宋_GB2312" w:cs="Times New Roman"/>
          <w:b/>
          <w:color w:val="auto"/>
          <w:sz w:val="48"/>
          <w:szCs w:val="48"/>
          <w:highlight w:val="none"/>
        </w:rPr>
        <w:t>报 价 单</w:t>
      </w:r>
    </w:p>
    <w:p w14:paraId="62C22174">
      <w:pPr>
        <w:keepNext w:val="0"/>
        <w:keepLines w:val="0"/>
        <w:pageBreakBefore w:val="0"/>
        <w:widowControl w:val="0"/>
        <w:kinsoku/>
        <w:wordWrap/>
        <w:overflowPunct/>
        <w:topLinePunct w:val="0"/>
        <w:bidi w:val="0"/>
        <w:adjustRightInd/>
        <w:jc w:val="center"/>
        <w:textAlignment w:val="auto"/>
        <w:rPr>
          <w:rFonts w:hint="default" w:ascii="Times New Roman" w:hAnsi="Times New Roman" w:eastAsia="仿宋_GB2312" w:cs="Times New Roman"/>
          <w:b/>
          <w:color w:val="auto"/>
          <w:sz w:val="36"/>
          <w:szCs w:val="36"/>
          <w:highlight w:val="none"/>
        </w:rPr>
      </w:pP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0"/>
        <w:gridCol w:w="7140"/>
      </w:tblGrid>
      <w:tr w14:paraId="5917A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5" w:hRule="atLeast"/>
          <w:jc w:val="center"/>
        </w:trPr>
        <w:tc>
          <w:tcPr>
            <w:tcW w:w="1750" w:type="dxa"/>
            <w:tcBorders>
              <w:top w:val="single" w:color="auto" w:sz="4" w:space="0"/>
              <w:left w:val="single" w:color="auto" w:sz="4" w:space="0"/>
              <w:bottom w:val="single" w:color="auto" w:sz="4" w:space="0"/>
              <w:right w:val="single" w:color="auto" w:sz="4" w:space="0"/>
            </w:tcBorders>
            <w:noWrap w:val="0"/>
            <w:vAlign w:val="center"/>
          </w:tcPr>
          <w:p w14:paraId="53EDDED7">
            <w:pPr>
              <w:keepNext w:val="0"/>
              <w:keepLines w:val="0"/>
              <w:pageBreakBefore w:val="0"/>
              <w:widowControl w:val="0"/>
              <w:kinsoku/>
              <w:wordWrap/>
              <w:overflowPunct/>
              <w:topLinePunct w:val="0"/>
              <w:bidi w:val="0"/>
              <w:adjustRightInd/>
              <w:snapToGrid w:val="0"/>
              <w:spacing w:after="50" w:line="520" w:lineRule="exact"/>
              <w:jc w:val="center"/>
              <w:textAlignment w:val="auto"/>
              <w:rPr>
                <w:rFonts w:hint="default" w:ascii="Times New Roman" w:hAnsi="Times New Roman" w:eastAsia="仿宋_GB2312" w:cs="Times New Roman"/>
                <w:b/>
                <w:bCs/>
                <w:color w:val="auto"/>
                <w:sz w:val="28"/>
                <w:highlight w:val="none"/>
              </w:rPr>
            </w:pPr>
            <w:r>
              <w:rPr>
                <w:rFonts w:hint="default" w:ascii="Times New Roman" w:hAnsi="Times New Roman" w:eastAsia="仿宋_GB2312" w:cs="Times New Roman"/>
                <w:b/>
                <w:bCs/>
                <w:color w:val="auto"/>
                <w:sz w:val="28"/>
                <w:highlight w:val="none"/>
              </w:rPr>
              <w:t>项目名称</w:t>
            </w:r>
          </w:p>
        </w:tc>
        <w:tc>
          <w:tcPr>
            <w:tcW w:w="7140" w:type="dxa"/>
            <w:tcBorders>
              <w:top w:val="single" w:color="auto" w:sz="4" w:space="0"/>
              <w:left w:val="single" w:color="auto" w:sz="4" w:space="0"/>
              <w:bottom w:val="single" w:color="auto" w:sz="4" w:space="0"/>
              <w:right w:val="single" w:color="auto" w:sz="4" w:space="0"/>
            </w:tcBorders>
            <w:noWrap w:val="0"/>
            <w:vAlign w:val="center"/>
          </w:tcPr>
          <w:p w14:paraId="225CE159">
            <w:pPr>
              <w:keepNext w:val="0"/>
              <w:keepLines w:val="0"/>
              <w:pageBreakBefore w:val="0"/>
              <w:widowControl w:val="0"/>
              <w:kinsoku/>
              <w:wordWrap/>
              <w:overflowPunct/>
              <w:topLinePunct w:val="0"/>
              <w:bidi w:val="0"/>
              <w:adjustRightInd/>
              <w:snapToGrid w:val="0"/>
              <w:spacing w:after="50" w:line="520" w:lineRule="exact"/>
              <w:jc w:val="center"/>
              <w:textAlignment w:val="auto"/>
              <w:rPr>
                <w:rFonts w:hint="default" w:ascii="Times New Roman" w:hAnsi="Times New Roman" w:eastAsia="仿宋_GB2312" w:cs="Times New Roman"/>
                <w:bCs/>
                <w:color w:val="auto"/>
                <w:sz w:val="28"/>
                <w:szCs w:val="28"/>
                <w:highlight w:val="none"/>
              </w:rPr>
            </w:pPr>
            <w:r>
              <w:rPr>
                <w:rFonts w:hint="eastAsia" w:ascii="Times New Roman" w:hAnsi="Times New Roman" w:eastAsia="仿宋_GB2312" w:cs="Times New Roman"/>
                <w:b/>
                <w:bCs w:val="0"/>
                <w:color w:val="auto"/>
                <w:sz w:val="28"/>
                <w:szCs w:val="28"/>
                <w:highlight w:val="none"/>
                <w:lang w:val="en-US" w:eastAsia="zh-CN"/>
              </w:rPr>
              <w:t>邻里坊街道</w:t>
            </w:r>
            <w:r>
              <w:rPr>
                <w:rFonts w:hint="default" w:ascii="Times New Roman" w:hAnsi="Times New Roman" w:eastAsia="仿宋_GB2312" w:cs="Times New Roman"/>
                <w:b/>
                <w:bCs w:val="0"/>
                <w:color w:val="auto"/>
                <w:sz w:val="28"/>
                <w:szCs w:val="28"/>
                <w:highlight w:val="none"/>
                <w:lang w:val="en-US" w:eastAsia="zh-CN"/>
              </w:rPr>
              <w:t>房屋招租</w:t>
            </w:r>
          </w:p>
        </w:tc>
      </w:tr>
      <w:tr w14:paraId="47064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39" w:hRule="atLeast"/>
          <w:jc w:val="center"/>
        </w:trPr>
        <w:tc>
          <w:tcPr>
            <w:tcW w:w="1750" w:type="dxa"/>
            <w:tcBorders>
              <w:top w:val="single" w:color="auto" w:sz="4" w:space="0"/>
              <w:left w:val="single" w:color="auto" w:sz="4" w:space="0"/>
              <w:bottom w:val="single" w:color="auto" w:sz="4" w:space="0"/>
              <w:right w:val="single" w:color="auto" w:sz="4" w:space="0"/>
            </w:tcBorders>
            <w:noWrap w:val="0"/>
            <w:vAlign w:val="center"/>
          </w:tcPr>
          <w:p w14:paraId="4851530F">
            <w:pPr>
              <w:keepNext w:val="0"/>
              <w:keepLines w:val="0"/>
              <w:pageBreakBefore w:val="0"/>
              <w:widowControl w:val="0"/>
              <w:kinsoku/>
              <w:wordWrap/>
              <w:overflowPunct/>
              <w:topLinePunct w:val="0"/>
              <w:bidi w:val="0"/>
              <w:adjustRightInd/>
              <w:snapToGrid w:val="0"/>
              <w:spacing w:after="50" w:line="520" w:lineRule="exact"/>
              <w:jc w:val="center"/>
              <w:textAlignment w:val="auto"/>
              <w:rPr>
                <w:rFonts w:hint="default" w:ascii="Times New Roman" w:hAnsi="Times New Roman" w:eastAsia="仿宋_GB2312" w:cs="Times New Roman"/>
                <w:b/>
                <w:bCs/>
                <w:color w:val="auto"/>
                <w:sz w:val="28"/>
                <w:highlight w:val="none"/>
              </w:rPr>
            </w:pPr>
            <w:r>
              <w:rPr>
                <w:rFonts w:hint="default" w:ascii="Times New Roman" w:hAnsi="Times New Roman" w:eastAsia="仿宋_GB2312" w:cs="Times New Roman"/>
                <w:b/>
                <w:bCs/>
                <w:color w:val="auto"/>
                <w:sz w:val="28"/>
                <w:highlight w:val="none"/>
              </w:rPr>
              <w:t xml:space="preserve">意向承租人全称     </w:t>
            </w:r>
          </w:p>
        </w:tc>
        <w:tc>
          <w:tcPr>
            <w:tcW w:w="7140" w:type="dxa"/>
            <w:tcBorders>
              <w:top w:val="single" w:color="auto" w:sz="4" w:space="0"/>
              <w:left w:val="single" w:color="auto" w:sz="4" w:space="0"/>
              <w:bottom w:val="single" w:color="auto" w:sz="4" w:space="0"/>
              <w:right w:val="single" w:color="auto" w:sz="4" w:space="0"/>
            </w:tcBorders>
            <w:noWrap w:val="0"/>
            <w:vAlign w:val="top"/>
          </w:tcPr>
          <w:p w14:paraId="5B57FDAB">
            <w:pPr>
              <w:keepNext w:val="0"/>
              <w:keepLines w:val="0"/>
              <w:pageBreakBefore w:val="0"/>
              <w:widowControl w:val="0"/>
              <w:kinsoku/>
              <w:wordWrap/>
              <w:overflowPunct/>
              <w:topLinePunct w:val="0"/>
              <w:bidi w:val="0"/>
              <w:adjustRightInd/>
              <w:snapToGrid w:val="0"/>
              <w:spacing w:after="50" w:line="520" w:lineRule="exact"/>
              <w:jc w:val="center"/>
              <w:textAlignment w:val="auto"/>
              <w:rPr>
                <w:rFonts w:hint="default" w:ascii="Times New Roman" w:hAnsi="Times New Roman" w:eastAsia="仿宋_GB2312" w:cs="Times New Roman"/>
                <w:b/>
                <w:bCs/>
                <w:color w:val="auto"/>
                <w:sz w:val="28"/>
                <w:szCs w:val="28"/>
                <w:highlight w:val="none"/>
              </w:rPr>
            </w:pPr>
          </w:p>
        </w:tc>
      </w:tr>
      <w:tr w14:paraId="0F416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04" w:hRule="atLeast"/>
          <w:jc w:val="center"/>
        </w:trPr>
        <w:tc>
          <w:tcPr>
            <w:tcW w:w="1750" w:type="dxa"/>
            <w:tcBorders>
              <w:top w:val="single" w:color="auto" w:sz="4" w:space="0"/>
              <w:left w:val="single" w:color="auto" w:sz="4" w:space="0"/>
              <w:right w:val="single" w:color="auto" w:sz="4" w:space="0"/>
            </w:tcBorders>
            <w:noWrap w:val="0"/>
            <w:vAlign w:val="center"/>
          </w:tcPr>
          <w:p w14:paraId="79B391AF">
            <w:pPr>
              <w:keepNext w:val="0"/>
              <w:keepLines w:val="0"/>
              <w:pageBreakBefore w:val="0"/>
              <w:widowControl w:val="0"/>
              <w:kinsoku/>
              <w:wordWrap/>
              <w:overflowPunct/>
              <w:topLinePunct w:val="0"/>
              <w:bidi w:val="0"/>
              <w:adjustRightInd/>
              <w:snapToGrid w:val="0"/>
              <w:spacing w:after="50" w:line="520" w:lineRule="exact"/>
              <w:jc w:val="center"/>
              <w:textAlignment w:val="auto"/>
              <w:rPr>
                <w:rFonts w:hint="default" w:ascii="Times New Roman" w:hAnsi="Times New Roman" w:eastAsia="仿宋_GB2312" w:cs="Times New Roman"/>
                <w:b/>
                <w:bCs/>
                <w:color w:val="auto"/>
                <w:sz w:val="28"/>
                <w:highlight w:val="none"/>
              </w:rPr>
            </w:pPr>
            <w:r>
              <w:rPr>
                <w:rFonts w:hint="default" w:ascii="Times New Roman" w:hAnsi="Times New Roman" w:eastAsia="仿宋_GB2312" w:cs="Times New Roman"/>
                <w:b/>
                <w:bCs/>
                <w:color w:val="auto"/>
                <w:sz w:val="28"/>
                <w:highlight w:val="none"/>
              </w:rPr>
              <w:t>最终报价</w:t>
            </w:r>
          </w:p>
          <w:p w14:paraId="35452324">
            <w:pPr>
              <w:keepNext w:val="0"/>
              <w:keepLines w:val="0"/>
              <w:pageBreakBefore w:val="0"/>
              <w:widowControl w:val="0"/>
              <w:kinsoku/>
              <w:wordWrap/>
              <w:overflowPunct/>
              <w:topLinePunct w:val="0"/>
              <w:bidi w:val="0"/>
              <w:adjustRightInd/>
              <w:snapToGrid w:val="0"/>
              <w:spacing w:after="50" w:line="520" w:lineRule="exact"/>
              <w:jc w:val="center"/>
              <w:textAlignment w:val="auto"/>
              <w:rPr>
                <w:rFonts w:hint="default" w:ascii="Times New Roman" w:hAnsi="Times New Roman" w:eastAsia="仿宋_GB2312" w:cs="Times New Roman"/>
                <w:b/>
                <w:bCs/>
                <w:color w:val="auto"/>
                <w:sz w:val="28"/>
                <w:highlight w:val="none"/>
              </w:rPr>
            </w:pPr>
            <w:r>
              <w:rPr>
                <w:rFonts w:hint="default" w:ascii="Times New Roman" w:hAnsi="Times New Roman" w:eastAsia="仿宋_GB2312" w:cs="Times New Roman"/>
                <w:b/>
                <w:bCs/>
                <w:color w:val="auto"/>
                <w:sz w:val="28"/>
                <w:highlight w:val="none"/>
              </w:rPr>
              <w:t>（人民币）</w:t>
            </w:r>
          </w:p>
        </w:tc>
        <w:tc>
          <w:tcPr>
            <w:tcW w:w="7140" w:type="dxa"/>
            <w:tcBorders>
              <w:top w:val="single" w:color="auto" w:sz="4" w:space="0"/>
              <w:left w:val="single" w:color="auto" w:sz="4" w:space="0"/>
              <w:bottom w:val="single" w:color="auto" w:sz="4" w:space="0"/>
              <w:right w:val="single" w:color="auto" w:sz="4" w:space="0"/>
            </w:tcBorders>
            <w:noWrap w:val="0"/>
            <w:vAlign w:val="center"/>
          </w:tcPr>
          <w:p w14:paraId="1108C53D">
            <w:pPr>
              <w:keepNext w:val="0"/>
              <w:keepLines w:val="0"/>
              <w:pageBreakBefore w:val="0"/>
              <w:widowControl w:val="0"/>
              <w:kinsoku/>
              <w:wordWrap/>
              <w:overflowPunct/>
              <w:topLinePunct w:val="0"/>
              <w:autoSpaceDE w:val="0"/>
              <w:autoSpaceDN w:val="0"/>
              <w:bidi w:val="0"/>
              <w:adjustRightInd/>
              <w:snapToGrid w:val="0"/>
              <w:spacing w:after="50" w:line="680" w:lineRule="exact"/>
              <w:jc w:val="center"/>
              <w:textAlignment w:val="auto"/>
              <w:rPr>
                <w:rFonts w:hint="eastAsia" w:ascii="Times New Roman" w:hAnsi="Times New Roman" w:eastAsia="仿宋_GB2312" w:cs="Times New Roman"/>
                <w:bCs/>
                <w:color w:val="auto"/>
                <w:sz w:val="28"/>
                <w:highlight w:val="none"/>
                <w:u w:val="single"/>
                <w:lang w:val="en-US" w:eastAsia="zh-CN"/>
              </w:rPr>
            </w:pPr>
            <w:r>
              <w:rPr>
                <w:rFonts w:hint="eastAsia" w:ascii="Times New Roman" w:hAnsi="Times New Roman" w:eastAsia="仿宋_GB2312" w:cs="Times New Roman"/>
                <w:bCs/>
                <w:color w:val="auto"/>
                <w:sz w:val="28"/>
                <w:highlight w:val="none"/>
                <w:u w:val="none"/>
                <w:lang w:eastAsia="zh-CN"/>
              </w:rPr>
              <w:t>小写：</w:t>
            </w:r>
            <w:r>
              <w:rPr>
                <w:rFonts w:hint="default" w:ascii="Times New Roman" w:hAnsi="Times New Roman" w:eastAsia="仿宋_GB2312" w:cs="Times New Roman"/>
                <w:bCs/>
                <w:color w:val="auto"/>
                <w:sz w:val="28"/>
                <w:highlight w:val="none"/>
                <w:u w:val="single"/>
              </w:rPr>
              <w:t xml:space="preserve">  </w:t>
            </w:r>
            <w:r>
              <w:rPr>
                <w:rFonts w:hint="eastAsia" w:ascii="Times New Roman" w:hAnsi="Times New Roman" w:eastAsia="仿宋_GB2312" w:cs="Times New Roman"/>
                <w:bCs/>
                <w:color w:val="auto"/>
                <w:sz w:val="28"/>
                <w:highlight w:val="none"/>
                <w:u w:val="single"/>
                <w:lang w:val="en-US" w:eastAsia="zh-CN"/>
              </w:rPr>
              <w:t xml:space="preserve">  </w:t>
            </w:r>
            <w:r>
              <w:rPr>
                <w:rFonts w:hint="default" w:ascii="Times New Roman" w:hAnsi="Times New Roman" w:eastAsia="仿宋_GB2312" w:cs="Times New Roman"/>
                <w:bCs/>
                <w:color w:val="auto"/>
                <w:sz w:val="28"/>
                <w:highlight w:val="none"/>
                <w:u w:val="single"/>
              </w:rPr>
              <w:t xml:space="preserve">    </w:t>
            </w:r>
            <w:r>
              <w:rPr>
                <w:rFonts w:hint="eastAsia" w:ascii="Times New Roman" w:hAnsi="Times New Roman" w:eastAsia="仿宋_GB2312" w:cs="Times New Roman"/>
                <w:bCs/>
                <w:color w:val="auto"/>
                <w:sz w:val="28"/>
                <w:highlight w:val="none"/>
                <w:u w:val="single"/>
                <w:lang w:val="en-US" w:eastAsia="zh-CN"/>
              </w:rPr>
              <w:t xml:space="preserve">     </w:t>
            </w:r>
            <w:r>
              <w:rPr>
                <w:rFonts w:hint="default" w:ascii="Times New Roman" w:hAnsi="Times New Roman" w:eastAsia="仿宋_GB2312" w:cs="Times New Roman"/>
                <w:bCs/>
                <w:color w:val="auto"/>
                <w:sz w:val="28"/>
                <w:highlight w:val="none"/>
                <w:u w:val="single"/>
              </w:rPr>
              <w:t xml:space="preserve">   </w:t>
            </w:r>
            <w:r>
              <w:rPr>
                <w:rFonts w:hint="default" w:ascii="Times New Roman" w:hAnsi="Times New Roman" w:eastAsia="仿宋_GB2312" w:cs="Times New Roman"/>
                <w:bCs/>
                <w:color w:val="auto"/>
                <w:sz w:val="28"/>
                <w:highlight w:val="none"/>
                <w:u w:val="none"/>
                <w:lang w:val="en-US" w:eastAsia="zh-CN"/>
              </w:rPr>
              <w:t>元</w:t>
            </w:r>
            <w:r>
              <w:rPr>
                <w:rFonts w:hint="eastAsia" w:ascii="Times New Roman" w:hAnsi="Times New Roman" w:eastAsia="仿宋_GB2312" w:cs="Times New Roman"/>
                <w:bCs/>
                <w:color w:val="auto"/>
                <w:sz w:val="28"/>
                <w:highlight w:val="none"/>
                <w:u w:val="none"/>
                <w:lang w:val="en-US" w:eastAsia="zh-CN"/>
              </w:rPr>
              <w:t>/月</w:t>
            </w:r>
          </w:p>
          <w:p w14:paraId="442A61C0">
            <w:pPr>
              <w:keepNext w:val="0"/>
              <w:keepLines w:val="0"/>
              <w:pageBreakBefore w:val="0"/>
              <w:widowControl w:val="0"/>
              <w:kinsoku/>
              <w:wordWrap/>
              <w:overflowPunct/>
              <w:topLinePunct w:val="0"/>
              <w:autoSpaceDE w:val="0"/>
              <w:autoSpaceDN w:val="0"/>
              <w:bidi w:val="0"/>
              <w:adjustRightInd/>
              <w:snapToGrid w:val="0"/>
              <w:spacing w:after="50" w:line="680" w:lineRule="exact"/>
              <w:jc w:val="center"/>
              <w:textAlignment w:val="auto"/>
              <w:rPr>
                <w:rFonts w:hint="default"/>
                <w:highlight w:val="none"/>
                <w:lang w:val="en-US" w:eastAsia="zh-CN"/>
              </w:rPr>
            </w:pPr>
            <w:r>
              <w:rPr>
                <w:rFonts w:hint="eastAsia" w:ascii="Times New Roman" w:hAnsi="Times New Roman" w:eastAsia="仿宋_GB2312" w:cs="Times New Roman"/>
                <w:bCs/>
                <w:color w:val="auto"/>
                <w:sz w:val="28"/>
                <w:highlight w:val="none"/>
                <w:u w:val="none"/>
                <w:lang w:eastAsia="zh-CN"/>
              </w:rPr>
              <w:t>大写：</w:t>
            </w:r>
            <w:r>
              <w:rPr>
                <w:rFonts w:hint="default" w:ascii="Times New Roman" w:hAnsi="Times New Roman" w:eastAsia="仿宋_GB2312" w:cs="Times New Roman"/>
                <w:bCs/>
                <w:color w:val="auto"/>
                <w:sz w:val="28"/>
                <w:highlight w:val="none"/>
                <w:u w:val="single"/>
              </w:rPr>
              <w:t xml:space="preserve">     </w:t>
            </w:r>
            <w:r>
              <w:rPr>
                <w:rFonts w:hint="eastAsia" w:ascii="Times New Roman" w:hAnsi="Times New Roman" w:eastAsia="仿宋_GB2312" w:cs="Times New Roman"/>
                <w:bCs/>
                <w:color w:val="auto"/>
                <w:sz w:val="28"/>
                <w:highlight w:val="none"/>
                <w:u w:val="single"/>
                <w:lang w:val="en-US" w:eastAsia="zh-CN"/>
              </w:rPr>
              <w:t xml:space="preserve">  </w:t>
            </w:r>
            <w:r>
              <w:rPr>
                <w:rFonts w:hint="default" w:ascii="Times New Roman" w:hAnsi="Times New Roman" w:eastAsia="仿宋_GB2312" w:cs="Times New Roman"/>
                <w:bCs/>
                <w:color w:val="auto"/>
                <w:sz w:val="28"/>
                <w:highlight w:val="none"/>
                <w:u w:val="single"/>
              </w:rPr>
              <w:t xml:space="preserve"> </w:t>
            </w:r>
            <w:r>
              <w:rPr>
                <w:rFonts w:hint="eastAsia" w:ascii="Times New Roman" w:hAnsi="Times New Roman" w:eastAsia="仿宋_GB2312" w:cs="Times New Roman"/>
                <w:bCs/>
                <w:color w:val="auto"/>
                <w:sz w:val="28"/>
                <w:highlight w:val="none"/>
                <w:u w:val="single"/>
                <w:lang w:val="en-US" w:eastAsia="zh-CN"/>
              </w:rPr>
              <w:t xml:space="preserve">     </w:t>
            </w:r>
            <w:r>
              <w:rPr>
                <w:rFonts w:hint="default" w:ascii="Times New Roman" w:hAnsi="Times New Roman" w:eastAsia="仿宋_GB2312" w:cs="Times New Roman"/>
                <w:bCs/>
                <w:color w:val="auto"/>
                <w:sz w:val="28"/>
                <w:highlight w:val="none"/>
                <w:u w:val="single"/>
              </w:rPr>
              <w:t xml:space="preserve">   </w:t>
            </w:r>
            <w:r>
              <w:rPr>
                <w:rFonts w:hint="default" w:ascii="Times New Roman" w:hAnsi="Times New Roman" w:eastAsia="仿宋_GB2312" w:cs="Times New Roman"/>
                <w:bCs/>
                <w:color w:val="auto"/>
                <w:sz w:val="28"/>
                <w:highlight w:val="none"/>
                <w:u w:val="none"/>
                <w:lang w:val="en-US" w:eastAsia="zh-CN"/>
              </w:rPr>
              <w:t>元</w:t>
            </w:r>
            <w:r>
              <w:rPr>
                <w:rFonts w:hint="eastAsia" w:ascii="Times New Roman" w:hAnsi="Times New Roman" w:eastAsia="仿宋_GB2312" w:cs="Times New Roman"/>
                <w:bCs/>
                <w:color w:val="auto"/>
                <w:sz w:val="28"/>
                <w:highlight w:val="none"/>
                <w:u w:val="none"/>
                <w:lang w:val="en-US" w:eastAsia="zh-CN"/>
              </w:rPr>
              <w:t>/月</w:t>
            </w:r>
          </w:p>
          <w:p w14:paraId="26666FCD">
            <w:pPr>
              <w:keepNext w:val="0"/>
              <w:keepLines w:val="0"/>
              <w:pageBreakBefore w:val="0"/>
              <w:widowControl w:val="0"/>
              <w:kinsoku/>
              <w:wordWrap/>
              <w:overflowPunct/>
              <w:topLinePunct w:val="0"/>
              <w:autoSpaceDE w:val="0"/>
              <w:autoSpaceDN w:val="0"/>
              <w:bidi w:val="0"/>
              <w:adjustRightInd/>
              <w:snapToGrid w:val="0"/>
              <w:spacing w:after="50" w:line="680" w:lineRule="exact"/>
              <w:jc w:val="center"/>
              <w:textAlignment w:val="auto"/>
              <w:rPr>
                <w:rFonts w:hint="default" w:ascii="Times New Roman" w:hAnsi="Times New Roman" w:eastAsia="仿宋_GB2312" w:cs="Times New Roman"/>
                <w:bCs/>
                <w:color w:val="auto"/>
                <w:sz w:val="28"/>
                <w:highlight w:val="none"/>
                <w:u w:val="single"/>
                <w:lang w:val="en-US" w:eastAsia="zh-CN"/>
              </w:rPr>
            </w:pPr>
            <w:r>
              <w:rPr>
                <w:rFonts w:hint="default" w:ascii="Times New Roman" w:hAnsi="Times New Roman" w:eastAsia="仿宋_GB2312" w:cs="Times New Roman"/>
                <w:b/>
                <w:bCs w:val="0"/>
                <w:color w:val="auto"/>
                <w:sz w:val="28"/>
                <w:highlight w:val="none"/>
                <w:lang w:val="en-US" w:eastAsia="zh-CN"/>
              </w:rPr>
              <w:t>（最终报价不得低于</w:t>
            </w:r>
            <w:r>
              <w:rPr>
                <w:rFonts w:hint="eastAsia" w:ascii="Times New Roman" w:hAnsi="Times New Roman" w:eastAsia="仿宋_GB2312" w:cs="Times New Roman"/>
                <w:b/>
                <w:bCs w:val="0"/>
                <w:color w:val="auto"/>
                <w:sz w:val="28"/>
                <w:highlight w:val="none"/>
                <w:lang w:val="en-US" w:eastAsia="zh-CN"/>
              </w:rPr>
              <w:t>450</w:t>
            </w:r>
            <w:r>
              <w:rPr>
                <w:rFonts w:hint="default" w:ascii="Times New Roman" w:hAnsi="Times New Roman" w:eastAsia="仿宋_GB2312" w:cs="Times New Roman"/>
                <w:b/>
                <w:bCs w:val="0"/>
                <w:color w:val="auto"/>
                <w:sz w:val="28"/>
                <w:highlight w:val="none"/>
                <w:lang w:val="en-US" w:eastAsia="zh-CN"/>
              </w:rPr>
              <w:t>元</w:t>
            </w:r>
            <w:r>
              <w:rPr>
                <w:rFonts w:hint="eastAsia" w:ascii="Times New Roman" w:hAnsi="Times New Roman" w:eastAsia="仿宋_GB2312" w:cs="Times New Roman"/>
                <w:b/>
                <w:bCs w:val="0"/>
                <w:color w:val="auto"/>
                <w:sz w:val="28"/>
                <w:highlight w:val="none"/>
                <w:lang w:val="en-US" w:eastAsia="zh-CN"/>
              </w:rPr>
              <w:t>/月</w:t>
            </w:r>
            <w:r>
              <w:rPr>
                <w:rFonts w:hint="default" w:ascii="Times New Roman" w:hAnsi="Times New Roman" w:eastAsia="仿宋_GB2312" w:cs="Times New Roman"/>
                <w:b/>
                <w:bCs w:val="0"/>
                <w:color w:val="auto"/>
                <w:sz w:val="28"/>
                <w:highlight w:val="none"/>
                <w:lang w:val="en-US" w:eastAsia="zh-CN"/>
              </w:rPr>
              <w:t>）</w:t>
            </w:r>
          </w:p>
        </w:tc>
      </w:tr>
    </w:tbl>
    <w:p w14:paraId="6E186609">
      <w:pPr>
        <w:keepNext w:val="0"/>
        <w:keepLines w:val="0"/>
        <w:pageBreakBefore w:val="0"/>
        <w:widowControl w:val="0"/>
        <w:kinsoku/>
        <w:wordWrap/>
        <w:overflowPunct/>
        <w:topLinePunct w:val="0"/>
        <w:bidi w:val="0"/>
        <w:adjustRightInd/>
        <w:spacing w:line="360" w:lineRule="auto"/>
        <w:jc w:val="left"/>
        <w:textAlignment w:val="auto"/>
        <w:rPr>
          <w:rFonts w:hint="default" w:ascii="Times New Roman" w:hAnsi="Times New Roman" w:eastAsia="仿宋_GB2312" w:cs="Times New Roman"/>
          <w:b/>
          <w:color w:val="auto"/>
          <w:kern w:val="0"/>
          <w:sz w:val="24"/>
          <w:highlight w:val="none"/>
        </w:rPr>
      </w:pPr>
    </w:p>
    <w:p w14:paraId="66BCBFE8">
      <w:pPr>
        <w:keepNext w:val="0"/>
        <w:keepLines w:val="0"/>
        <w:pageBreakBefore w:val="0"/>
        <w:widowControl w:val="0"/>
        <w:kinsoku/>
        <w:wordWrap/>
        <w:overflowPunct/>
        <w:topLinePunct w:val="0"/>
        <w:bidi w:val="0"/>
        <w:adjustRightInd/>
        <w:spacing w:line="360" w:lineRule="auto"/>
        <w:ind w:firstLine="562" w:firstLineChars="200"/>
        <w:jc w:val="left"/>
        <w:textAlignment w:val="auto"/>
        <w:rPr>
          <w:rFonts w:hint="default" w:ascii="Times New Roman" w:hAnsi="Times New Roman" w:eastAsia="仿宋_GB2312" w:cs="Times New Roman"/>
          <w:b/>
          <w:color w:val="auto"/>
          <w:kern w:val="0"/>
          <w:sz w:val="24"/>
          <w:highlight w:val="none"/>
          <w:lang w:val="en-US"/>
        </w:rPr>
      </w:pPr>
      <w:r>
        <w:rPr>
          <w:rFonts w:hint="default" w:ascii="Times New Roman" w:hAnsi="Times New Roman" w:eastAsia="仿宋_GB2312" w:cs="Times New Roman"/>
          <w:b/>
          <w:bCs/>
          <w:color w:val="auto"/>
          <w:sz w:val="28"/>
          <w:highlight w:val="none"/>
        </w:rPr>
        <w:t>意向承租人</w:t>
      </w:r>
      <w:r>
        <w:rPr>
          <w:rFonts w:hint="default" w:ascii="Times New Roman" w:hAnsi="Times New Roman" w:eastAsia="仿宋_GB2312" w:cs="Times New Roman"/>
          <w:b/>
          <w:bCs/>
          <w:color w:val="auto"/>
          <w:sz w:val="28"/>
          <w:highlight w:val="none"/>
          <w:lang w:val="en-US" w:eastAsia="zh-CN"/>
        </w:rPr>
        <w:t>盖章</w:t>
      </w:r>
      <w:r>
        <w:rPr>
          <w:rFonts w:hint="default" w:ascii="Times New Roman" w:hAnsi="Times New Roman" w:eastAsia="仿宋_GB2312" w:cs="Times New Roman"/>
          <w:b/>
          <w:bCs/>
          <w:color w:val="auto"/>
          <w:sz w:val="28"/>
          <w:highlight w:val="none"/>
          <w:lang w:eastAsia="zh-CN"/>
        </w:rPr>
        <w:t>：</w:t>
      </w:r>
      <w:r>
        <w:rPr>
          <w:rFonts w:hint="default" w:ascii="Times New Roman" w:hAnsi="Times New Roman" w:eastAsia="仿宋_GB2312" w:cs="Times New Roman"/>
          <w:b/>
          <w:bCs/>
          <w:color w:val="auto"/>
          <w:sz w:val="28"/>
          <w:highlight w:val="none"/>
          <w:u w:val="single"/>
          <w:lang w:val="en-US" w:eastAsia="zh-CN"/>
        </w:rPr>
        <w:t xml:space="preserve">            </w:t>
      </w:r>
    </w:p>
    <w:p w14:paraId="0B7C27CB">
      <w:pPr>
        <w:keepNext w:val="0"/>
        <w:keepLines w:val="0"/>
        <w:pageBreakBefore w:val="0"/>
        <w:widowControl w:val="0"/>
        <w:kinsoku/>
        <w:wordWrap/>
        <w:overflowPunct/>
        <w:topLinePunct w:val="0"/>
        <w:bidi w:val="0"/>
        <w:adjustRightInd/>
        <w:spacing w:line="360" w:lineRule="auto"/>
        <w:jc w:val="left"/>
        <w:textAlignment w:val="auto"/>
        <w:rPr>
          <w:rFonts w:hint="default" w:ascii="Times New Roman" w:hAnsi="Times New Roman" w:eastAsia="仿宋_GB2312" w:cs="Times New Roman"/>
          <w:b/>
          <w:color w:val="auto"/>
          <w:kern w:val="0"/>
          <w:sz w:val="24"/>
          <w:highlight w:val="none"/>
        </w:rPr>
      </w:pPr>
    </w:p>
    <w:p w14:paraId="4DD422E9">
      <w:pPr>
        <w:keepNext w:val="0"/>
        <w:keepLines w:val="0"/>
        <w:pageBreakBefore w:val="0"/>
        <w:widowControl w:val="0"/>
        <w:kinsoku/>
        <w:wordWrap/>
        <w:overflowPunct/>
        <w:topLinePunct w:val="0"/>
        <w:bidi w:val="0"/>
        <w:adjustRightInd/>
        <w:spacing w:line="360" w:lineRule="auto"/>
        <w:ind w:firstLine="482" w:firstLineChars="200"/>
        <w:jc w:val="left"/>
        <w:textAlignment w:val="auto"/>
        <w:rPr>
          <w:rFonts w:hint="default" w:ascii="Times New Roman" w:hAnsi="Times New Roman" w:eastAsia="仿宋_GB2312" w:cs="Times New Roman"/>
          <w:b/>
          <w:color w:val="auto"/>
          <w:kern w:val="0"/>
          <w:sz w:val="24"/>
          <w:highlight w:val="none"/>
        </w:rPr>
      </w:pPr>
      <w:r>
        <w:rPr>
          <w:rFonts w:hint="default" w:ascii="Times New Roman" w:hAnsi="Times New Roman" w:eastAsia="仿宋_GB2312" w:cs="Times New Roman"/>
          <w:b/>
          <w:color w:val="auto"/>
          <w:kern w:val="0"/>
          <w:sz w:val="24"/>
          <w:highlight w:val="none"/>
        </w:rPr>
        <w:t>注：</w:t>
      </w:r>
    </w:p>
    <w:p w14:paraId="60BFBF13">
      <w:pPr>
        <w:keepNext w:val="0"/>
        <w:keepLines w:val="0"/>
        <w:pageBreakBefore w:val="0"/>
        <w:widowControl w:val="0"/>
        <w:kinsoku/>
        <w:wordWrap/>
        <w:overflowPunct/>
        <w:topLinePunct w:val="0"/>
        <w:bidi w:val="0"/>
        <w:adjustRightInd/>
        <w:spacing w:line="360" w:lineRule="auto"/>
        <w:ind w:firstLine="482" w:firstLineChars="200"/>
        <w:jc w:val="left"/>
        <w:textAlignment w:val="auto"/>
        <w:rPr>
          <w:rFonts w:hint="default" w:ascii="Times New Roman" w:hAnsi="Times New Roman" w:eastAsia="仿宋_GB2312" w:cs="Times New Roman"/>
          <w:b/>
          <w:color w:val="auto"/>
          <w:kern w:val="0"/>
          <w:sz w:val="24"/>
          <w:highlight w:val="none"/>
        </w:rPr>
      </w:pPr>
      <w:r>
        <w:rPr>
          <w:rFonts w:hint="default" w:ascii="Times New Roman" w:hAnsi="Times New Roman" w:eastAsia="仿宋_GB2312" w:cs="Times New Roman"/>
          <w:b/>
          <w:color w:val="auto"/>
          <w:kern w:val="0"/>
          <w:sz w:val="24"/>
          <w:highlight w:val="none"/>
        </w:rPr>
        <w:t>1</w:t>
      </w:r>
      <w:r>
        <w:rPr>
          <w:rFonts w:hint="default" w:ascii="Times New Roman" w:hAnsi="Times New Roman" w:eastAsia="仿宋_GB2312" w:cs="Times New Roman"/>
          <w:b/>
          <w:color w:val="auto"/>
          <w:kern w:val="0"/>
          <w:sz w:val="24"/>
          <w:highlight w:val="none"/>
          <w:lang w:val="en-US" w:eastAsia="zh-CN"/>
        </w:rPr>
        <w:t>.</w:t>
      </w:r>
      <w:r>
        <w:rPr>
          <w:rFonts w:hint="default" w:ascii="Times New Roman" w:hAnsi="Times New Roman" w:eastAsia="仿宋_GB2312" w:cs="Times New Roman"/>
          <w:b/>
          <w:color w:val="auto"/>
          <w:kern w:val="0"/>
          <w:sz w:val="24"/>
          <w:highlight w:val="none"/>
        </w:rPr>
        <w:t>最终报价不得低于租金底价，报价精确到元。</w:t>
      </w:r>
    </w:p>
    <w:p w14:paraId="40BC4FF3">
      <w:pPr>
        <w:keepNext w:val="0"/>
        <w:keepLines w:val="0"/>
        <w:pageBreakBefore w:val="0"/>
        <w:widowControl w:val="0"/>
        <w:kinsoku/>
        <w:wordWrap/>
        <w:overflowPunct/>
        <w:topLinePunct w:val="0"/>
        <w:bidi w:val="0"/>
        <w:adjustRightInd/>
        <w:spacing w:line="360" w:lineRule="auto"/>
        <w:ind w:firstLine="482" w:firstLineChars="200"/>
        <w:jc w:val="left"/>
        <w:textAlignment w:val="auto"/>
        <w:rPr>
          <w:rFonts w:hint="default" w:ascii="Times New Roman" w:hAnsi="Times New Roman" w:eastAsia="仿宋_GB2312" w:cs="Times New Roman"/>
          <w:b/>
          <w:color w:val="auto"/>
          <w:kern w:val="0"/>
          <w:sz w:val="24"/>
          <w:highlight w:val="none"/>
          <w:lang w:eastAsia="zh-CN"/>
        </w:rPr>
      </w:pPr>
      <w:r>
        <w:rPr>
          <w:rFonts w:hint="eastAsia" w:ascii="Times New Roman" w:hAnsi="Times New Roman" w:eastAsia="仿宋_GB2312" w:cs="Times New Roman"/>
          <w:b/>
          <w:color w:val="auto"/>
          <w:kern w:val="0"/>
          <w:sz w:val="24"/>
          <w:highlight w:val="none"/>
          <w:lang w:val="en-US" w:eastAsia="zh-CN"/>
        </w:rPr>
        <w:t>2.</w:t>
      </w:r>
      <w:r>
        <w:rPr>
          <w:rFonts w:hint="default" w:ascii="Times New Roman" w:hAnsi="Times New Roman" w:eastAsia="仿宋_GB2312" w:cs="Times New Roman"/>
          <w:b/>
          <w:color w:val="auto"/>
          <w:kern w:val="0"/>
          <w:sz w:val="24"/>
          <w:highlight w:val="none"/>
        </w:rPr>
        <w:t>报价单中最终报价为</w:t>
      </w:r>
      <w:r>
        <w:rPr>
          <w:rFonts w:hint="eastAsia" w:ascii="Times New Roman" w:hAnsi="Times New Roman" w:eastAsia="仿宋_GB2312" w:cs="Times New Roman"/>
          <w:b/>
          <w:color w:val="auto"/>
          <w:kern w:val="0"/>
          <w:sz w:val="24"/>
          <w:highlight w:val="none"/>
          <w:lang w:eastAsia="zh-CN"/>
        </w:rPr>
        <w:t>月</w:t>
      </w:r>
      <w:r>
        <w:rPr>
          <w:rFonts w:hint="default" w:ascii="Times New Roman" w:hAnsi="Times New Roman" w:eastAsia="仿宋_GB2312" w:cs="Times New Roman"/>
          <w:b/>
          <w:color w:val="auto"/>
          <w:kern w:val="0"/>
          <w:sz w:val="24"/>
          <w:highlight w:val="none"/>
        </w:rPr>
        <w:t>租金</w:t>
      </w:r>
      <w:r>
        <w:rPr>
          <w:rFonts w:hint="default" w:ascii="Times New Roman" w:hAnsi="Times New Roman" w:eastAsia="仿宋_GB2312" w:cs="Times New Roman"/>
          <w:b/>
          <w:color w:val="auto"/>
          <w:kern w:val="0"/>
          <w:sz w:val="24"/>
          <w:highlight w:val="none"/>
          <w:lang w:eastAsia="zh-CN"/>
        </w:rPr>
        <w:t>。</w:t>
      </w:r>
    </w:p>
    <w:p w14:paraId="5FF286D2">
      <w:pPr>
        <w:keepNext w:val="0"/>
        <w:keepLines w:val="0"/>
        <w:pageBreakBefore w:val="0"/>
        <w:widowControl w:val="0"/>
        <w:kinsoku/>
        <w:wordWrap/>
        <w:overflowPunct/>
        <w:topLinePunct w:val="0"/>
        <w:bidi w:val="0"/>
        <w:adjustRightInd/>
        <w:spacing w:line="360" w:lineRule="auto"/>
        <w:ind w:firstLine="482" w:firstLineChars="200"/>
        <w:jc w:val="left"/>
        <w:textAlignment w:val="auto"/>
        <w:rPr>
          <w:rFonts w:hint="default" w:ascii="Times New Roman" w:hAnsi="Times New Roman" w:eastAsia="仿宋_GB2312" w:cs="Times New Roman"/>
          <w:b/>
          <w:color w:val="auto"/>
          <w:kern w:val="0"/>
          <w:sz w:val="24"/>
          <w:highlight w:val="none"/>
        </w:rPr>
      </w:pPr>
      <w:r>
        <w:rPr>
          <w:rFonts w:hint="eastAsia" w:ascii="Times New Roman" w:hAnsi="Times New Roman" w:eastAsia="仿宋_GB2312" w:cs="Times New Roman"/>
          <w:b/>
          <w:color w:val="auto"/>
          <w:kern w:val="0"/>
          <w:sz w:val="24"/>
          <w:highlight w:val="none"/>
          <w:lang w:val="en-US" w:eastAsia="zh-CN"/>
        </w:rPr>
        <w:t>3</w:t>
      </w:r>
      <w:r>
        <w:rPr>
          <w:rFonts w:hint="default" w:ascii="Times New Roman" w:hAnsi="Times New Roman" w:eastAsia="仿宋_GB2312" w:cs="Times New Roman"/>
          <w:b/>
          <w:color w:val="auto"/>
          <w:kern w:val="0"/>
          <w:sz w:val="24"/>
          <w:highlight w:val="none"/>
          <w:lang w:val="en-US" w:eastAsia="zh-CN"/>
        </w:rPr>
        <w:t>.</w:t>
      </w:r>
      <w:r>
        <w:rPr>
          <w:rFonts w:hint="default" w:ascii="Times New Roman" w:hAnsi="Times New Roman" w:eastAsia="仿宋_GB2312" w:cs="Times New Roman"/>
          <w:b/>
          <w:color w:val="auto"/>
          <w:kern w:val="0"/>
          <w:sz w:val="24"/>
          <w:highlight w:val="none"/>
        </w:rPr>
        <w:t>如表中填写多个报价，</w:t>
      </w:r>
      <w:r>
        <w:rPr>
          <w:rFonts w:hint="eastAsia" w:ascii="Times New Roman" w:hAnsi="Times New Roman" w:eastAsia="仿宋_GB2312" w:cs="Times New Roman"/>
          <w:b/>
          <w:color w:val="auto"/>
          <w:kern w:val="0"/>
          <w:sz w:val="24"/>
          <w:highlight w:val="none"/>
          <w:lang w:eastAsia="zh-CN"/>
        </w:rPr>
        <w:t>则</w:t>
      </w:r>
      <w:r>
        <w:rPr>
          <w:rFonts w:hint="default" w:ascii="Times New Roman" w:hAnsi="Times New Roman" w:eastAsia="仿宋_GB2312" w:cs="Times New Roman"/>
          <w:b/>
          <w:color w:val="auto"/>
          <w:kern w:val="0"/>
          <w:sz w:val="24"/>
          <w:highlight w:val="none"/>
        </w:rPr>
        <w:t>报价无效。</w:t>
      </w:r>
    </w:p>
    <w:p w14:paraId="1C3E034A">
      <w:pPr>
        <w:keepNext w:val="0"/>
        <w:keepLines w:val="0"/>
        <w:pageBreakBefore w:val="0"/>
        <w:widowControl w:val="0"/>
        <w:kinsoku/>
        <w:wordWrap/>
        <w:overflowPunct/>
        <w:topLinePunct w:val="0"/>
        <w:bidi w:val="0"/>
        <w:adjustRightInd/>
        <w:spacing w:line="360" w:lineRule="auto"/>
        <w:ind w:firstLine="482" w:firstLineChars="200"/>
        <w:jc w:val="left"/>
        <w:textAlignment w:val="auto"/>
        <w:rPr>
          <w:rFonts w:hint="default" w:ascii="Times New Roman" w:hAnsi="Times New Roman" w:eastAsia="仿宋_GB2312" w:cs="Times New Roman"/>
          <w:b/>
          <w:color w:val="auto"/>
          <w:kern w:val="0"/>
          <w:sz w:val="24"/>
          <w:highlight w:val="none"/>
        </w:rPr>
      </w:pPr>
      <w:r>
        <w:rPr>
          <w:rFonts w:hint="eastAsia" w:ascii="Times New Roman" w:hAnsi="Times New Roman" w:eastAsia="仿宋_GB2312" w:cs="Times New Roman"/>
          <w:b/>
          <w:color w:val="auto"/>
          <w:kern w:val="0"/>
          <w:sz w:val="24"/>
          <w:highlight w:val="none"/>
          <w:lang w:val="en-US" w:eastAsia="zh-CN"/>
        </w:rPr>
        <w:t>4</w:t>
      </w:r>
      <w:r>
        <w:rPr>
          <w:rFonts w:hint="default" w:ascii="Times New Roman" w:hAnsi="Times New Roman" w:eastAsia="仿宋_GB2312" w:cs="Times New Roman"/>
          <w:b/>
          <w:color w:val="auto"/>
          <w:kern w:val="0"/>
          <w:sz w:val="24"/>
          <w:highlight w:val="none"/>
          <w:lang w:val="en-US" w:eastAsia="zh-CN"/>
        </w:rPr>
        <w:t>.</w:t>
      </w:r>
      <w:r>
        <w:rPr>
          <w:rFonts w:hint="default" w:ascii="Times New Roman" w:hAnsi="Times New Roman" w:eastAsia="仿宋_GB2312" w:cs="Times New Roman"/>
          <w:b/>
          <w:color w:val="auto"/>
          <w:kern w:val="0"/>
          <w:sz w:val="24"/>
          <w:highlight w:val="none"/>
        </w:rPr>
        <w:t>请书写工整、清晰、准确。</w:t>
      </w:r>
    </w:p>
    <w:p w14:paraId="675E34A5">
      <w:pPr>
        <w:keepNext w:val="0"/>
        <w:keepLines w:val="0"/>
        <w:pageBreakBefore w:val="0"/>
        <w:widowControl w:val="0"/>
        <w:kinsoku/>
        <w:wordWrap/>
        <w:overflowPunct/>
        <w:topLinePunct w:val="0"/>
        <w:bidi w:val="0"/>
        <w:adjustRightInd/>
        <w:spacing w:line="360" w:lineRule="auto"/>
        <w:ind w:firstLine="482" w:firstLineChars="200"/>
        <w:jc w:val="left"/>
        <w:textAlignment w:val="auto"/>
        <w:rPr>
          <w:rFonts w:hint="default" w:ascii="Times New Roman" w:hAnsi="Times New Roman" w:eastAsia="仿宋_GB2312" w:cs="Times New Roman"/>
          <w:b/>
          <w:color w:val="auto"/>
          <w:kern w:val="0"/>
          <w:sz w:val="24"/>
          <w:highlight w:val="none"/>
          <w:lang w:val="en-US" w:eastAsia="zh-CN"/>
        </w:rPr>
      </w:pPr>
      <w:r>
        <w:rPr>
          <w:rFonts w:hint="eastAsia" w:ascii="Times New Roman" w:hAnsi="Times New Roman" w:eastAsia="仿宋_GB2312" w:cs="Times New Roman"/>
          <w:b/>
          <w:color w:val="auto"/>
          <w:kern w:val="0"/>
          <w:sz w:val="24"/>
          <w:highlight w:val="none"/>
          <w:lang w:val="en-US" w:eastAsia="zh-CN"/>
        </w:rPr>
        <w:t>5</w:t>
      </w:r>
      <w:r>
        <w:rPr>
          <w:rFonts w:hint="default" w:ascii="Times New Roman" w:hAnsi="Times New Roman" w:eastAsia="仿宋_GB2312" w:cs="Times New Roman"/>
          <w:b/>
          <w:color w:val="auto"/>
          <w:kern w:val="0"/>
          <w:sz w:val="24"/>
          <w:highlight w:val="none"/>
          <w:lang w:val="en-US" w:eastAsia="zh-CN"/>
        </w:rPr>
        <w:t>.请将此报价单加盖公章后按公告要求密封包装递交至指定地点。</w:t>
      </w:r>
    </w:p>
    <w:p w14:paraId="291A6A94">
      <w:pPr>
        <w:rPr>
          <w:rFonts w:hint="default" w:ascii="Times New Roman" w:hAnsi="Times New Roman" w:eastAsia="仿宋_GB2312" w:cs="Times New Roman"/>
          <w:b/>
          <w:color w:val="auto"/>
          <w:kern w:val="0"/>
          <w:sz w:val="24"/>
          <w:highlight w:val="none"/>
          <w:lang w:val="en-US" w:eastAsia="zh-CN"/>
        </w:rPr>
      </w:pPr>
      <w:r>
        <w:rPr>
          <w:rFonts w:hint="default" w:ascii="Times New Roman" w:hAnsi="Times New Roman" w:eastAsia="仿宋_GB2312" w:cs="Times New Roman"/>
          <w:b/>
          <w:color w:val="auto"/>
          <w:kern w:val="0"/>
          <w:sz w:val="24"/>
          <w:highlight w:val="none"/>
          <w:lang w:val="en-US" w:eastAsia="zh-CN"/>
        </w:rPr>
        <w:br w:type="page"/>
      </w:r>
    </w:p>
    <w:p w14:paraId="7E317A23">
      <w:pPr>
        <w:keepNext w:val="0"/>
        <w:keepLines w:val="0"/>
        <w:pageBreakBefore w:val="0"/>
        <w:widowControl w:val="0"/>
        <w:kinsoku/>
        <w:wordWrap/>
        <w:overflowPunct/>
        <w:topLinePunct w:val="0"/>
        <w:bidi w:val="0"/>
        <w:adjustRightInd/>
        <w:spacing w:line="360" w:lineRule="auto"/>
        <w:jc w:val="left"/>
        <w:textAlignment w:val="auto"/>
        <w:rPr>
          <w:rStyle w:val="11"/>
          <w:rFonts w:hint="default" w:ascii="Times New Roman" w:hAnsi="Times New Roman" w:eastAsia="仿宋_GB2312" w:cs="Times New Roman"/>
          <w:b/>
          <w:bCs/>
          <w:i w:val="0"/>
          <w:iCs w:val="0"/>
          <w:caps w:val="0"/>
          <w:color w:val="auto"/>
          <w:spacing w:val="0"/>
          <w:kern w:val="0"/>
          <w:sz w:val="36"/>
          <w:szCs w:val="36"/>
          <w:highlight w:val="none"/>
          <w:shd w:val="clear" w:color="auto" w:fill="FFFFFF"/>
          <w:lang w:val="en-US" w:eastAsia="zh-CN" w:bidi="ar"/>
        </w:rPr>
      </w:pPr>
      <w:r>
        <w:rPr>
          <w:rStyle w:val="11"/>
          <w:rFonts w:hint="default" w:ascii="Times New Roman" w:hAnsi="Times New Roman" w:eastAsia="仿宋_GB2312" w:cs="Times New Roman"/>
          <w:b/>
          <w:bCs/>
          <w:i w:val="0"/>
          <w:iCs w:val="0"/>
          <w:caps w:val="0"/>
          <w:color w:val="auto"/>
          <w:spacing w:val="0"/>
          <w:kern w:val="0"/>
          <w:sz w:val="36"/>
          <w:szCs w:val="36"/>
          <w:highlight w:val="none"/>
          <w:shd w:val="clear" w:color="auto" w:fill="FFFFFF"/>
          <w:lang w:val="en-US" w:eastAsia="zh-CN" w:bidi="ar"/>
        </w:rPr>
        <w:t>附件二：</w:t>
      </w:r>
    </w:p>
    <w:p w14:paraId="75BA2CB9">
      <w:pPr>
        <w:keepNext w:val="0"/>
        <w:keepLines w:val="0"/>
        <w:pageBreakBefore w:val="0"/>
        <w:widowControl w:val="0"/>
        <w:kinsoku/>
        <w:wordWrap/>
        <w:overflowPunct/>
        <w:topLinePunct w:val="0"/>
        <w:bidi w:val="0"/>
        <w:adjustRightInd/>
        <w:spacing w:line="360" w:lineRule="auto"/>
        <w:ind w:firstLine="3080" w:firstLineChars="700"/>
        <w:jc w:val="left"/>
        <w:textAlignment w:val="auto"/>
        <w:rPr>
          <w:rFonts w:hint="default" w:ascii="Times New Roman" w:hAnsi="Times New Roman" w:eastAsia="仿宋_GB2312" w:cs="Times New Roman"/>
          <w:color w:val="auto"/>
          <w:sz w:val="44"/>
          <w:szCs w:val="44"/>
          <w:highlight w:val="none"/>
          <w:lang w:val="en-US" w:eastAsia="zh-CN"/>
        </w:rPr>
      </w:pPr>
      <w:r>
        <w:rPr>
          <w:rFonts w:hint="default" w:ascii="Times New Roman" w:hAnsi="Times New Roman" w:eastAsia="仿宋_GB2312" w:cs="Times New Roman"/>
          <w:color w:val="auto"/>
          <w:sz w:val="44"/>
          <w:szCs w:val="44"/>
          <w:highlight w:val="none"/>
          <w:lang w:val="en-US" w:eastAsia="zh-CN"/>
        </w:rPr>
        <w:t>授权委托书</w:t>
      </w:r>
    </w:p>
    <w:p w14:paraId="62AB3B60">
      <w:pPr>
        <w:keepNext w:val="0"/>
        <w:keepLines w:val="0"/>
        <w:pageBreakBefore w:val="0"/>
        <w:widowControl w:val="0"/>
        <w:kinsoku/>
        <w:wordWrap/>
        <w:overflowPunct/>
        <w:topLinePunct w:val="0"/>
        <w:bidi w:val="0"/>
        <w:adjustRightInd/>
        <w:textAlignment w:val="auto"/>
        <w:rPr>
          <w:rFonts w:hint="default" w:ascii="Times New Roman" w:hAnsi="Times New Roman" w:eastAsia="仿宋_GB2312" w:cs="Times New Roman"/>
          <w:color w:val="auto"/>
          <w:highlight w:val="none"/>
        </w:rPr>
      </w:pPr>
    </w:p>
    <w:p w14:paraId="3F14E388">
      <w:pPr>
        <w:keepNext w:val="0"/>
        <w:keepLines w:val="0"/>
        <w:pageBreakBefore w:val="0"/>
        <w:widowControl w:val="0"/>
        <w:kinsoku/>
        <w:wordWrap/>
        <w:overflowPunct/>
        <w:topLinePunct w:val="0"/>
        <w:autoSpaceDE w:val="0"/>
        <w:autoSpaceDN w:val="0"/>
        <w:bidi w:val="0"/>
        <w:adjustRightInd/>
        <w:snapToGrid/>
        <w:spacing w:line="500" w:lineRule="exact"/>
        <w:ind w:left="0"/>
        <w:jc w:val="left"/>
        <w:textAlignment w:val="auto"/>
        <w:rPr>
          <w:rFonts w:hint="default" w:ascii="Times New Roman" w:hAnsi="Times New Roman" w:eastAsia="仿宋_GB2312" w:cs="Times New Roman"/>
          <w:color w:val="auto"/>
          <w:sz w:val="28"/>
          <w:szCs w:val="28"/>
          <w:highlight w:val="none"/>
        </w:rPr>
      </w:pPr>
      <w:r>
        <w:rPr>
          <w:rFonts w:hint="default" w:ascii="Times New Roman" w:hAnsi="Times New Roman" w:eastAsia="仿宋_GB2312" w:cs="Times New Roman"/>
          <w:color w:val="auto"/>
          <w:sz w:val="28"/>
          <w:szCs w:val="28"/>
          <w:highlight w:val="none"/>
        </w:rPr>
        <w:t>致：</w:t>
      </w:r>
      <w:r>
        <w:rPr>
          <w:rFonts w:hint="eastAsia" w:ascii="Times New Roman" w:hAnsi="Times New Roman" w:eastAsia="仿宋_GB2312" w:cs="Times New Roman"/>
          <w:color w:val="auto"/>
          <w:sz w:val="32"/>
          <w:szCs w:val="32"/>
          <w:highlight w:val="none"/>
          <w:u w:val="none"/>
          <w:lang w:val="en-US" w:eastAsia="zh-CN"/>
        </w:rPr>
        <w:t>合肥滨湖时光空间运营管理有限公司</w:t>
      </w:r>
    </w:p>
    <w:p w14:paraId="226FA96F">
      <w:pPr>
        <w:keepNext w:val="0"/>
        <w:keepLines w:val="0"/>
        <w:pageBreakBefore w:val="0"/>
        <w:widowControl w:val="0"/>
        <w:kinsoku/>
        <w:wordWrap/>
        <w:overflowPunct/>
        <w:topLinePunct w:val="0"/>
        <w:autoSpaceDE w:val="0"/>
        <w:autoSpaceDN w:val="0"/>
        <w:bidi w:val="0"/>
        <w:adjustRightInd/>
        <w:snapToGrid/>
        <w:spacing w:line="500" w:lineRule="exact"/>
        <w:ind w:left="0" w:firstLine="560" w:firstLineChars="200"/>
        <w:textAlignment w:val="auto"/>
        <w:rPr>
          <w:rFonts w:hint="default" w:ascii="Times New Roman" w:hAnsi="Times New Roman" w:eastAsia="仿宋_GB2312" w:cs="Times New Roman"/>
          <w:color w:val="auto"/>
          <w:kern w:val="0"/>
          <w:sz w:val="28"/>
          <w:szCs w:val="28"/>
          <w:highlight w:val="none"/>
          <w:u w:val="single"/>
        </w:rPr>
      </w:pPr>
      <w:r>
        <w:rPr>
          <w:rFonts w:hint="default" w:ascii="Times New Roman" w:hAnsi="Times New Roman" w:eastAsia="仿宋_GB2312" w:cs="Times New Roman"/>
          <w:color w:val="auto"/>
          <w:sz w:val="28"/>
          <w:szCs w:val="28"/>
          <w:highlight w:val="none"/>
        </w:rPr>
        <w:t>本授权书声明:注册于</w:t>
      </w:r>
      <w:r>
        <w:rPr>
          <w:rFonts w:hint="default" w:ascii="Times New Roman" w:hAnsi="Times New Roman" w:eastAsia="仿宋_GB2312" w:cs="Times New Roman"/>
          <w:color w:val="auto"/>
          <w:sz w:val="28"/>
          <w:szCs w:val="28"/>
          <w:highlight w:val="none"/>
          <w:u w:val="single"/>
        </w:rPr>
        <w:t xml:space="preserve">   </w:t>
      </w:r>
      <w:r>
        <w:rPr>
          <w:rFonts w:hint="default" w:ascii="Times New Roman" w:hAnsi="Times New Roman" w:eastAsia="仿宋_GB2312" w:cs="Times New Roman"/>
          <w:color w:val="auto"/>
          <w:sz w:val="28"/>
          <w:szCs w:val="28"/>
          <w:highlight w:val="none"/>
          <w:u w:val="single"/>
          <w:lang w:val="en-US" w:eastAsia="zh-CN"/>
        </w:rPr>
        <w:t xml:space="preserve">                              </w:t>
      </w:r>
      <w:r>
        <w:rPr>
          <w:rFonts w:hint="default" w:ascii="Times New Roman" w:hAnsi="Times New Roman" w:eastAsia="仿宋_GB2312" w:cs="Times New Roman"/>
          <w:color w:val="auto"/>
          <w:sz w:val="28"/>
          <w:szCs w:val="28"/>
          <w:highlight w:val="none"/>
          <w:u w:val="single"/>
        </w:rPr>
        <w:t xml:space="preserve">    (</w:t>
      </w:r>
      <w:r>
        <w:rPr>
          <w:rFonts w:hint="default" w:ascii="Times New Roman" w:hAnsi="Times New Roman" w:eastAsia="仿宋_GB2312" w:cs="Times New Roman"/>
          <w:color w:val="auto"/>
          <w:sz w:val="28"/>
          <w:szCs w:val="28"/>
          <w:highlight w:val="none"/>
        </w:rPr>
        <w:t>公司住所)的</w:t>
      </w:r>
      <w:r>
        <w:rPr>
          <w:rFonts w:hint="default" w:ascii="Times New Roman" w:hAnsi="Times New Roman" w:eastAsia="仿宋_GB2312" w:cs="Times New Roman"/>
          <w:color w:val="auto"/>
          <w:sz w:val="28"/>
          <w:szCs w:val="28"/>
          <w:highlight w:val="none"/>
          <w:u w:val="single"/>
        </w:rPr>
        <w:t xml:space="preserve">         </w:t>
      </w:r>
      <w:r>
        <w:rPr>
          <w:rFonts w:hint="default" w:ascii="Times New Roman" w:hAnsi="Times New Roman" w:eastAsia="仿宋_GB2312" w:cs="Times New Roman"/>
          <w:color w:val="auto"/>
          <w:sz w:val="28"/>
          <w:szCs w:val="28"/>
          <w:highlight w:val="none"/>
          <w:u w:val="single"/>
          <w:lang w:val="en-US" w:eastAsia="zh-CN"/>
        </w:rPr>
        <w:t xml:space="preserve">       </w:t>
      </w:r>
      <w:r>
        <w:rPr>
          <w:rFonts w:hint="default" w:ascii="Times New Roman" w:hAnsi="Times New Roman" w:eastAsia="仿宋_GB2312" w:cs="Times New Roman"/>
          <w:color w:val="auto"/>
          <w:sz w:val="28"/>
          <w:szCs w:val="28"/>
          <w:highlight w:val="none"/>
          <w:u w:val="single"/>
        </w:rPr>
        <w:t xml:space="preserve">    </w:t>
      </w:r>
      <w:r>
        <w:rPr>
          <w:rFonts w:hint="default" w:ascii="Times New Roman" w:hAnsi="Times New Roman" w:eastAsia="仿宋_GB2312" w:cs="Times New Roman"/>
          <w:color w:val="auto"/>
          <w:sz w:val="28"/>
          <w:szCs w:val="28"/>
          <w:highlight w:val="none"/>
        </w:rPr>
        <w:t>（公司名称)的法定代表人</w:t>
      </w:r>
      <w:r>
        <w:rPr>
          <w:rFonts w:hint="default" w:ascii="Times New Roman" w:hAnsi="Times New Roman" w:eastAsia="仿宋_GB2312" w:cs="Times New Roman"/>
          <w:color w:val="auto"/>
          <w:sz w:val="28"/>
          <w:szCs w:val="28"/>
          <w:highlight w:val="none"/>
          <w:u w:val="single"/>
        </w:rPr>
        <w:t xml:space="preserve">   </w:t>
      </w:r>
      <w:r>
        <w:rPr>
          <w:rFonts w:hint="default" w:ascii="Times New Roman" w:hAnsi="Times New Roman" w:eastAsia="仿宋_GB2312" w:cs="Times New Roman"/>
          <w:color w:val="auto"/>
          <w:sz w:val="28"/>
          <w:szCs w:val="28"/>
          <w:highlight w:val="none"/>
          <w:u w:val="single"/>
          <w:lang w:val="en-US" w:eastAsia="zh-CN"/>
        </w:rPr>
        <w:t xml:space="preserve">   </w:t>
      </w:r>
      <w:r>
        <w:rPr>
          <w:rFonts w:hint="default" w:ascii="Times New Roman" w:hAnsi="Times New Roman" w:eastAsia="仿宋_GB2312" w:cs="Times New Roman"/>
          <w:color w:val="auto"/>
          <w:sz w:val="28"/>
          <w:szCs w:val="28"/>
          <w:highlight w:val="none"/>
          <w:u w:val="single"/>
        </w:rPr>
        <w:t xml:space="preserve">     </w:t>
      </w:r>
      <w:r>
        <w:rPr>
          <w:rFonts w:hint="default" w:ascii="Times New Roman" w:hAnsi="Times New Roman" w:eastAsia="仿宋_GB2312" w:cs="Times New Roman"/>
          <w:color w:val="auto"/>
          <w:sz w:val="28"/>
          <w:szCs w:val="28"/>
          <w:highlight w:val="none"/>
        </w:rPr>
        <w:t>(法定代表人姓名)代表本公司授权</w:t>
      </w:r>
      <w:r>
        <w:rPr>
          <w:rFonts w:hint="default" w:ascii="Times New Roman" w:hAnsi="Times New Roman" w:eastAsia="仿宋_GB2312" w:cs="Times New Roman"/>
          <w:color w:val="auto"/>
          <w:sz w:val="28"/>
          <w:szCs w:val="28"/>
          <w:highlight w:val="none"/>
          <w:u w:val="single"/>
        </w:rPr>
        <w:t xml:space="preserve">      </w:t>
      </w:r>
      <w:r>
        <w:rPr>
          <w:rFonts w:hint="default" w:ascii="Times New Roman" w:hAnsi="Times New Roman" w:eastAsia="仿宋_GB2312" w:cs="Times New Roman"/>
          <w:color w:val="auto"/>
          <w:sz w:val="28"/>
          <w:szCs w:val="28"/>
          <w:highlight w:val="none"/>
          <w:u w:val="single"/>
          <w:lang w:val="en-US" w:eastAsia="zh-CN"/>
        </w:rPr>
        <w:t xml:space="preserve">     </w:t>
      </w:r>
      <w:r>
        <w:rPr>
          <w:rFonts w:hint="default" w:ascii="Times New Roman" w:hAnsi="Times New Roman" w:eastAsia="仿宋_GB2312" w:cs="Times New Roman"/>
          <w:color w:val="auto"/>
          <w:sz w:val="28"/>
          <w:szCs w:val="28"/>
          <w:highlight w:val="none"/>
          <w:u w:val="single"/>
        </w:rPr>
        <w:t xml:space="preserve">  </w:t>
      </w:r>
      <w:r>
        <w:rPr>
          <w:rFonts w:hint="default" w:ascii="Times New Roman" w:hAnsi="Times New Roman" w:eastAsia="仿宋_GB2312" w:cs="Times New Roman"/>
          <w:color w:val="auto"/>
          <w:sz w:val="28"/>
          <w:szCs w:val="28"/>
          <w:highlight w:val="none"/>
        </w:rPr>
        <w:t>（意向承租人代理人姓名，手机号码）为公司的合法代理人，就贵方组织的</w:t>
      </w:r>
      <w:r>
        <w:rPr>
          <w:rFonts w:hint="eastAsia" w:ascii="Times New Roman" w:hAnsi="Times New Roman" w:eastAsia="仿宋_GB2312" w:cs="Times New Roman"/>
          <w:color w:val="auto"/>
          <w:sz w:val="28"/>
          <w:szCs w:val="28"/>
          <w:highlight w:val="none"/>
          <w:u w:val="single"/>
          <w:lang w:eastAsia="zh-CN"/>
        </w:rPr>
        <w:t>邻里坊街道</w:t>
      </w:r>
      <w:r>
        <w:rPr>
          <w:rFonts w:hint="default" w:ascii="Times New Roman" w:hAnsi="Times New Roman" w:eastAsia="仿宋_GB2312" w:cs="Times New Roman"/>
          <w:color w:val="auto"/>
          <w:sz w:val="28"/>
          <w:szCs w:val="28"/>
          <w:highlight w:val="none"/>
          <w:u w:val="single"/>
          <w:lang w:val="en-US" w:eastAsia="zh-CN"/>
        </w:rPr>
        <w:t>房屋招租</w:t>
      </w:r>
      <w:r>
        <w:rPr>
          <w:rFonts w:hint="default" w:ascii="Times New Roman" w:hAnsi="Times New Roman" w:eastAsia="仿宋_GB2312" w:cs="Times New Roman"/>
          <w:color w:val="auto"/>
          <w:sz w:val="28"/>
          <w:szCs w:val="28"/>
          <w:highlight w:val="none"/>
        </w:rPr>
        <w:t>的意向承租人</w:t>
      </w:r>
      <w:r>
        <w:rPr>
          <w:rFonts w:hint="default" w:ascii="Times New Roman" w:hAnsi="Times New Roman" w:eastAsia="仿宋_GB2312" w:cs="Times New Roman"/>
          <w:color w:val="auto"/>
          <w:sz w:val="28"/>
          <w:szCs w:val="28"/>
          <w:highlight w:val="none"/>
          <w:lang w:val="en-US" w:eastAsia="zh-CN"/>
        </w:rPr>
        <w:t>递交报价文件</w:t>
      </w:r>
      <w:r>
        <w:rPr>
          <w:rFonts w:hint="default" w:ascii="Times New Roman" w:hAnsi="Times New Roman" w:eastAsia="仿宋_GB2312" w:cs="Times New Roman"/>
          <w:color w:val="auto"/>
          <w:sz w:val="28"/>
          <w:szCs w:val="28"/>
          <w:highlight w:val="none"/>
        </w:rPr>
        <w:t>、</w:t>
      </w:r>
      <w:r>
        <w:rPr>
          <w:rFonts w:hint="default" w:ascii="Times New Roman" w:hAnsi="Times New Roman" w:eastAsia="仿宋_GB2312" w:cs="Times New Roman"/>
          <w:color w:val="auto"/>
          <w:kern w:val="0"/>
          <w:sz w:val="28"/>
          <w:szCs w:val="28"/>
          <w:highlight w:val="none"/>
        </w:rPr>
        <w:t>合同</w:t>
      </w:r>
      <w:r>
        <w:rPr>
          <w:rFonts w:hint="default" w:ascii="Times New Roman" w:hAnsi="Times New Roman" w:eastAsia="仿宋_GB2312" w:cs="Times New Roman"/>
          <w:color w:val="auto"/>
          <w:sz w:val="28"/>
          <w:szCs w:val="28"/>
          <w:highlight w:val="none"/>
        </w:rPr>
        <w:t>的签订，以本公司名义处理一切与之有关的事务。</w:t>
      </w:r>
    </w:p>
    <w:p w14:paraId="505216D7">
      <w:pPr>
        <w:keepNext w:val="0"/>
        <w:keepLines w:val="0"/>
        <w:pageBreakBefore w:val="0"/>
        <w:widowControl w:val="0"/>
        <w:kinsoku/>
        <w:wordWrap/>
        <w:overflowPunct/>
        <w:topLinePunct w:val="0"/>
        <w:autoSpaceDE w:val="0"/>
        <w:autoSpaceDN w:val="0"/>
        <w:bidi w:val="0"/>
        <w:adjustRightInd/>
        <w:snapToGrid/>
        <w:spacing w:line="500" w:lineRule="exact"/>
        <w:ind w:left="0" w:firstLine="560" w:firstLineChars="200"/>
        <w:jc w:val="left"/>
        <w:textAlignment w:val="auto"/>
        <w:rPr>
          <w:rFonts w:hint="default" w:ascii="Times New Roman" w:hAnsi="Times New Roman" w:eastAsia="仿宋_GB2312" w:cs="Times New Roman"/>
          <w:color w:val="auto"/>
          <w:sz w:val="28"/>
          <w:szCs w:val="28"/>
          <w:highlight w:val="none"/>
        </w:rPr>
      </w:pPr>
      <w:r>
        <w:rPr>
          <w:rFonts w:hint="default" w:ascii="Times New Roman" w:hAnsi="Times New Roman" w:eastAsia="仿宋_GB2312" w:cs="Times New Roman"/>
          <w:color w:val="auto"/>
          <w:sz w:val="28"/>
          <w:szCs w:val="28"/>
          <w:highlight w:val="none"/>
        </w:rPr>
        <w:t>本授权书自出具之日起生效，特此声明。</w:t>
      </w:r>
    </w:p>
    <w:p w14:paraId="11CC91FB">
      <w:pPr>
        <w:keepNext w:val="0"/>
        <w:keepLines w:val="0"/>
        <w:pageBreakBefore w:val="0"/>
        <w:widowControl w:val="0"/>
        <w:kinsoku/>
        <w:wordWrap/>
        <w:overflowPunct/>
        <w:topLinePunct w:val="0"/>
        <w:bidi w:val="0"/>
        <w:adjustRightInd/>
        <w:spacing w:line="500" w:lineRule="exact"/>
        <w:ind w:left="1" w:firstLine="560" w:firstLineChars="200"/>
        <w:jc w:val="left"/>
        <w:textAlignment w:val="auto"/>
        <w:rPr>
          <w:rFonts w:hint="default" w:ascii="Times New Roman" w:hAnsi="Times New Roman" w:eastAsia="仿宋_GB2312" w:cs="Times New Roman"/>
          <w:color w:val="auto"/>
          <w:sz w:val="28"/>
          <w:szCs w:val="28"/>
          <w:highlight w:val="none"/>
        </w:rPr>
      </w:pPr>
    </w:p>
    <w:p w14:paraId="5E9A7395">
      <w:pPr>
        <w:keepNext w:val="0"/>
        <w:keepLines w:val="0"/>
        <w:pageBreakBefore w:val="0"/>
        <w:widowControl w:val="0"/>
        <w:kinsoku/>
        <w:wordWrap/>
        <w:overflowPunct/>
        <w:topLinePunct w:val="0"/>
        <w:autoSpaceDE/>
        <w:autoSpaceDN/>
        <w:bidi w:val="0"/>
        <w:adjustRightInd/>
        <w:snapToGrid/>
        <w:spacing w:line="560" w:lineRule="exact"/>
        <w:ind w:left="1"/>
        <w:jc w:val="left"/>
        <w:textAlignment w:val="auto"/>
        <w:rPr>
          <w:rFonts w:hint="default" w:ascii="Times New Roman" w:hAnsi="Times New Roman" w:eastAsia="仿宋_GB2312" w:cs="Times New Roman"/>
          <w:color w:val="auto"/>
          <w:sz w:val="28"/>
          <w:szCs w:val="28"/>
          <w:highlight w:val="none"/>
        </w:rPr>
      </w:pPr>
      <w:r>
        <w:rPr>
          <w:rFonts w:hint="default" w:ascii="Times New Roman" w:hAnsi="Times New Roman" w:eastAsia="仿宋_GB2312" w:cs="Times New Roman"/>
          <w:color w:val="auto"/>
          <w:sz w:val="28"/>
          <w:szCs w:val="28"/>
          <w:highlight w:val="none"/>
        </w:rPr>
        <mc:AlternateContent>
          <mc:Choice Requires="wpg">
            <w:drawing>
              <wp:anchor distT="0" distB="0" distL="114300" distR="114300" simplePos="0" relativeHeight="251660288" behindDoc="0" locked="0" layoutInCell="1" allowOverlap="1">
                <wp:simplePos x="0" y="0"/>
                <wp:positionH relativeFrom="column">
                  <wp:posOffset>963930</wp:posOffset>
                </wp:positionH>
                <wp:positionV relativeFrom="paragraph">
                  <wp:posOffset>102870</wp:posOffset>
                </wp:positionV>
                <wp:extent cx="4041775" cy="829310"/>
                <wp:effectExtent l="4445" t="4445" r="11430" b="23495"/>
                <wp:wrapNone/>
                <wp:docPr id="1" name="组合 3"/>
                <wp:cNvGraphicFramePr/>
                <a:graphic xmlns:a="http://schemas.openxmlformats.org/drawingml/2006/main">
                  <a:graphicData uri="http://schemas.microsoft.com/office/word/2010/wordprocessingGroup">
                    <wpg:wgp>
                      <wpg:cNvGrpSpPr/>
                      <wpg:grpSpPr>
                        <a:xfrm>
                          <a:off x="0" y="0"/>
                          <a:ext cx="4041775" cy="829310"/>
                          <a:chOff x="3270" y="5789"/>
                          <a:chExt cx="6079" cy="1525"/>
                        </a:xfrm>
                        <a:effectLst/>
                      </wpg:grpSpPr>
                      <wps:wsp>
                        <wps:cNvPr id="2" name="圆角矩形 1"/>
                        <wps:cNvSpPr/>
                        <wps:spPr>
                          <a:xfrm>
                            <a:off x="3270" y="5789"/>
                            <a:ext cx="2794" cy="1525"/>
                          </a:xfrm>
                          <a:prstGeom prst="roundRect">
                            <a:avLst>
                              <a:gd name="adj" fmla="val 16667"/>
                            </a:avLst>
                          </a:prstGeom>
                          <a:noFill/>
                          <a:ln w="9525" cap="flat" cmpd="sng">
                            <a:solidFill>
                              <a:srgbClr val="000000"/>
                            </a:solidFill>
                            <a:prstDash val="solid"/>
                            <a:headEnd type="none" w="med" len="med"/>
                            <a:tailEnd type="none" w="med" len="med"/>
                          </a:ln>
                          <a:effectLst/>
                        </wps:spPr>
                        <wps:txbx>
                          <w:txbxContent>
                            <w:p w14:paraId="0052630C">
                              <w:pPr>
                                <w:ind w:firstLine="220" w:firstLineChars="100"/>
                                <w:jc w:val="both"/>
                                <w:rPr>
                                  <w:rFonts w:hint="eastAsia" w:ascii="仿宋" w:hAnsi="仿宋" w:eastAsia="仿宋" w:cs="仿宋"/>
                                  <w:color w:val="auto"/>
                                </w:rPr>
                              </w:pPr>
                              <w:r>
                                <w:rPr>
                                  <w:rFonts w:hint="eastAsia" w:ascii="仿宋" w:hAnsi="仿宋" w:eastAsia="仿宋" w:cs="仿宋"/>
                                  <w:color w:val="auto"/>
                                  <w:lang w:val="en-US" w:eastAsia="zh-CN"/>
                                </w:rPr>
                                <w:t>法定代表人</w:t>
                              </w:r>
                              <w:r>
                                <w:rPr>
                                  <w:rFonts w:hint="eastAsia" w:ascii="仿宋" w:hAnsi="仿宋" w:eastAsia="仿宋" w:cs="仿宋"/>
                                  <w:color w:val="auto"/>
                                </w:rPr>
                                <w:t>身份证正面</w:t>
                              </w:r>
                            </w:p>
                            <w:p w14:paraId="6FEC7995">
                              <w:pPr>
                                <w:jc w:val="center"/>
                                <w:rPr>
                                  <w:rFonts w:hint="eastAsia" w:ascii="仿宋" w:hAnsi="仿宋" w:eastAsia="仿宋" w:cs="仿宋"/>
                                  <w:color w:val="auto"/>
                                  <w:szCs w:val="21"/>
                                </w:rPr>
                              </w:pPr>
                              <w:r>
                                <w:rPr>
                                  <w:rFonts w:hint="eastAsia" w:ascii="仿宋" w:hAnsi="仿宋" w:eastAsia="仿宋" w:cs="仿宋"/>
                                  <w:color w:val="auto"/>
                                  <w:lang w:val="en-US" w:eastAsia="zh-CN"/>
                                </w:rPr>
                                <w:t>复印</w:t>
                              </w:r>
                              <w:r>
                                <w:rPr>
                                  <w:rFonts w:hint="eastAsia" w:ascii="仿宋" w:hAnsi="仿宋" w:eastAsia="仿宋" w:cs="仿宋"/>
                                  <w:color w:val="auto"/>
                                </w:rPr>
                                <w:t>件</w:t>
                              </w:r>
                            </w:p>
                          </w:txbxContent>
                        </wps:txbx>
                        <wps:bodyPr wrap="square" upright="1"/>
                      </wps:wsp>
                      <wps:wsp>
                        <wps:cNvPr id="6" name="圆角矩形 2"/>
                        <wps:cNvSpPr/>
                        <wps:spPr>
                          <a:xfrm>
                            <a:off x="6555" y="5789"/>
                            <a:ext cx="2794" cy="1525"/>
                          </a:xfrm>
                          <a:prstGeom prst="roundRect">
                            <a:avLst>
                              <a:gd name="adj" fmla="val 16667"/>
                            </a:avLst>
                          </a:prstGeom>
                          <a:solidFill>
                            <a:srgbClr val="FFFFFF"/>
                          </a:solidFill>
                          <a:ln w="9525" cap="flat" cmpd="sng">
                            <a:solidFill>
                              <a:srgbClr val="000000"/>
                            </a:solidFill>
                            <a:prstDash val="solid"/>
                            <a:headEnd type="none" w="med" len="med"/>
                            <a:tailEnd type="none" w="med" len="med"/>
                          </a:ln>
                          <a:effectLst/>
                        </wps:spPr>
                        <wps:txbx>
                          <w:txbxContent>
                            <w:p w14:paraId="5A8C0937">
                              <w:pPr>
                                <w:ind w:firstLine="220" w:firstLineChars="100"/>
                                <w:jc w:val="both"/>
                                <w:rPr>
                                  <w:rFonts w:hint="eastAsia" w:ascii="仿宋" w:hAnsi="仿宋" w:eastAsia="仿宋" w:cs="仿宋"/>
                                  <w:color w:val="auto"/>
                                </w:rPr>
                              </w:pPr>
                              <w:r>
                                <w:rPr>
                                  <w:rFonts w:hint="eastAsia" w:ascii="仿宋" w:hAnsi="仿宋" w:eastAsia="仿宋" w:cs="仿宋"/>
                                  <w:color w:val="auto"/>
                                  <w:lang w:val="en-US" w:eastAsia="zh-CN"/>
                                </w:rPr>
                                <w:t>法定代表人</w:t>
                              </w:r>
                              <w:r>
                                <w:rPr>
                                  <w:rFonts w:hint="eastAsia" w:ascii="仿宋" w:hAnsi="仿宋" w:eastAsia="仿宋" w:cs="仿宋"/>
                                  <w:color w:val="auto"/>
                                </w:rPr>
                                <w:t>身份证反面</w:t>
                              </w:r>
                            </w:p>
                            <w:p w14:paraId="1FD8FD81">
                              <w:pPr>
                                <w:jc w:val="center"/>
                                <w:rPr>
                                  <w:rFonts w:hint="eastAsia" w:ascii="仿宋" w:hAnsi="仿宋" w:eastAsia="仿宋" w:cs="仿宋"/>
                                  <w:color w:val="auto"/>
                                  <w:szCs w:val="21"/>
                                </w:rPr>
                              </w:pPr>
                              <w:r>
                                <w:rPr>
                                  <w:rFonts w:hint="eastAsia" w:ascii="仿宋" w:hAnsi="仿宋" w:eastAsia="仿宋" w:cs="仿宋"/>
                                  <w:color w:val="auto"/>
                                  <w:lang w:val="en-US" w:eastAsia="zh-CN"/>
                                </w:rPr>
                                <w:t>复印</w:t>
                              </w:r>
                              <w:r>
                                <w:rPr>
                                  <w:rFonts w:hint="eastAsia" w:ascii="仿宋" w:hAnsi="仿宋" w:eastAsia="仿宋" w:cs="仿宋"/>
                                  <w:color w:val="auto"/>
                                </w:rPr>
                                <w:t>件</w:t>
                              </w:r>
                            </w:p>
                          </w:txbxContent>
                        </wps:txbx>
                        <wps:bodyPr wrap="square" upright="1"/>
                      </wps:wsp>
                    </wpg:wgp>
                  </a:graphicData>
                </a:graphic>
              </wp:anchor>
            </w:drawing>
          </mc:Choice>
          <mc:Fallback>
            <w:pict>
              <v:group id="组合 3" o:spid="_x0000_s1026" o:spt="203" style="position:absolute;left:0pt;margin-left:75.9pt;margin-top:8.1pt;height:65.3pt;width:318.25pt;z-index:251660288;mso-width-relative:page;mso-height-relative:page;" coordorigin="3270,5789" coordsize="6079,1525" o:gfxdata="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Cfnllc&#10;2gAAAAoBAAAPAAAAAAAAAAEAIAAAACIAAABkcnMvZG93bnJldi54bWxQSwECFAAUAAAACACHTuJA&#10;soWmA8oCAAAdCAAADgAAAAAAAAABACAAAAApAQAAZHJzL2Uyb0RvYy54bWxQSwUGAAAAAAYABgBZ&#10;AQAAZQYAAAAA&#10;">
                <o:lock v:ext="edit" aspectratio="f"/>
                <v:roundrect id="圆角矩形 1" o:spid="_x0000_s1026" o:spt="2" style="position:absolute;left:3270;top:5789;height:1525;width:2794;" filled="f" stroked="t" coordsize="21600,21600" arcsize="0.166666666666667" o:gfxdata="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QvKIG8AAAA&#10;2gAAAA8AAAAAAAAAAQAgAAAAIgAAAGRycy9kb3ducmV2LnhtbFBLAQIUABQAAAAIAIdO4kAzLwWe&#10;OwAAADkAAAAQAAAAAAAAAAEAIAAAAAsBAABkcnMvc2hhcGV4bWwueG1sUEsFBgAAAAAGAAYAWwEA&#10;ALUDAAAAAA==&#10;">
                  <v:fill on="f" focussize="0,0"/>
                  <v:stroke color="#000000" joinstyle="round"/>
                  <v:imagedata o:title=""/>
                  <o:lock v:ext="edit" aspectratio="f"/>
                  <v:textbox>
                    <w:txbxContent>
                      <w:p w14:paraId="0052630C">
                        <w:pPr>
                          <w:ind w:firstLine="220" w:firstLineChars="100"/>
                          <w:jc w:val="both"/>
                          <w:rPr>
                            <w:rFonts w:hint="eastAsia" w:ascii="仿宋" w:hAnsi="仿宋" w:eastAsia="仿宋" w:cs="仿宋"/>
                            <w:color w:val="auto"/>
                          </w:rPr>
                        </w:pPr>
                        <w:r>
                          <w:rPr>
                            <w:rFonts w:hint="eastAsia" w:ascii="仿宋" w:hAnsi="仿宋" w:eastAsia="仿宋" w:cs="仿宋"/>
                            <w:color w:val="auto"/>
                            <w:lang w:val="en-US" w:eastAsia="zh-CN"/>
                          </w:rPr>
                          <w:t>法定代表人</w:t>
                        </w:r>
                        <w:r>
                          <w:rPr>
                            <w:rFonts w:hint="eastAsia" w:ascii="仿宋" w:hAnsi="仿宋" w:eastAsia="仿宋" w:cs="仿宋"/>
                            <w:color w:val="auto"/>
                          </w:rPr>
                          <w:t>身份证正面</w:t>
                        </w:r>
                      </w:p>
                      <w:p w14:paraId="6FEC7995">
                        <w:pPr>
                          <w:jc w:val="center"/>
                          <w:rPr>
                            <w:rFonts w:hint="eastAsia" w:ascii="仿宋" w:hAnsi="仿宋" w:eastAsia="仿宋" w:cs="仿宋"/>
                            <w:color w:val="auto"/>
                            <w:szCs w:val="21"/>
                          </w:rPr>
                        </w:pPr>
                        <w:r>
                          <w:rPr>
                            <w:rFonts w:hint="eastAsia" w:ascii="仿宋" w:hAnsi="仿宋" w:eastAsia="仿宋" w:cs="仿宋"/>
                            <w:color w:val="auto"/>
                            <w:lang w:val="en-US" w:eastAsia="zh-CN"/>
                          </w:rPr>
                          <w:t>复印</w:t>
                        </w:r>
                        <w:r>
                          <w:rPr>
                            <w:rFonts w:hint="eastAsia" w:ascii="仿宋" w:hAnsi="仿宋" w:eastAsia="仿宋" w:cs="仿宋"/>
                            <w:color w:val="auto"/>
                          </w:rPr>
                          <w:t>件</w:t>
                        </w:r>
                      </w:p>
                    </w:txbxContent>
                  </v:textbox>
                </v:roundrect>
                <v:roundrect id="圆角矩形 2" o:spid="_x0000_s1026" o:spt="2" style="position:absolute;left:6555;top:5789;height:1525;width:2794;" fillcolor="#FFFFFF" filled="t" stroked="t" coordsize="21600,21600" arcsize="0.166666666666667" o:gfxdata="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GeTtK8AAAA&#10;2g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14:paraId="5A8C0937">
                        <w:pPr>
                          <w:ind w:firstLine="220" w:firstLineChars="100"/>
                          <w:jc w:val="both"/>
                          <w:rPr>
                            <w:rFonts w:hint="eastAsia" w:ascii="仿宋" w:hAnsi="仿宋" w:eastAsia="仿宋" w:cs="仿宋"/>
                            <w:color w:val="auto"/>
                          </w:rPr>
                        </w:pPr>
                        <w:r>
                          <w:rPr>
                            <w:rFonts w:hint="eastAsia" w:ascii="仿宋" w:hAnsi="仿宋" w:eastAsia="仿宋" w:cs="仿宋"/>
                            <w:color w:val="auto"/>
                            <w:lang w:val="en-US" w:eastAsia="zh-CN"/>
                          </w:rPr>
                          <w:t>法定代表人</w:t>
                        </w:r>
                        <w:r>
                          <w:rPr>
                            <w:rFonts w:hint="eastAsia" w:ascii="仿宋" w:hAnsi="仿宋" w:eastAsia="仿宋" w:cs="仿宋"/>
                            <w:color w:val="auto"/>
                          </w:rPr>
                          <w:t>身份证反面</w:t>
                        </w:r>
                      </w:p>
                      <w:p w14:paraId="1FD8FD81">
                        <w:pPr>
                          <w:jc w:val="center"/>
                          <w:rPr>
                            <w:rFonts w:hint="eastAsia" w:ascii="仿宋" w:hAnsi="仿宋" w:eastAsia="仿宋" w:cs="仿宋"/>
                            <w:color w:val="auto"/>
                            <w:szCs w:val="21"/>
                          </w:rPr>
                        </w:pPr>
                        <w:r>
                          <w:rPr>
                            <w:rFonts w:hint="eastAsia" w:ascii="仿宋" w:hAnsi="仿宋" w:eastAsia="仿宋" w:cs="仿宋"/>
                            <w:color w:val="auto"/>
                            <w:lang w:val="en-US" w:eastAsia="zh-CN"/>
                          </w:rPr>
                          <w:t>复印</w:t>
                        </w:r>
                        <w:r>
                          <w:rPr>
                            <w:rFonts w:hint="eastAsia" w:ascii="仿宋" w:hAnsi="仿宋" w:eastAsia="仿宋" w:cs="仿宋"/>
                            <w:color w:val="auto"/>
                          </w:rPr>
                          <w:t>件</w:t>
                        </w:r>
                      </w:p>
                    </w:txbxContent>
                  </v:textbox>
                </v:roundrect>
              </v:group>
            </w:pict>
          </mc:Fallback>
        </mc:AlternateContent>
      </w:r>
    </w:p>
    <w:p w14:paraId="281E5B56">
      <w:pPr>
        <w:keepNext w:val="0"/>
        <w:keepLines w:val="0"/>
        <w:pageBreakBefore w:val="0"/>
        <w:widowControl w:val="0"/>
        <w:kinsoku/>
        <w:wordWrap/>
        <w:overflowPunct/>
        <w:topLinePunct w:val="0"/>
        <w:autoSpaceDE/>
        <w:autoSpaceDN/>
        <w:bidi w:val="0"/>
        <w:adjustRightInd/>
        <w:spacing w:line="560" w:lineRule="exact"/>
        <w:ind w:firstLine="645"/>
        <w:textAlignment w:val="auto"/>
        <w:rPr>
          <w:rFonts w:hint="default" w:ascii="Times New Roman" w:hAnsi="Times New Roman" w:eastAsia="仿宋_GB2312" w:cs="Times New Roman"/>
          <w:color w:val="auto"/>
          <w:sz w:val="28"/>
          <w:szCs w:val="28"/>
          <w:highlight w:val="none"/>
        </w:rPr>
      </w:pPr>
    </w:p>
    <w:p w14:paraId="0C3DF978">
      <w:pPr>
        <w:keepNext w:val="0"/>
        <w:keepLines w:val="0"/>
        <w:pageBreakBefore w:val="0"/>
        <w:widowControl w:val="0"/>
        <w:kinsoku/>
        <w:wordWrap/>
        <w:overflowPunct/>
        <w:topLinePunct w:val="0"/>
        <w:autoSpaceDE/>
        <w:autoSpaceDN/>
        <w:bidi w:val="0"/>
        <w:adjustRightInd/>
        <w:snapToGrid w:val="0"/>
        <w:spacing w:line="560" w:lineRule="exact"/>
        <w:jc w:val="left"/>
        <w:textAlignment w:val="auto"/>
        <w:rPr>
          <w:rFonts w:hint="default" w:ascii="Times New Roman" w:hAnsi="Times New Roman" w:eastAsia="仿宋_GB2312" w:cs="Times New Roman"/>
          <w:color w:val="auto"/>
          <w:kern w:val="2"/>
          <w:sz w:val="28"/>
          <w:szCs w:val="28"/>
          <w:highlight w:val="none"/>
          <w:lang w:val="en-US" w:eastAsia="zh-CN" w:bidi="ar-SA"/>
        </w:rPr>
      </w:pPr>
    </w:p>
    <w:p w14:paraId="24FFC056">
      <w:pPr>
        <w:keepNext w:val="0"/>
        <w:keepLines w:val="0"/>
        <w:pageBreakBefore w:val="0"/>
        <w:widowControl w:val="0"/>
        <w:kinsoku/>
        <w:wordWrap/>
        <w:overflowPunct/>
        <w:topLinePunct w:val="0"/>
        <w:bidi w:val="0"/>
        <w:adjustRightInd/>
        <w:textAlignment w:val="auto"/>
        <w:rPr>
          <w:rFonts w:hint="default" w:ascii="Times New Roman" w:hAnsi="Times New Roman" w:eastAsia="仿宋_GB2312" w:cs="Times New Roman"/>
          <w:color w:val="auto"/>
          <w:kern w:val="2"/>
          <w:sz w:val="28"/>
          <w:szCs w:val="28"/>
          <w:highlight w:val="none"/>
          <w:lang w:val="en-US" w:eastAsia="zh-CN" w:bidi="ar-SA"/>
        </w:rPr>
      </w:pPr>
      <w:r>
        <w:rPr>
          <w:rFonts w:hint="default" w:ascii="Times New Roman" w:hAnsi="Times New Roman" w:eastAsia="仿宋_GB2312" w:cs="Times New Roman"/>
          <w:color w:val="auto"/>
          <w:sz w:val="28"/>
          <w:szCs w:val="28"/>
          <w:highlight w:val="none"/>
        </w:rPr>
        <mc:AlternateContent>
          <mc:Choice Requires="wpg">
            <w:drawing>
              <wp:anchor distT="0" distB="0" distL="114300" distR="114300" simplePos="0" relativeHeight="251659264" behindDoc="0" locked="0" layoutInCell="1" allowOverlap="1">
                <wp:simplePos x="0" y="0"/>
                <wp:positionH relativeFrom="column">
                  <wp:posOffset>1009015</wp:posOffset>
                </wp:positionH>
                <wp:positionV relativeFrom="paragraph">
                  <wp:posOffset>56515</wp:posOffset>
                </wp:positionV>
                <wp:extent cx="3939540" cy="821055"/>
                <wp:effectExtent l="4445" t="5080" r="18415" b="12065"/>
                <wp:wrapNone/>
                <wp:docPr id="3" name="组合 3"/>
                <wp:cNvGraphicFramePr/>
                <a:graphic xmlns:a="http://schemas.openxmlformats.org/drawingml/2006/main">
                  <a:graphicData uri="http://schemas.microsoft.com/office/word/2010/wordprocessingGroup">
                    <wpg:wgp>
                      <wpg:cNvGrpSpPr/>
                      <wpg:grpSpPr>
                        <a:xfrm>
                          <a:off x="0" y="0"/>
                          <a:ext cx="3939540" cy="821055"/>
                          <a:chOff x="3270" y="5789"/>
                          <a:chExt cx="6079" cy="1525"/>
                        </a:xfrm>
                        <a:effectLst/>
                      </wpg:grpSpPr>
                      <wps:wsp>
                        <wps:cNvPr id="4" name="圆角矩形 1"/>
                        <wps:cNvSpPr/>
                        <wps:spPr>
                          <a:xfrm>
                            <a:off x="3270" y="5789"/>
                            <a:ext cx="2794" cy="1525"/>
                          </a:xfrm>
                          <a:prstGeom prst="roundRect">
                            <a:avLst>
                              <a:gd name="adj" fmla="val 16667"/>
                            </a:avLst>
                          </a:prstGeom>
                          <a:noFill/>
                          <a:ln w="9525" cap="flat" cmpd="sng">
                            <a:solidFill>
                              <a:srgbClr val="000000"/>
                            </a:solidFill>
                            <a:prstDash val="solid"/>
                            <a:headEnd type="none" w="med" len="med"/>
                            <a:tailEnd type="none" w="med" len="med"/>
                          </a:ln>
                          <a:effectLst/>
                        </wps:spPr>
                        <wps:txbx>
                          <w:txbxContent>
                            <w:p w14:paraId="344C98B0">
                              <w:pPr>
                                <w:ind w:firstLine="220" w:firstLineChars="100"/>
                                <w:jc w:val="both"/>
                                <w:rPr>
                                  <w:rFonts w:hint="eastAsia" w:ascii="仿宋" w:hAnsi="仿宋" w:eastAsia="仿宋" w:cs="仿宋"/>
                                  <w:color w:val="auto"/>
                                </w:rPr>
                              </w:pPr>
                              <w:r>
                                <w:rPr>
                                  <w:rFonts w:hint="eastAsia" w:ascii="仿宋" w:hAnsi="仿宋" w:eastAsia="仿宋" w:cs="仿宋"/>
                                  <w:color w:val="auto"/>
                                </w:rPr>
                                <w:t>授权代表身份证正面</w:t>
                              </w:r>
                            </w:p>
                            <w:p w14:paraId="45AB35E1">
                              <w:pPr>
                                <w:jc w:val="center"/>
                                <w:rPr>
                                  <w:rFonts w:hint="eastAsia" w:ascii="仿宋" w:hAnsi="仿宋" w:eastAsia="仿宋" w:cs="仿宋"/>
                                  <w:color w:val="auto"/>
                                  <w:szCs w:val="21"/>
                                </w:rPr>
                              </w:pPr>
                              <w:r>
                                <w:rPr>
                                  <w:rFonts w:hint="eastAsia" w:ascii="仿宋" w:hAnsi="仿宋" w:eastAsia="仿宋" w:cs="仿宋"/>
                                  <w:color w:val="auto"/>
                                  <w:lang w:val="en-US" w:eastAsia="zh-CN"/>
                                </w:rPr>
                                <w:t>复印</w:t>
                              </w:r>
                              <w:r>
                                <w:rPr>
                                  <w:rFonts w:hint="eastAsia" w:ascii="仿宋" w:hAnsi="仿宋" w:eastAsia="仿宋" w:cs="仿宋"/>
                                  <w:color w:val="auto"/>
                                </w:rPr>
                                <w:t>件</w:t>
                              </w:r>
                            </w:p>
                          </w:txbxContent>
                        </wps:txbx>
                        <wps:bodyPr vert="horz" wrap="square" anchor="t" anchorCtr="0" upright="1"/>
                      </wps:wsp>
                      <wps:wsp>
                        <wps:cNvPr id="5" name="圆角矩形 2"/>
                        <wps:cNvSpPr/>
                        <wps:spPr>
                          <a:xfrm>
                            <a:off x="6555" y="5789"/>
                            <a:ext cx="2794" cy="1525"/>
                          </a:xfrm>
                          <a:prstGeom prst="roundRect">
                            <a:avLst>
                              <a:gd name="adj" fmla="val 16667"/>
                            </a:avLst>
                          </a:prstGeom>
                          <a:solidFill>
                            <a:srgbClr val="FFFFFF"/>
                          </a:solidFill>
                          <a:ln w="9525" cap="flat" cmpd="sng">
                            <a:solidFill>
                              <a:srgbClr val="000000"/>
                            </a:solidFill>
                            <a:prstDash val="solid"/>
                            <a:headEnd type="none" w="med" len="med"/>
                            <a:tailEnd type="none" w="med" len="med"/>
                          </a:ln>
                          <a:effectLst/>
                        </wps:spPr>
                        <wps:txbx>
                          <w:txbxContent>
                            <w:p w14:paraId="5CE39301">
                              <w:pPr>
                                <w:ind w:firstLine="220" w:firstLineChars="100"/>
                                <w:jc w:val="both"/>
                                <w:rPr>
                                  <w:rFonts w:hint="eastAsia" w:ascii="仿宋" w:hAnsi="仿宋" w:eastAsia="仿宋" w:cs="仿宋"/>
                                  <w:color w:val="auto"/>
                                </w:rPr>
                              </w:pPr>
                              <w:r>
                                <w:rPr>
                                  <w:rFonts w:hint="eastAsia" w:ascii="仿宋" w:hAnsi="仿宋" w:eastAsia="仿宋" w:cs="仿宋"/>
                                  <w:color w:val="auto"/>
                                </w:rPr>
                                <w:t>授权代表身份证反面</w:t>
                              </w:r>
                            </w:p>
                            <w:p w14:paraId="33D69817">
                              <w:pPr>
                                <w:jc w:val="center"/>
                                <w:rPr>
                                  <w:rFonts w:hint="eastAsia" w:ascii="仿宋" w:hAnsi="仿宋" w:eastAsia="仿宋" w:cs="仿宋"/>
                                  <w:color w:val="auto"/>
                                  <w:szCs w:val="21"/>
                                </w:rPr>
                              </w:pPr>
                              <w:r>
                                <w:rPr>
                                  <w:rFonts w:hint="eastAsia" w:ascii="仿宋" w:hAnsi="仿宋" w:eastAsia="仿宋" w:cs="仿宋"/>
                                  <w:color w:val="auto"/>
                                  <w:lang w:val="en-US" w:eastAsia="zh-CN"/>
                                </w:rPr>
                                <w:t>复印</w:t>
                              </w:r>
                              <w:r>
                                <w:rPr>
                                  <w:rFonts w:hint="eastAsia" w:ascii="仿宋" w:hAnsi="仿宋" w:eastAsia="仿宋" w:cs="仿宋"/>
                                  <w:color w:val="auto"/>
                                </w:rPr>
                                <w:t>件</w:t>
                              </w:r>
                            </w:p>
                          </w:txbxContent>
                        </wps:txbx>
                        <wps:bodyPr vert="horz" wrap="square" anchor="t" anchorCtr="0" upright="1"/>
                      </wps:wsp>
                    </wpg:wgp>
                  </a:graphicData>
                </a:graphic>
              </wp:anchor>
            </w:drawing>
          </mc:Choice>
          <mc:Fallback>
            <w:pict>
              <v:group id="_x0000_s1026" o:spid="_x0000_s1026" o:spt="203" style="position:absolute;left:0pt;margin-left:79.45pt;margin-top:4.45pt;height:64.65pt;width:310.2pt;z-index:251659264;mso-width-relative:page;mso-height-relative:page;" coordorigin="3270,5789" coordsize="6079,1525" o:gfxdata="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">
                <o:lock v:ext="edit" aspectratio="f"/>
                <v:roundrect id="圆角矩形 1" o:spid="_x0000_s1026" o:spt="2" style="position:absolute;left:3270;top:5789;height:1525;width:2794;" filled="f" stroked="t" coordsize="21600,21600" arcsize="0.166666666666667" o:gfxdata="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SKFW68AAAA&#10;2gAAAA8AAAAAAAAAAQAgAAAAIgAAAGRycy9kb3ducmV2LnhtbFBLAQIUABQAAAAIAIdO4kAzLwWe&#10;OwAAADkAAAAQAAAAAAAAAAEAIAAAAAsBAABkcnMvc2hhcGV4bWwueG1sUEsFBgAAAAAGAAYAWwEA&#10;ALUDAAAAAA==&#10;">
                  <v:fill on="f" focussize="0,0"/>
                  <v:stroke color="#000000" joinstyle="round"/>
                  <v:imagedata o:title=""/>
                  <o:lock v:ext="edit" aspectratio="f"/>
                  <v:textbox>
                    <w:txbxContent>
                      <w:p w14:paraId="344C98B0">
                        <w:pPr>
                          <w:ind w:firstLine="220" w:firstLineChars="100"/>
                          <w:jc w:val="both"/>
                          <w:rPr>
                            <w:rFonts w:hint="eastAsia" w:ascii="仿宋" w:hAnsi="仿宋" w:eastAsia="仿宋" w:cs="仿宋"/>
                            <w:color w:val="auto"/>
                          </w:rPr>
                        </w:pPr>
                        <w:r>
                          <w:rPr>
                            <w:rFonts w:hint="eastAsia" w:ascii="仿宋" w:hAnsi="仿宋" w:eastAsia="仿宋" w:cs="仿宋"/>
                            <w:color w:val="auto"/>
                          </w:rPr>
                          <w:t>授权代表身份证正面</w:t>
                        </w:r>
                      </w:p>
                      <w:p w14:paraId="45AB35E1">
                        <w:pPr>
                          <w:jc w:val="center"/>
                          <w:rPr>
                            <w:rFonts w:hint="eastAsia" w:ascii="仿宋" w:hAnsi="仿宋" w:eastAsia="仿宋" w:cs="仿宋"/>
                            <w:color w:val="auto"/>
                            <w:szCs w:val="21"/>
                          </w:rPr>
                        </w:pPr>
                        <w:r>
                          <w:rPr>
                            <w:rFonts w:hint="eastAsia" w:ascii="仿宋" w:hAnsi="仿宋" w:eastAsia="仿宋" w:cs="仿宋"/>
                            <w:color w:val="auto"/>
                            <w:lang w:val="en-US" w:eastAsia="zh-CN"/>
                          </w:rPr>
                          <w:t>复印</w:t>
                        </w:r>
                        <w:r>
                          <w:rPr>
                            <w:rFonts w:hint="eastAsia" w:ascii="仿宋" w:hAnsi="仿宋" w:eastAsia="仿宋" w:cs="仿宋"/>
                            <w:color w:val="auto"/>
                          </w:rPr>
                          <w:t>件</w:t>
                        </w:r>
                      </w:p>
                    </w:txbxContent>
                  </v:textbox>
                </v:roundrect>
                <v:roundrect id="圆角矩形 2" o:spid="_x0000_s1026" o:spt="2" style="position:absolute;left:6555;top:5789;height:1525;width:2794;" fillcolor="#FFFFFF" filled="t" stroked="t" coordsize="21600,21600" arcsize="0.166666666666667" o:gfxdata="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FM0KW8AAAA&#10;2g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14:paraId="5CE39301">
                        <w:pPr>
                          <w:ind w:firstLine="220" w:firstLineChars="100"/>
                          <w:jc w:val="both"/>
                          <w:rPr>
                            <w:rFonts w:hint="eastAsia" w:ascii="仿宋" w:hAnsi="仿宋" w:eastAsia="仿宋" w:cs="仿宋"/>
                            <w:color w:val="auto"/>
                          </w:rPr>
                        </w:pPr>
                        <w:r>
                          <w:rPr>
                            <w:rFonts w:hint="eastAsia" w:ascii="仿宋" w:hAnsi="仿宋" w:eastAsia="仿宋" w:cs="仿宋"/>
                            <w:color w:val="auto"/>
                          </w:rPr>
                          <w:t>授权代表身份证反面</w:t>
                        </w:r>
                      </w:p>
                      <w:p w14:paraId="33D69817">
                        <w:pPr>
                          <w:jc w:val="center"/>
                          <w:rPr>
                            <w:rFonts w:hint="eastAsia" w:ascii="仿宋" w:hAnsi="仿宋" w:eastAsia="仿宋" w:cs="仿宋"/>
                            <w:color w:val="auto"/>
                            <w:szCs w:val="21"/>
                          </w:rPr>
                        </w:pPr>
                        <w:r>
                          <w:rPr>
                            <w:rFonts w:hint="eastAsia" w:ascii="仿宋" w:hAnsi="仿宋" w:eastAsia="仿宋" w:cs="仿宋"/>
                            <w:color w:val="auto"/>
                            <w:lang w:val="en-US" w:eastAsia="zh-CN"/>
                          </w:rPr>
                          <w:t>复印</w:t>
                        </w:r>
                        <w:r>
                          <w:rPr>
                            <w:rFonts w:hint="eastAsia" w:ascii="仿宋" w:hAnsi="仿宋" w:eastAsia="仿宋" w:cs="仿宋"/>
                            <w:color w:val="auto"/>
                          </w:rPr>
                          <w:t>件</w:t>
                        </w:r>
                      </w:p>
                    </w:txbxContent>
                  </v:textbox>
                </v:roundrect>
              </v:group>
            </w:pict>
          </mc:Fallback>
        </mc:AlternateContent>
      </w:r>
    </w:p>
    <w:p w14:paraId="0CEA5409">
      <w:pPr>
        <w:pStyle w:val="2"/>
        <w:keepNext w:val="0"/>
        <w:keepLines w:val="0"/>
        <w:pageBreakBefore w:val="0"/>
        <w:widowControl w:val="0"/>
        <w:kinsoku/>
        <w:wordWrap/>
        <w:overflowPunct/>
        <w:topLinePunct w:val="0"/>
        <w:bidi w:val="0"/>
        <w:adjustRightInd/>
        <w:textAlignment w:val="auto"/>
        <w:rPr>
          <w:rFonts w:hint="default" w:ascii="Times New Roman" w:hAnsi="Times New Roman" w:eastAsia="仿宋_GB2312" w:cs="Times New Roman"/>
          <w:color w:val="auto"/>
          <w:highlight w:val="none"/>
          <w:lang w:val="en-US" w:eastAsia="zh-CN"/>
        </w:rPr>
      </w:pPr>
    </w:p>
    <w:p w14:paraId="61C90BDC">
      <w:pPr>
        <w:keepNext w:val="0"/>
        <w:keepLines w:val="0"/>
        <w:pageBreakBefore w:val="0"/>
        <w:widowControl w:val="0"/>
        <w:kinsoku/>
        <w:wordWrap/>
        <w:overflowPunct/>
        <w:topLinePunct w:val="0"/>
        <w:autoSpaceDE w:val="0"/>
        <w:autoSpaceDN w:val="0"/>
        <w:bidi w:val="0"/>
        <w:adjustRightInd/>
        <w:snapToGrid/>
        <w:spacing w:line="500" w:lineRule="exact"/>
        <w:ind w:left="0" w:firstLine="0" w:firstLineChars="0"/>
        <w:jc w:val="left"/>
        <w:textAlignment w:val="auto"/>
        <w:rPr>
          <w:rFonts w:hint="default" w:ascii="Times New Roman" w:hAnsi="Times New Roman" w:eastAsia="仿宋_GB2312" w:cs="Times New Roman"/>
          <w:color w:val="auto"/>
          <w:sz w:val="28"/>
          <w:szCs w:val="28"/>
          <w:highlight w:val="none"/>
        </w:rPr>
      </w:pPr>
    </w:p>
    <w:p w14:paraId="6CFDFE5D">
      <w:pPr>
        <w:keepNext w:val="0"/>
        <w:keepLines w:val="0"/>
        <w:pageBreakBefore w:val="0"/>
        <w:widowControl w:val="0"/>
        <w:kinsoku/>
        <w:wordWrap/>
        <w:overflowPunct/>
        <w:topLinePunct w:val="0"/>
        <w:autoSpaceDE w:val="0"/>
        <w:autoSpaceDN w:val="0"/>
        <w:bidi w:val="0"/>
        <w:adjustRightInd/>
        <w:snapToGrid/>
        <w:spacing w:line="500" w:lineRule="exact"/>
        <w:ind w:left="1" w:firstLine="560" w:firstLineChars="200"/>
        <w:jc w:val="left"/>
        <w:textAlignment w:val="auto"/>
        <w:rPr>
          <w:rFonts w:hint="default" w:ascii="Times New Roman" w:hAnsi="Times New Roman" w:eastAsia="仿宋_GB2312" w:cs="Times New Roman"/>
          <w:color w:val="auto"/>
          <w:sz w:val="28"/>
          <w:szCs w:val="28"/>
          <w:highlight w:val="none"/>
        </w:rPr>
      </w:pPr>
    </w:p>
    <w:p w14:paraId="6260D859">
      <w:pPr>
        <w:keepNext w:val="0"/>
        <w:keepLines w:val="0"/>
        <w:pageBreakBefore w:val="0"/>
        <w:widowControl w:val="0"/>
        <w:kinsoku/>
        <w:wordWrap/>
        <w:overflowPunct/>
        <w:topLinePunct w:val="0"/>
        <w:autoSpaceDE w:val="0"/>
        <w:autoSpaceDN w:val="0"/>
        <w:bidi w:val="0"/>
        <w:adjustRightInd/>
        <w:snapToGrid/>
        <w:spacing w:line="500" w:lineRule="exact"/>
        <w:ind w:left="1" w:firstLine="560" w:firstLineChars="200"/>
        <w:jc w:val="left"/>
        <w:textAlignment w:val="auto"/>
        <w:rPr>
          <w:rFonts w:hint="default" w:ascii="Times New Roman" w:hAnsi="Times New Roman" w:eastAsia="仿宋_GB2312" w:cs="Times New Roman"/>
          <w:color w:val="auto"/>
          <w:sz w:val="28"/>
          <w:szCs w:val="28"/>
          <w:highlight w:val="none"/>
          <w:u w:val="single"/>
        </w:rPr>
      </w:pPr>
      <w:r>
        <w:rPr>
          <w:rFonts w:hint="default" w:ascii="Times New Roman" w:hAnsi="Times New Roman" w:eastAsia="仿宋_GB2312" w:cs="Times New Roman"/>
          <w:color w:val="auto"/>
          <w:sz w:val="28"/>
          <w:szCs w:val="28"/>
          <w:highlight w:val="none"/>
        </w:rPr>
        <w:t>意向承租人（盖章）：</w:t>
      </w:r>
      <w:r>
        <w:rPr>
          <w:rFonts w:hint="default" w:ascii="Times New Roman" w:hAnsi="Times New Roman" w:eastAsia="仿宋_GB2312" w:cs="Times New Roman"/>
          <w:color w:val="auto"/>
          <w:sz w:val="28"/>
          <w:szCs w:val="28"/>
          <w:highlight w:val="none"/>
          <w:u w:val="single"/>
        </w:rPr>
        <w:t xml:space="preserve">                                </w:t>
      </w:r>
    </w:p>
    <w:p w14:paraId="3294E3FC">
      <w:pPr>
        <w:keepNext w:val="0"/>
        <w:keepLines w:val="0"/>
        <w:pageBreakBefore w:val="0"/>
        <w:widowControl w:val="0"/>
        <w:kinsoku/>
        <w:wordWrap/>
        <w:overflowPunct/>
        <w:topLinePunct w:val="0"/>
        <w:autoSpaceDE w:val="0"/>
        <w:autoSpaceDN w:val="0"/>
        <w:bidi w:val="0"/>
        <w:adjustRightInd/>
        <w:snapToGrid/>
        <w:spacing w:line="500" w:lineRule="exact"/>
        <w:ind w:left="1" w:firstLine="560" w:firstLineChars="200"/>
        <w:jc w:val="left"/>
        <w:textAlignment w:val="auto"/>
        <w:rPr>
          <w:rFonts w:hint="default" w:ascii="Times New Roman" w:hAnsi="Times New Roman" w:eastAsia="仿宋_GB2312" w:cs="Times New Roman"/>
          <w:color w:val="auto"/>
          <w:sz w:val="28"/>
          <w:szCs w:val="28"/>
          <w:highlight w:val="none"/>
        </w:rPr>
      </w:pPr>
      <w:r>
        <w:rPr>
          <w:rFonts w:hint="default" w:ascii="Times New Roman" w:hAnsi="Times New Roman" w:eastAsia="仿宋_GB2312" w:cs="Times New Roman"/>
          <w:color w:val="auto"/>
          <w:sz w:val="28"/>
          <w:szCs w:val="28"/>
          <w:highlight w:val="none"/>
        </w:rPr>
        <w:t>法定代表人（签字）：</w:t>
      </w:r>
      <w:r>
        <w:rPr>
          <w:rFonts w:hint="default" w:ascii="Times New Roman" w:hAnsi="Times New Roman" w:eastAsia="仿宋_GB2312" w:cs="Times New Roman"/>
          <w:color w:val="auto"/>
          <w:sz w:val="28"/>
          <w:szCs w:val="28"/>
          <w:highlight w:val="none"/>
          <w:u w:val="single"/>
        </w:rPr>
        <w:t xml:space="preserve">                                </w:t>
      </w:r>
    </w:p>
    <w:p w14:paraId="336F6E85">
      <w:pPr>
        <w:keepNext w:val="0"/>
        <w:keepLines w:val="0"/>
        <w:pageBreakBefore w:val="0"/>
        <w:widowControl w:val="0"/>
        <w:kinsoku/>
        <w:wordWrap/>
        <w:overflowPunct/>
        <w:topLinePunct w:val="0"/>
        <w:autoSpaceDE w:val="0"/>
        <w:autoSpaceDN w:val="0"/>
        <w:bidi w:val="0"/>
        <w:adjustRightInd/>
        <w:snapToGrid/>
        <w:spacing w:line="500" w:lineRule="exact"/>
        <w:ind w:left="1" w:firstLine="560" w:firstLineChars="200"/>
        <w:jc w:val="left"/>
        <w:textAlignment w:val="auto"/>
        <w:rPr>
          <w:rFonts w:hint="default" w:ascii="Times New Roman" w:hAnsi="Times New Roman" w:eastAsia="仿宋_GB2312" w:cs="Times New Roman"/>
          <w:color w:val="auto"/>
          <w:sz w:val="28"/>
          <w:szCs w:val="28"/>
          <w:highlight w:val="none"/>
        </w:rPr>
      </w:pPr>
      <w:r>
        <w:rPr>
          <w:rFonts w:hint="default" w:ascii="Times New Roman" w:hAnsi="Times New Roman" w:eastAsia="仿宋_GB2312" w:cs="Times New Roman"/>
          <w:color w:val="auto"/>
          <w:sz w:val="28"/>
          <w:szCs w:val="28"/>
          <w:highlight w:val="none"/>
        </w:rPr>
        <w:t>法定代表人</w:t>
      </w:r>
      <w:r>
        <w:rPr>
          <w:rFonts w:hint="default" w:ascii="Times New Roman" w:hAnsi="Times New Roman" w:eastAsia="仿宋_GB2312" w:cs="Times New Roman"/>
          <w:color w:val="auto"/>
          <w:sz w:val="28"/>
          <w:szCs w:val="28"/>
          <w:highlight w:val="none"/>
          <w:lang w:val="en-US" w:eastAsia="zh-CN"/>
        </w:rPr>
        <w:t>公民</w:t>
      </w:r>
      <w:r>
        <w:rPr>
          <w:rFonts w:hint="default" w:ascii="Times New Roman" w:hAnsi="Times New Roman" w:eastAsia="仿宋_GB2312" w:cs="Times New Roman"/>
          <w:color w:val="auto"/>
          <w:sz w:val="28"/>
          <w:szCs w:val="28"/>
          <w:highlight w:val="none"/>
        </w:rPr>
        <w:t>身份号码：</w:t>
      </w:r>
      <w:r>
        <w:rPr>
          <w:rFonts w:hint="default" w:ascii="Times New Roman" w:hAnsi="Times New Roman" w:eastAsia="仿宋_GB2312" w:cs="Times New Roman"/>
          <w:color w:val="auto"/>
          <w:sz w:val="28"/>
          <w:szCs w:val="28"/>
          <w:highlight w:val="none"/>
          <w:u w:val="single"/>
        </w:rPr>
        <w:t xml:space="preserve">                             </w:t>
      </w:r>
    </w:p>
    <w:p w14:paraId="17DD46FA">
      <w:pPr>
        <w:keepNext w:val="0"/>
        <w:keepLines w:val="0"/>
        <w:pageBreakBefore w:val="0"/>
        <w:widowControl w:val="0"/>
        <w:kinsoku/>
        <w:wordWrap/>
        <w:overflowPunct/>
        <w:topLinePunct w:val="0"/>
        <w:autoSpaceDE w:val="0"/>
        <w:autoSpaceDN w:val="0"/>
        <w:bidi w:val="0"/>
        <w:adjustRightInd/>
        <w:snapToGrid/>
        <w:spacing w:line="500" w:lineRule="exact"/>
        <w:ind w:left="1" w:firstLine="560" w:firstLineChars="200"/>
        <w:jc w:val="left"/>
        <w:textAlignment w:val="auto"/>
        <w:rPr>
          <w:rFonts w:hint="default" w:ascii="Times New Roman" w:hAnsi="Times New Roman" w:eastAsia="仿宋_GB2312" w:cs="Times New Roman"/>
          <w:color w:val="auto"/>
          <w:sz w:val="28"/>
          <w:szCs w:val="28"/>
          <w:highlight w:val="none"/>
          <w:u w:val="single"/>
          <w:lang w:val="en-US" w:eastAsia="zh-CN"/>
        </w:rPr>
      </w:pPr>
      <w:r>
        <w:rPr>
          <w:rFonts w:hint="default" w:ascii="Times New Roman" w:hAnsi="Times New Roman" w:eastAsia="仿宋_GB2312" w:cs="Times New Roman"/>
          <w:color w:val="auto"/>
          <w:sz w:val="28"/>
          <w:szCs w:val="28"/>
          <w:highlight w:val="none"/>
        </w:rPr>
        <w:t>代理人姓名：</w:t>
      </w:r>
      <w:r>
        <w:rPr>
          <w:rFonts w:hint="default" w:ascii="Times New Roman" w:hAnsi="Times New Roman" w:eastAsia="仿宋_GB2312" w:cs="Times New Roman"/>
          <w:color w:val="auto"/>
          <w:sz w:val="28"/>
          <w:szCs w:val="28"/>
          <w:highlight w:val="none"/>
          <w:u w:val="single"/>
        </w:rPr>
        <w:t xml:space="preserve">        </w:t>
      </w:r>
      <w:r>
        <w:rPr>
          <w:rFonts w:hint="default" w:ascii="Times New Roman" w:hAnsi="Times New Roman" w:eastAsia="仿宋_GB2312" w:cs="Times New Roman"/>
          <w:i w:val="0"/>
          <w:iCs w:val="0"/>
          <w:caps w:val="0"/>
          <w:color w:val="auto"/>
          <w:spacing w:val="0"/>
          <w:sz w:val="28"/>
          <w:szCs w:val="28"/>
          <w:highlight w:val="none"/>
          <w:shd w:val="clear" w:color="auto" w:fill="FFFFFF"/>
        </w:rPr>
        <w:t>联系电话</w:t>
      </w:r>
      <w:r>
        <w:rPr>
          <w:rFonts w:hint="default" w:ascii="Times New Roman" w:hAnsi="Times New Roman" w:eastAsia="仿宋_GB2312" w:cs="Times New Roman"/>
          <w:color w:val="auto"/>
          <w:sz w:val="28"/>
          <w:szCs w:val="28"/>
          <w:highlight w:val="none"/>
        </w:rPr>
        <w:t>：</w:t>
      </w:r>
      <w:r>
        <w:rPr>
          <w:rFonts w:hint="default" w:ascii="Times New Roman" w:hAnsi="Times New Roman" w:eastAsia="仿宋_GB2312" w:cs="Times New Roman"/>
          <w:color w:val="auto"/>
          <w:sz w:val="28"/>
          <w:szCs w:val="28"/>
          <w:highlight w:val="none"/>
          <w:u w:val="single"/>
        </w:rPr>
        <w:t xml:space="preserve">   </w:t>
      </w:r>
      <w:r>
        <w:rPr>
          <w:rFonts w:hint="default" w:ascii="Times New Roman" w:hAnsi="Times New Roman" w:eastAsia="仿宋_GB2312" w:cs="Times New Roman"/>
          <w:color w:val="auto"/>
          <w:sz w:val="28"/>
          <w:szCs w:val="28"/>
          <w:highlight w:val="none"/>
          <w:u w:val="single"/>
          <w:lang w:val="en-US" w:eastAsia="zh-CN"/>
        </w:rPr>
        <w:t xml:space="preserve">             </w:t>
      </w:r>
      <w:r>
        <w:rPr>
          <w:rFonts w:hint="default" w:ascii="Times New Roman" w:hAnsi="Times New Roman" w:eastAsia="仿宋_GB2312" w:cs="Times New Roman"/>
          <w:color w:val="auto"/>
          <w:sz w:val="28"/>
          <w:szCs w:val="28"/>
          <w:highlight w:val="none"/>
          <w:u w:val="single"/>
        </w:rPr>
        <w:t xml:space="preserve"> </w:t>
      </w:r>
    </w:p>
    <w:p w14:paraId="39A00C3C">
      <w:pPr>
        <w:keepNext w:val="0"/>
        <w:keepLines w:val="0"/>
        <w:pageBreakBefore w:val="0"/>
        <w:widowControl w:val="0"/>
        <w:kinsoku/>
        <w:wordWrap/>
        <w:overflowPunct/>
        <w:topLinePunct w:val="0"/>
        <w:autoSpaceDE w:val="0"/>
        <w:autoSpaceDN w:val="0"/>
        <w:bidi w:val="0"/>
        <w:adjustRightInd/>
        <w:snapToGrid/>
        <w:spacing w:line="500" w:lineRule="exact"/>
        <w:ind w:right="560" w:firstLine="3360" w:firstLineChars="1200"/>
        <w:jc w:val="right"/>
        <w:textAlignment w:val="auto"/>
        <w:rPr>
          <w:rFonts w:hint="default" w:ascii="Times New Roman" w:hAnsi="Times New Roman" w:eastAsia="仿宋_GB2312" w:cs="Times New Roman"/>
          <w:color w:val="auto"/>
          <w:sz w:val="28"/>
          <w:szCs w:val="28"/>
          <w:highlight w:val="none"/>
        </w:rPr>
      </w:pPr>
      <w:r>
        <w:rPr>
          <w:rFonts w:hint="default" w:ascii="Times New Roman" w:hAnsi="Times New Roman" w:eastAsia="仿宋_GB2312" w:cs="Times New Roman"/>
          <w:color w:val="auto"/>
          <w:sz w:val="28"/>
          <w:szCs w:val="28"/>
          <w:highlight w:val="none"/>
          <w:lang w:val="en-US" w:eastAsia="zh-CN"/>
        </w:rPr>
        <w:t xml:space="preserve">日期：   </w:t>
      </w:r>
      <w:r>
        <w:rPr>
          <w:rFonts w:hint="default" w:ascii="Times New Roman" w:hAnsi="Times New Roman" w:eastAsia="仿宋_GB2312" w:cs="Times New Roman"/>
          <w:color w:val="auto"/>
          <w:sz w:val="28"/>
          <w:szCs w:val="28"/>
          <w:highlight w:val="none"/>
        </w:rPr>
        <w:t>年    月   日</w:t>
      </w:r>
    </w:p>
    <w:p w14:paraId="6787F12E">
      <w:pPr>
        <w:pStyle w:val="2"/>
        <w:rPr>
          <w:rFonts w:hint="default"/>
          <w:highlight w:val="none"/>
          <w:lang w:eastAsia="zh-CN"/>
        </w:rPr>
      </w:pPr>
    </w:p>
    <w:p w14:paraId="66B477C0">
      <w:pPr>
        <w:keepNext w:val="0"/>
        <w:keepLines w:val="0"/>
        <w:pageBreakBefore w:val="0"/>
        <w:widowControl w:val="0"/>
        <w:kinsoku/>
        <w:wordWrap/>
        <w:overflowPunct/>
        <w:topLinePunct w:val="0"/>
        <w:bidi w:val="0"/>
        <w:adjustRightInd/>
        <w:spacing w:line="500" w:lineRule="exact"/>
        <w:textAlignment w:val="auto"/>
        <w:rPr>
          <w:rFonts w:hint="default" w:ascii="Times New Roman" w:hAnsi="Times New Roman" w:eastAsia="仿宋_GB2312" w:cs="Times New Roman"/>
          <w:b/>
          <w:bCs/>
          <w:color w:val="auto"/>
          <w:sz w:val="28"/>
          <w:szCs w:val="28"/>
          <w:highlight w:val="none"/>
          <w:lang w:eastAsia="zh-CN"/>
        </w:rPr>
      </w:pPr>
      <w:r>
        <w:rPr>
          <w:rFonts w:hint="default" w:ascii="Times New Roman" w:hAnsi="Times New Roman" w:eastAsia="仿宋_GB2312" w:cs="Times New Roman"/>
          <w:b/>
          <w:bCs/>
          <w:color w:val="auto"/>
          <w:sz w:val="28"/>
          <w:szCs w:val="28"/>
          <w:highlight w:val="none"/>
          <w:lang w:eastAsia="zh-CN"/>
        </w:rPr>
        <w:t>注：</w:t>
      </w:r>
    </w:p>
    <w:p w14:paraId="49A2412A">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default" w:ascii="Times New Roman" w:hAnsi="Times New Roman" w:eastAsia="仿宋_GB2312" w:cs="Times New Roman"/>
          <w:b/>
          <w:bCs/>
          <w:color w:val="auto"/>
          <w:kern w:val="2"/>
          <w:sz w:val="28"/>
          <w:szCs w:val="28"/>
          <w:highlight w:val="none"/>
          <w:lang w:val="en-US" w:eastAsia="zh-CN" w:bidi="ar-SA"/>
        </w:rPr>
      </w:pPr>
      <w:r>
        <w:rPr>
          <w:rFonts w:hint="default" w:ascii="Times New Roman" w:hAnsi="Times New Roman" w:eastAsia="仿宋_GB2312" w:cs="Times New Roman"/>
          <w:b/>
          <w:bCs/>
          <w:color w:val="auto"/>
          <w:kern w:val="2"/>
          <w:sz w:val="28"/>
          <w:szCs w:val="28"/>
          <w:highlight w:val="none"/>
          <w:lang w:val="en-US" w:eastAsia="zh-CN" w:bidi="ar-SA"/>
        </w:rPr>
        <w:t xml:space="preserve">1.本项目只允许有唯一的委托代理人，报价文件中须提供此件。 </w:t>
      </w:r>
    </w:p>
    <w:p w14:paraId="62E0AD5D">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default" w:ascii="Times New Roman" w:hAnsi="Times New Roman" w:eastAsia="仿宋_GB2312" w:cs="Times New Roman"/>
          <w:b/>
          <w:bCs/>
          <w:color w:val="auto"/>
          <w:sz w:val="28"/>
          <w:szCs w:val="28"/>
          <w:highlight w:val="none"/>
          <w:lang w:eastAsia="zh-CN"/>
        </w:rPr>
      </w:pPr>
      <w:r>
        <w:rPr>
          <w:rFonts w:hint="default" w:ascii="Times New Roman" w:hAnsi="Times New Roman" w:eastAsia="仿宋_GB2312" w:cs="Times New Roman"/>
          <w:b/>
          <w:bCs/>
          <w:color w:val="auto"/>
          <w:kern w:val="2"/>
          <w:sz w:val="28"/>
          <w:szCs w:val="28"/>
          <w:highlight w:val="none"/>
          <w:lang w:val="en-US" w:eastAsia="zh-CN" w:bidi="ar-SA"/>
        </w:rPr>
        <w:t>2.法定代表人参加资格审查的无需此件，报价文件中仅须提供法定代表人身份证影印件（或复印件）。</w:t>
      </w:r>
    </w:p>
    <w:p w14:paraId="4C5824EE">
      <w:pPr>
        <w:keepNext w:val="0"/>
        <w:keepLines w:val="0"/>
        <w:pageBreakBefore w:val="0"/>
        <w:widowControl w:val="0"/>
        <w:kinsoku/>
        <w:wordWrap/>
        <w:overflowPunct/>
        <w:topLinePunct w:val="0"/>
        <w:bidi w:val="0"/>
        <w:adjustRightInd/>
        <w:ind w:firstLine="560" w:firstLineChars="200"/>
        <w:jc w:val="left"/>
        <w:textAlignment w:val="auto"/>
        <w:rPr>
          <w:rFonts w:hint="default" w:ascii="Times New Roman" w:hAnsi="Times New Roman" w:eastAsia="仿宋_GB2312" w:cs="Times New Roman"/>
          <w:color w:val="auto"/>
          <w:sz w:val="28"/>
          <w:szCs w:val="28"/>
          <w:highlight w:val="none"/>
          <w:u w:val="single"/>
        </w:rPr>
      </w:pPr>
    </w:p>
    <w:p w14:paraId="1DC22E9C">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pacing w:before="255" w:beforeAutospacing="0" w:after="255" w:afterAutospacing="0"/>
        <w:ind w:left="0" w:right="0" w:firstLine="0"/>
        <w:jc w:val="left"/>
        <w:textAlignment w:val="auto"/>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pPr>
    </w:p>
    <w:p w14:paraId="78F5EDF9">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pacing w:before="255" w:beforeAutospacing="0" w:after="255" w:afterAutospacing="0"/>
        <w:ind w:left="0" w:right="0" w:firstLine="0"/>
        <w:jc w:val="left"/>
        <w:textAlignment w:val="auto"/>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pPr>
    </w:p>
    <w:p w14:paraId="6D5A8E04">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pacing w:before="255" w:beforeAutospacing="0" w:after="255" w:afterAutospacing="0"/>
        <w:ind w:left="0" w:right="0" w:firstLine="0"/>
        <w:jc w:val="left"/>
        <w:textAlignment w:val="auto"/>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pPr>
    </w:p>
    <w:p w14:paraId="104CB668">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pacing w:before="255" w:beforeAutospacing="0" w:after="255" w:afterAutospacing="0"/>
        <w:ind w:left="0" w:right="0" w:firstLine="0"/>
        <w:jc w:val="left"/>
        <w:textAlignment w:val="auto"/>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pPr>
    </w:p>
    <w:p w14:paraId="2411B073">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pacing w:before="255" w:beforeAutospacing="0" w:after="255" w:afterAutospacing="0"/>
        <w:ind w:left="0" w:right="0" w:firstLine="0"/>
        <w:jc w:val="left"/>
        <w:textAlignment w:val="auto"/>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pPr>
    </w:p>
    <w:p w14:paraId="72625A46">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pacing w:before="255" w:beforeAutospacing="0" w:after="255" w:afterAutospacing="0"/>
        <w:ind w:left="0" w:right="0" w:firstLine="0"/>
        <w:jc w:val="left"/>
        <w:textAlignment w:val="auto"/>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pPr>
    </w:p>
    <w:p w14:paraId="5352B3FD">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pacing w:before="255" w:beforeAutospacing="0" w:after="255" w:afterAutospacing="0"/>
        <w:ind w:left="0" w:right="0" w:firstLine="0"/>
        <w:jc w:val="left"/>
        <w:textAlignment w:val="auto"/>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pPr>
    </w:p>
    <w:p w14:paraId="0058FC8F">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pacing w:before="255" w:beforeAutospacing="0" w:after="255" w:afterAutospacing="0"/>
        <w:ind w:left="0" w:right="0" w:firstLine="0"/>
        <w:jc w:val="left"/>
        <w:textAlignment w:val="auto"/>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pPr>
    </w:p>
    <w:p w14:paraId="164C37CA">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pacing w:before="255" w:beforeAutospacing="0" w:after="255" w:afterAutospacing="0"/>
        <w:ind w:left="0" w:right="0" w:firstLine="0"/>
        <w:jc w:val="left"/>
        <w:textAlignment w:val="auto"/>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pPr>
    </w:p>
    <w:p w14:paraId="30788093">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pacing w:before="255" w:beforeAutospacing="0" w:after="255" w:afterAutospacing="0"/>
        <w:ind w:left="0" w:right="0" w:firstLine="0"/>
        <w:jc w:val="left"/>
        <w:textAlignment w:val="auto"/>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pPr>
    </w:p>
    <w:p w14:paraId="7F1CDA45">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pacing w:before="255" w:beforeAutospacing="0" w:after="255" w:afterAutospacing="0"/>
        <w:ind w:left="0" w:right="0" w:firstLine="0"/>
        <w:jc w:val="left"/>
        <w:textAlignment w:val="auto"/>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pPr>
    </w:p>
    <w:p w14:paraId="24CA61AE">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pacing w:before="255" w:beforeAutospacing="0" w:after="255" w:afterAutospacing="0"/>
        <w:ind w:left="0" w:right="0" w:firstLine="0"/>
        <w:jc w:val="left"/>
        <w:textAlignment w:val="auto"/>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pPr>
      <w:r>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t>附件三：</w:t>
      </w:r>
    </w:p>
    <w:p w14:paraId="0561ADC7">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color w:val="auto"/>
          <w:sz w:val="84"/>
          <w:szCs w:val="84"/>
          <w:highlight w:val="none"/>
        </w:rPr>
      </w:pPr>
      <w:bookmarkStart w:id="1" w:name="OLE_LINK4"/>
    </w:p>
    <w:p w14:paraId="6A5B4E14">
      <w:pPr>
        <w:keepNext w:val="0"/>
        <w:keepLines w:val="0"/>
        <w:pageBreakBefore w:val="0"/>
        <w:widowControl w:val="0"/>
        <w:kinsoku/>
        <w:wordWrap/>
        <w:overflowPunct/>
        <w:topLinePunct w:val="0"/>
        <w:bidi w:val="0"/>
        <w:adjustRightInd/>
        <w:spacing w:line="760" w:lineRule="exact"/>
        <w:jc w:val="center"/>
        <w:textAlignment w:val="auto"/>
        <w:rPr>
          <w:rFonts w:hint="default" w:ascii="Times New Roman" w:hAnsi="Times New Roman" w:eastAsia="仿宋_GB2312" w:cs="Times New Roman"/>
          <w:color w:val="auto"/>
          <w:sz w:val="72"/>
          <w:szCs w:val="84"/>
          <w:highlight w:val="none"/>
        </w:rPr>
      </w:pPr>
      <w:r>
        <w:rPr>
          <w:rFonts w:hint="default" w:ascii="Times New Roman" w:hAnsi="Times New Roman" w:eastAsia="仿宋_GB2312" w:cs="Times New Roman"/>
          <w:color w:val="auto"/>
          <w:sz w:val="72"/>
          <w:szCs w:val="84"/>
          <w:highlight w:val="none"/>
        </w:rPr>
        <w:t>房 屋 租 赁 合 同</w:t>
      </w:r>
    </w:p>
    <w:p w14:paraId="6A0FDB08">
      <w:pPr>
        <w:keepNext w:val="0"/>
        <w:keepLines w:val="0"/>
        <w:pageBreakBefore w:val="0"/>
        <w:widowControl w:val="0"/>
        <w:kinsoku/>
        <w:wordWrap/>
        <w:overflowPunct/>
        <w:topLinePunct w:val="0"/>
        <w:bidi w:val="0"/>
        <w:adjustRightInd/>
        <w:spacing w:line="760" w:lineRule="exact"/>
        <w:ind w:firstLine="866" w:firstLineChars="196"/>
        <w:textAlignment w:val="auto"/>
        <w:rPr>
          <w:rFonts w:hint="default" w:ascii="Times New Roman" w:hAnsi="Times New Roman" w:eastAsia="仿宋_GB2312" w:cs="Times New Roman"/>
          <w:b/>
          <w:color w:val="auto"/>
          <w:sz w:val="44"/>
          <w:szCs w:val="44"/>
          <w:highlight w:val="none"/>
        </w:rPr>
      </w:pPr>
    </w:p>
    <w:p w14:paraId="29995059">
      <w:pPr>
        <w:keepNext w:val="0"/>
        <w:keepLines w:val="0"/>
        <w:pageBreakBefore w:val="0"/>
        <w:widowControl w:val="0"/>
        <w:kinsoku/>
        <w:wordWrap/>
        <w:overflowPunct/>
        <w:topLinePunct w:val="0"/>
        <w:bidi w:val="0"/>
        <w:adjustRightInd/>
        <w:textAlignment w:val="auto"/>
        <w:rPr>
          <w:rFonts w:hint="default" w:ascii="Times New Roman" w:hAnsi="Times New Roman" w:eastAsia="仿宋_GB2312" w:cs="Times New Roman"/>
          <w:color w:val="auto"/>
          <w:highlight w:val="none"/>
        </w:rPr>
      </w:pPr>
    </w:p>
    <w:p w14:paraId="47F7E319">
      <w:pPr>
        <w:keepNext w:val="0"/>
        <w:keepLines w:val="0"/>
        <w:pageBreakBefore w:val="0"/>
        <w:widowControl w:val="0"/>
        <w:kinsoku/>
        <w:wordWrap/>
        <w:overflowPunct/>
        <w:topLinePunct w:val="0"/>
        <w:bidi w:val="0"/>
        <w:adjustRightInd/>
        <w:textAlignment w:val="auto"/>
        <w:rPr>
          <w:rFonts w:hint="default" w:ascii="Times New Roman" w:hAnsi="Times New Roman" w:eastAsia="仿宋_GB2312" w:cs="Times New Roman"/>
          <w:color w:val="auto"/>
          <w:highlight w:val="none"/>
        </w:rPr>
      </w:pPr>
    </w:p>
    <w:p w14:paraId="582FBE41">
      <w:pPr>
        <w:keepNext w:val="0"/>
        <w:keepLines w:val="0"/>
        <w:pageBreakBefore w:val="0"/>
        <w:widowControl w:val="0"/>
        <w:kinsoku/>
        <w:wordWrap/>
        <w:overflowPunct/>
        <w:topLinePunct w:val="0"/>
        <w:bidi w:val="0"/>
        <w:adjustRightInd/>
        <w:textAlignment w:val="auto"/>
        <w:rPr>
          <w:rFonts w:hint="default" w:ascii="Times New Roman" w:hAnsi="Times New Roman" w:eastAsia="仿宋_GB2312" w:cs="Times New Roman"/>
          <w:color w:val="auto"/>
          <w:highlight w:val="none"/>
        </w:rPr>
      </w:pPr>
    </w:p>
    <w:p w14:paraId="5B406A65">
      <w:pPr>
        <w:keepNext w:val="0"/>
        <w:keepLines w:val="0"/>
        <w:pageBreakBefore w:val="0"/>
        <w:widowControl w:val="0"/>
        <w:kinsoku/>
        <w:wordWrap/>
        <w:overflowPunct/>
        <w:topLinePunct w:val="0"/>
        <w:bidi w:val="0"/>
        <w:adjustRightInd/>
        <w:textAlignment w:val="auto"/>
        <w:rPr>
          <w:rFonts w:hint="default" w:ascii="Times New Roman" w:hAnsi="Times New Roman" w:eastAsia="仿宋_GB2312" w:cs="Times New Roman"/>
          <w:color w:val="auto"/>
          <w:highlight w:val="none"/>
        </w:rPr>
      </w:pPr>
    </w:p>
    <w:p w14:paraId="7A27DDB2">
      <w:pPr>
        <w:keepNext w:val="0"/>
        <w:keepLines w:val="0"/>
        <w:pageBreakBefore w:val="0"/>
        <w:widowControl w:val="0"/>
        <w:kinsoku/>
        <w:wordWrap/>
        <w:overflowPunct/>
        <w:topLinePunct w:val="0"/>
        <w:bidi w:val="0"/>
        <w:adjustRightInd/>
        <w:spacing w:line="480" w:lineRule="exact"/>
        <w:ind w:firstLine="866" w:firstLineChars="196"/>
        <w:textAlignment w:val="auto"/>
        <w:rPr>
          <w:rFonts w:hint="default" w:ascii="Times New Roman" w:hAnsi="Times New Roman" w:eastAsia="仿宋_GB2312" w:cs="Times New Roman"/>
          <w:b/>
          <w:color w:val="auto"/>
          <w:sz w:val="44"/>
          <w:szCs w:val="44"/>
          <w:highlight w:val="none"/>
        </w:rPr>
      </w:pPr>
    </w:p>
    <w:p w14:paraId="00E369EB">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b/>
          <w:color w:val="auto"/>
          <w:sz w:val="44"/>
          <w:szCs w:val="44"/>
          <w:highlight w:val="none"/>
        </w:rPr>
      </w:pPr>
    </w:p>
    <w:p w14:paraId="47B8D67F">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b/>
          <w:color w:val="auto"/>
          <w:sz w:val="44"/>
          <w:szCs w:val="44"/>
          <w:highlight w:val="none"/>
        </w:rPr>
      </w:pPr>
    </w:p>
    <w:p w14:paraId="7B2B81F7">
      <w:pPr>
        <w:keepNext w:val="0"/>
        <w:keepLines w:val="0"/>
        <w:pageBreakBefore w:val="0"/>
        <w:widowControl w:val="0"/>
        <w:kinsoku/>
        <w:wordWrap/>
        <w:overflowPunct/>
        <w:topLinePunct w:val="0"/>
        <w:bidi w:val="0"/>
        <w:adjustRightInd/>
        <w:spacing w:line="480" w:lineRule="exact"/>
        <w:ind w:firstLine="562" w:firstLineChars="200"/>
        <w:textAlignment w:val="auto"/>
        <w:rPr>
          <w:rFonts w:hint="default" w:ascii="Times New Roman" w:hAnsi="Times New Roman" w:eastAsia="仿宋_GB2312" w:cs="Times New Roman"/>
          <w:b/>
          <w:color w:val="auto"/>
          <w:sz w:val="28"/>
          <w:szCs w:val="28"/>
          <w:highlight w:val="none"/>
          <w:u w:val="single"/>
          <w:lang w:val="en-US" w:eastAsia="zh-CN"/>
        </w:rPr>
      </w:pPr>
      <w:r>
        <w:rPr>
          <w:rFonts w:hint="default" w:ascii="Times New Roman" w:hAnsi="Times New Roman" w:eastAsia="仿宋_GB2312" w:cs="Times New Roman"/>
          <w:b/>
          <w:color w:val="auto"/>
          <w:sz w:val="28"/>
          <w:szCs w:val="28"/>
          <w:highlight w:val="none"/>
        </w:rPr>
        <w:t>房屋出租方（甲方）：</w:t>
      </w:r>
      <w:r>
        <w:rPr>
          <w:rFonts w:hint="default" w:ascii="Times New Roman" w:hAnsi="Times New Roman" w:eastAsia="仿宋_GB2312" w:cs="Times New Roman"/>
          <w:b/>
          <w:color w:val="auto"/>
          <w:sz w:val="28"/>
          <w:szCs w:val="28"/>
          <w:highlight w:val="none"/>
          <w:u w:val="single"/>
          <w:lang w:val="en-US" w:eastAsia="zh-CN"/>
        </w:rPr>
        <w:t xml:space="preserve"> </w:t>
      </w:r>
      <w:r>
        <w:rPr>
          <w:rFonts w:hint="eastAsia" w:ascii="Times New Roman" w:hAnsi="Times New Roman" w:eastAsia="仿宋_GB2312" w:cs="Times New Roman"/>
          <w:b/>
          <w:color w:val="auto"/>
          <w:sz w:val="28"/>
          <w:szCs w:val="28"/>
          <w:highlight w:val="none"/>
          <w:u w:val="single"/>
          <w:lang w:val="en-US" w:eastAsia="zh-CN"/>
        </w:rPr>
        <w:t>合肥滨湖时光空间运营管理有限公司</w:t>
      </w:r>
      <w:r>
        <w:rPr>
          <w:rFonts w:hint="default" w:ascii="Times New Roman" w:hAnsi="Times New Roman" w:eastAsia="仿宋_GB2312" w:cs="Times New Roman"/>
          <w:b/>
          <w:color w:val="auto"/>
          <w:sz w:val="28"/>
          <w:szCs w:val="28"/>
          <w:highlight w:val="none"/>
          <w:u w:val="single"/>
          <w:lang w:val="en-US" w:eastAsia="zh-CN"/>
        </w:rPr>
        <w:t xml:space="preserve"> </w:t>
      </w:r>
    </w:p>
    <w:p w14:paraId="467009B8">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b/>
          <w:color w:val="auto"/>
          <w:sz w:val="28"/>
          <w:szCs w:val="28"/>
          <w:highlight w:val="none"/>
        </w:rPr>
      </w:pPr>
    </w:p>
    <w:p w14:paraId="3D95885A">
      <w:pPr>
        <w:keepNext w:val="0"/>
        <w:keepLines w:val="0"/>
        <w:pageBreakBefore w:val="0"/>
        <w:widowControl w:val="0"/>
        <w:kinsoku/>
        <w:wordWrap/>
        <w:overflowPunct/>
        <w:topLinePunct w:val="0"/>
        <w:bidi w:val="0"/>
        <w:adjustRightInd/>
        <w:spacing w:line="480" w:lineRule="exact"/>
        <w:ind w:firstLine="562" w:firstLineChars="200"/>
        <w:textAlignment w:val="auto"/>
        <w:rPr>
          <w:rFonts w:hint="default" w:ascii="Times New Roman" w:hAnsi="Times New Roman" w:eastAsia="仿宋_GB2312" w:cs="Times New Roman"/>
          <w:color w:val="auto"/>
          <w:sz w:val="28"/>
          <w:szCs w:val="28"/>
          <w:highlight w:val="none"/>
          <w:u w:val="single"/>
        </w:rPr>
      </w:pPr>
      <w:r>
        <w:rPr>
          <w:rFonts w:hint="default" w:ascii="Times New Roman" w:hAnsi="Times New Roman" w:eastAsia="仿宋_GB2312" w:cs="Times New Roman"/>
          <w:b/>
          <w:color w:val="auto"/>
          <w:sz w:val="28"/>
          <w:szCs w:val="28"/>
          <w:highlight w:val="none"/>
        </w:rPr>
        <w:t>房屋承租方（乙方）</w:t>
      </w:r>
      <w:r>
        <w:rPr>
          <w:rFonts w:hint="default" w:ascii="Times New Roman" w:hAnsi="Times New Roman" w:eastAsia="仿宋_GB2312" w:cs="Times New Roman"/>
          <w:b/>
          <w:color w:val="auto"/>
          <w:sz w:val="28"/>
          <w:szCs w:val="28"/>
          <w:highlight w:val="none"/>
          <w:u w:val="none"/>
        </w:rPr>
        <w:t>：</w:t>
      </w:r>
      <w:r>
        <w:rPr>
          <w:rFonts w:hint="default" w:ascii="Times New Roman" w:hAnsi="Times New Roman" w:eastAsia="仿宋_GB2312" w:cs="Times New Roman"/>
          <w:b/>
          <w:color w:val="auto"/>
          <w:sz w:val="28"/>
          <w:szCs w:val="28"/>
          <w:highlight w:val="none"/>
          <w:u w:val="single"/>
          <w:lang w:val="en-US" w:eastAsia="zh-CN"/>
        </w:rPr>
        <w:t xml:space="preserve">                      </w:t>
      </w:r>
    </w:p>
    <w:p w14:paraId="220D97BB">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b/>
          <w:color w:val="auto"/>
          <w:sz w:val="28"/>
          <w:szCs w:val="28"/>
          <w:highlight w:val="none"/>
        </w:rPr>
      </w:pPr>
    </w:p>
    <w:p w14:paraId="4961F585">
      <w:pPr>
        <w:keepNext w:val="0"/>
        <w:keepLines w:val="0"/>
        <w:pageBreakBefore w:val="0"/>
        <w:widowControl w:val="0"/>
        <w:kinsoku/>
        <w:wordWrap/>
        <w:overflowPunct/>
        <w:topLinePunct w:val="0"/>
        <w:bidi w:val="0"/>
        <w:adjustRightInd/>
        <w:spacing w:line="480" w:lineRule="exact"/>
        <w:ind w:firstLine="562" w:firstLineChars="200"/>
        <w:textAlignment w:val="auto"/>
        <w:rPr>
          <w:rFonts w:hint="eastAsia" w:ascii="方正仿宋_GB2312" w:hAnsi="方正仿宋_GB2312" w:eastAsia="方正仿宋_GB2312" w:cs="方正仿宋_GB2312"/>
          <w:b/>
          <w:bCs/>
          <w:color w:val="auto"/>
          <w:sz w:val="28"/>
          <w:szCs w:val="28"/>
          <w:highlight w:val="none"/>
          <w:u w:val="single"/>
          <w:lang w:val="en-US" w:eastAsia="zh-CN"/>
        </w:rPr>
      </w:pPr>
      <w:r>
        <w:rPr>
          <w:rFonts w:hint="default" w:ascii="Times New Roman" w:hAnsi="Times New Roman" w:eastAsia="仿宋_GB2312" w:cs="Times New Roman"/>
          <w:b/>
          <w:color w:val="auto"/>
          <w:sz w:val="28"/>
          <w:szCs w:val="28"/>
          <w:highlight w:val="none"/>
        </w:rPr>
        <w:t>合</w:t>
      </w:r>
      <w:r>
        <w:rPr>
          <w:rFonts w:hint="default" w:ascii="Times New Roman" w:hAnsi="Times New Roman" w:eastAsia="仿宋_GB2312" w:cs="Times New Roman"/>
          <w:b/>
          <w:color w:val="auto"/>
          <w:sz w:val="28"/>
          <w:szCs w:val="28"/>
          <w:highlight w:val="none"/>
          <w:lang w:val="en-US" w:eastAsia="zh-CN"/>
        </w:rPr>
        <w:t xml:space="preserve"> </w:t>
      </w:r>
      <w:r>
        <w:rPr>
          <w:rFonts w:hint="default" w:ascii="Times New Roman" w:hAnsi="Times New Roman" w:eastAsia="仿宋_GB2312" w:cs="Times New Roman"/>
          <w:b/>
          <w:color w:val="auto"/>
          <w:sz w:val="28"/>
          <w:szCs w:val="28"/>
          <w:highlight w:val="none"/>
        </w:rPr>
        <w:t>同</w:t>
      </w:r>
      <w:r>
        <w:rPr>
          <w:rFonts w:hint="default" w:ascii="Times New Roman" w:hAnsi="Times New Roman" w:eastAsia="仿宋_GB2312" w:cs="Times New Roman"/>
          <w:b/>
          <w:color w:val="auto"/>
          <w:sz w:val="28"/>
          <w:szCs w:val="28"/>
          <w:highlight w:val="none"/>
          <w:lang w:val="en-US" w:eastAsia="zh-CN"/>
        </w:rPr>
        <w:t xml:space="preserve"> </w:t>
      </w:r>
      <w:r>
        <w:rPr>
          <w:rFonts w:hint="default" w:ascii="Times New Roman" w:hAnsi="Times New Roman" w:eastAsia="仿宋_GB2312" w:cs="Times New Roman"/>
          <w:b/>
          <w:color w:val="auto"/>
          <w:sz w:val="28"/>
          <w:szCs w:val="28"/>
          <w:highlight w:val="none"/>
        </w:rPr>
        <w:t>签</w:t>
      </w:r>
      <w:r>
        <w:rPr>
          <w:rFonts w:hint="default" w:ascii="Times New Roman" w:hAnsi="Times New Roman" w:eastAsia="仿宋_GB2312" w:cs="Times New Roman"/>
          <w:b/>
          <w:color w:val="auto"/>
          <w:sz w:val="28"/>
          <w:szCs w:val="28"/>
          <w:highlight w:val="none"/>
          <w:lang w:val="en-US" w:eastAsia="zh-CN"/>
        </w:rPr>
        <w:t xml:space="preserve"> </w:t>
      </w:r>
      <w:r>
        <w:rPr>
          <w:rFonts w:hint="default" w:ascii="Times New Roman" w:hAnsi="Times New Roman" w:eastAsia="仿宋_GB2312" w:cs="Times New Roman"/>
          <w:b/>
          <w:color w:val="auto"/>
          <w:sz w:val="28"/>
          <w:szCs w:val="28"/>
          <w:highlight w:val="none"/>
        </w:rPr>
        <w:t>订</w:t>
      </w:r>
      <w:r>
        <w:rPr>
          <w:rFonts w:hint="default" w:ascii="Times New Roman" w:hAnsi="Times New Roman" w:eastAsia="仿宋_GB2312" w:cs="Times New Roman"/>
          <w:b/>
          <w:color w:val="auto"/>
          <w:sz w:val="28"/>
          <w:szCs w:val="28"/>
          <w:highlight w:val="none"/>
          <w:lang w:val="en-US" w:eastAsia="zh-CN"/>
        </w:rPr>
        <w:t xml:space="preserve"> </w:t>
      </w:r>
      <w:r>
        <w:rPr>
          <w:rFonts w:hint="default" w:ascii="Times New Roman" w:hAnsi="Times New Roman" w:eastAsia="仿宋_GB2312" w:cs="Times New Roman"/>
          <w:b/>
          <w:color w:val="auto"/>
          <w:sz w:val="28"/>
          <w:szCs w:val="28"/>
          <w:highlight w:val="none"/>
        </w:rPr>
        <w:t>地</w:t>
      </w:r>
      <w:r>
        <w:rPr>
          <w:rFonts w:hint="default" w:ascii="Times New Roman" w:hAnsi="Times New Roman" w:eastAsia="仿宋_GB2312" w:cs="Times New Roman"/>
          <w:b/>
          <w:color w:val="auto"/>
          <w:sz w:val="28"/>
          <w:szCs w:val="28"/>
          <w:highlight w:val="none"/>
          <w:lang w:val="en-US" w:eastAsia="zh-CN"/>
        </w:rPr>
        <w:t xml:space="preserve"> </w:t>
      </w:r>
      <w:r>
        <w:rPr>
          <w:rFonts w:hint="default" w:ascii="Times New Roman" w:hAnsi="Times New Roman" w:eastAsia="仿宋_GB2312" w:cs="Times New Roman"/>
          <w:b/>
          <w:color w:val="auto"/>
          <w:sz w:val="28"/>
          <w:szCs w:val="28"/>
          <w:highlight w:val="none"/>
        </w:rPr>
        <w:t>点</w:t>
      </w:r>
      <w:r>
        <w:rPr>
          <w:rFonts w:hint="default" w:ascii="Times New Roman" w:hAnsi="Times New Roman" w:eastAsia="仿宋_GB2312" w:cs="Times New Roman"/>
          <w:b/>
          <w:color w:val="auto"/>
          <w:sz w:val="28"/>
          <w:szCs w:val="28"/>
          <w:highlight w:val="none"/>
          <w:lang w:eastAsia="zh-CN"/>
        </w:rPr>
        <w:t>：</w:t>
      </w:r>
      <w:r>
        <w:rPr>
          <w:rFonts w:hint="default" w:ascii="Times New Roman" w:hAnsi="Times New Roman" w:eastAsia="仿宋_GB2312" w:cs="Times New Roman"/>
          <w:b/>
          <w:color w:val="auto"/>
          <w:sz w:val="28"/>
          <w:szCs w:val="28"/>
          <w:highlight w:val="none"/>
          <w:u w:val="single"/>
          <w:lang w:val="en-US" w:eastAsia="zh-CN"/>
        </w:rPr>
        <w:t xml:space="preserve"> </w:t>
      </w:r>
      <w:r>
        <w:rPr>
          <w:rFonts w:hint="eastAsia" w:ascii="Times New Roman" w:hAnsi="Times New Roman" w:eastAsia="仿宋_GB2312" w:cs="Times New Roman"/>
          <w:b/>
          <w:color w:val="auto"/>
          <w:sz w:val="28"/>
          <w:szCs w:val="28"/>
          <w:highlight w:val="none"/>
          <w:u w:val="single"/>
          <w:lang w:val="en-US" w:eastAsia="zh-CN"/>
        </w:rPr>
        <w:t>安徽省合肥市包河区雍荣府三期S1栋2层</w:t>
      </w:r>
      <w:r>
        <w:rPr>
          <w:rFonts w:hint="eastAsia" w:ascii="方正仿宋_GB2312" w:hAnsi="方正仿宋_GB2312" w:eastAsia="方正仿宋_GB2312" w:cs="方正仿宋_GB2312"/>
          <w:b/>
          <w:bCs/>
          <w:color w:val="auto"/>
          <w:sz w:val="28"/>
          <w:szCs w:val="28"/>
          <w:highlight w:val="none"/>
          <w:u w:val="single"/>
          <w:lang w:val="en-US" w:eastAsia="zh-CN"/>
        </w:rPr>
        <w:t xml:space="preserve"> </w:t>
      </w:r>
    </w:p>
    <w:p w14:paraId="4628772A">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b/>
          <w:color w:val="auto"/>
          <w:sz w:val="28"/>
          <w:szCs w:val="28"/>
          <w:highlight w:val="none"/>
          <w:lang w:val="en-US" w:eastAsia="zh-CN"/>
        </w:rPr>
      </w:pPr>
      <w:r>
        <w:rPr>
          <w:rFonts w:hint="default" w:ascii="Times New Roman" w:hAnsi="Times New Roman" w:eastAsia="仿宋_GB2312" w:cs="Times New Roman"/>
          <w:b/>
          <w:color w:val="auto"/>
          <w:sz w:val="28"/>
          <w:szCs w:val="28"/>
          <w:highlight w:val="none"/>
          <w:lang w:val="en-US" w:eastAsia="zh-CN"/>
        </w:rPr>
        <w:t xml:space="preserve"> </w:t>
      </w:r>
    </w:p>
    <w:p w14:paraId="6B517662">
      <w:pPr>
        <w:keepNext w:val="0"/>
        <w:keepLines w:val="0"/>
        <w:pageBreakBefore w:val="0"/>
        <w:widowControl w:val="0"/>
        <w:kinsoku/>
        <w:wordWrap/>
        <w:overflowPunct/>
        <w:topLinePunct w:val="0"/>
        <w:bidi w:val="0"/>
        <w:adjustRightInd/>
        <w:spacing w:line="480" w:lineRule="exact"/>
        <w:ind w:firstLine="562" w:firstLineChars="200"/>
        <w:textAlignment w:val="auto"/>
        <w:rPr>
          <w:rFonts w:hint="default" w:ascii="Times New Roman" w:hAnsi="Times New Roman" w:eastAsia="仿宋_GB2312" w:cs="Times New Roman"/>
          <w:b/>
          <w:color w:val="auto"/>
          <w:sz w:val="28"/>
          <w:szCs w:val="28"/>
          <w:highlight w:val="none"/>
          <w:u w:val="single"/>
          <w:lang w:val="en-US" w:eastAsia="zh-CN"/>
        </w:rPr>
      </w:pPr>
      <w:r>
        <w:rPr>
          <w:rFonts w:hint="default" w:ascii="Times New Roman" w:hAnsi="Times New Roman" w:eastAsia="仿宋_GB2312" w:cs="Times New Roman"/>
          <w:b/>
          <w:color w:val="auto"/>
          <w:sz w:val="28"/>
          <w:szCs w:val="28"/>
          <w:highlight w:val="none"/>
        </w:rPr>
        <w:t>合</w:t>
      </w:r>
      <w:r>
        <w:rPr>
          <w:rFonts w:hint="default" w:ascii="Times New Roman" w:hAnsi="Times New Roman" w:eastAsia="仿宋_GB2312" w:cs="Times New Roman"/>
          <w:b/>
          <w:color w:val="auto"/>
          <w:sz w:val="28"/>
          <w:szCs w:val="28"/>
          <w:highlight w:val="none"/>
          <w:lang w:val="en-US" w:eastAsia="zh-CN"/>
        </w:rPr>
        <w:t xml:space="preserve"> </w:t>
      </w:r>
      <w:r>
        <w:rPr>
          <w:rFonts w:hint="default" w:ascii="Times New Roman" w:hAnsi="Times New Roman" w:eastAsia="仿宋_GB2312" w:cs="Times New Roman"/>
          <w:b/>
          <w:color w:val="auto"/>
          <w:sz w:val="28"/>
          <w:szCs w:val="28"/>
          <w:highlight w:val="none"/>
        </w:rPr>
        <w:t>同</w:t>
      </w:r>
      <w:r>
        <w:rPr>
          <w:rFonts w:hint="default" w:ascii="Times New Roman" w:hAnsi="Times New Roman" w:eastAsia="仿宋_GB2312" w:cs="Times New Roman"/>
          <w:b/>
          <w:color w:val="auto"/>
          <w:sz w:val="28"/>
          <w:szCs w:val="28"/>
          <w:highlight w:val="none"/>
          <w:lang w:val="en-US" w:eastAsia="zh-CN"/>
        </w:rPr>
        <w:t xml:space="preserve"> </w:t>
      </w:r>
      <w:r>
        <w:rPr>
          <w:rFonts w:hint="default" w:ascii="Times New Roman" w:hAnsi="Times New Roman" w:eastAsia="仿宋_GB2312" w:cs="Times New Roman"/>
          <w:b/>
          <w:color w:val="auto"/>
          <w:sz w:val="28"/>
          <w:szCs w:val="28"/>
          <w:highlight w:val="none"/>
        </w:rPr>
        <w:t>签</w:t>
      </w:r>
      <w:r>
        <w:rPr>
          <w:rFonts w:hint="default" w:ascii="Times New Roman" w:hAnsi="Times New Roman" w:eastAsia="仿宋_GB2312" w:cs="Times New Roman"/>
          <w:b/>
          <w:color w:val="auto"/>
          <w:sz w:val="28"/>
          <w:szCs w:val="28"/>
          <w:highlight w:val="none"/>
          <w:lang w:val="en-US" w:eastAsia="zh-CN"/>
        </w:rPr>
        <w:t xml:space="preserve"> </w:t>
      </w:r>
      <w:r>
        <w:rPr>
          <w:rFonts w:hint="default" w:ascii="Times New Roman" w:hAnsi="Times New Roman" w:eastAsia="仿宋_GB2312" w:cs="Times New Roman"/>
          <w:b/>
          <w:color w:val="auto"/>
          <w:sz w:val="28"/>
          <w:szCs w:val="28"/>
          <w:highlight w:val="none"/>
        </w:rPr>
        <w:t>订</w:t>
      </w:r>
      <w:r>
        <w:rPr>
          <w:rFonts w:hint="default" w:ascii="Times New Roman" w:hAnsi="Times New Roman" w:eastAsia="仿宋_GB2312" w:cs="Times New Roman"/>
          <w:b/>
          <w:color w:val="auto"/>
          <w:sz w:val="28"/>
          <w:szCs w:val="28"/>
          <w:highlight w:val="none"/>
          <w:lang w:val="en-US" w:eastAsia="zh-CN"/>
        </w:rPr>
        <w:t xml:space="preserve"> </w:t>
      </w:r>
      <w:r>
        <w:rPr>
          <w:rFonts w:hint="default" w:ascii="Times New Roman" w:hAnsi="Times New Roman" w:eastAsia="仿宋_GB2312" w:cs="Times New Roman"/>
          <w:b/>
          <w:color w:val="auto"/>
          <w:sz w:val="28"/>
          <w:szCs w:val="28"/>
          <w:highlight w:val="none"/>
        </w:rPr>
        <w:t>时</w:t>
      </w:r>
      <w:r>
        <w:rPr>
          <w:rFonts w:hint="default" w:ascii="Times New Roman" w:hAnsi="Times New Roman" w:eastAsia="仿宋_GB2312" w:cs="Times New Roman"/>
          <w:b/>
          <w:color w:val="auto"/>
          <w:sz w:val="28"/>
          <w:szCs w:val="28"/>
          <w:highlight w:val="none"/>
          <w:lang w:val="en-US" w:eastAsia="zh-CN"/>
        </w:rPr>
        <w:t xml:space="preserve"> </w:t>
      </w:r>
      <w:r>
        <w:rPr>
          <w:rFonts w:hint="default" w:ascii="Times New Roman" w:hAnsi="Times New Roman" w:eastAsia="仿宋_GB2312" w:cs="Times New Roman"/>
          <w:b/>
          <w:color w:val="auto"/>
          <w:sz w:val="28"/>
          <w:szCs w:val="28"/>
          <w:highlight w:val="none"/>
        </w:rPr>
        <w:t>间：</w:t>
      </w:r>
      <w:r>
        <w:rPr>
          <w:rFonts w:hint="default" w:ascii="Times New Roman" w:hAnsi="Times New Roman" w:eastAsia="仿宋_GB2312" w:cs="Times New Roman"/>
          <w:b/>
          <w:color w:val="auto"/>
          <w:sz w:val="28"/>
          <w:szCs w:val="28"/>
          <w:highlight w:val="none"/>
          <w:u w:val="single"/>
          <w:lang w:val="en-US" w:eastAsia="zh-CN"/>
        </w:rPr>
        <w:t xml:space="preserve">                     </w:t>
      </w:r>
    </w:p>
    <w:p w14:paraId="08AF2B23">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p>
    <w:p w14:paraId="7E3C04F4">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p>
    <w:p w14:paraId="598EA60D">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color w:val="auto"/>
          <w:sz w:val="24"/>
          <w:highlight w:val="none"/>
        </w:rPr>
      </w:pPr>
    </w:p>
    <w:p w14:paraId="5E25EA20">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color w:val="auto"/>
          <w:sz w:val="24"/>
          <w:highlight w:val="none"/>
        </w:rPr>
      </w:pPr>
    </w:p>
    <w:p w14:paraId="144528C0">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p>
    <w:p w14:paraId="71BC5C3C">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p>
    <w:p w14:paraId="5AB4DF19">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p>
    <w:p w14:paraId="26AC19B5">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p>
    <w:p w14:paraId="2971EB61">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根据《中华人民共和国</w:t>
      </w:r>
      <w:r>
        <w:rPr>
          <w:rFonts w:hint="default" w:ascii="Times New Roman" w:hAnsi="Times New Roman" w:eastAsia="仿宋_GB2312" w:cs="Times New Roman"/>
          <w:color w:val="auto"/>
          <w:sz w:val="24"/>
          <w:highlight w:val="none"/>
          <w:lang w:eastAsia="zh-CN"/>
        </w:rPr>
        <w:t>民法典</w:t>
      </w:r>
      <w:r>
        <w:rPr>
          <w:rFonts w:hint="default" w:ascii="Times New Roman" w:hAnsi="Times New Roman" w:eastAsia="仿宋_GB2312" w:cs="Times New Roman"/>
          <w:color w:val="auto"/>
          <w:sz w:val="24"/>
          <w:highlight w:val="none"/>
        </w:rPr>
        <w:t>》及有关规定，为明确双方的权利义务关系，甲乙双方在平等、自愿的基础上，经协商一致，签订本合同。</w:t>
      </w:r>
    </w:p>
    <w:p w14:paraId="4E159AFA">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b/>
          <w:color w:val="auto"/>
          <w:sz w:val="24"/>
          <w:highlight w:val="none"/>
        </w:rPr>
      </w:pPr>
      <w:r>
        <w:rPr>
          <w:rFonts w:hint="default" w:ascii="Times New Roman" w:hAnsi="Times New Roman" w:eastAsia="仿宋_GB2312" w:cs="Times New Roman"/>
          <w:b/>
          <w:color w:val="auto"/>
          <w:sz w:val="24"/>
          <w:highlight w:val="none"/>
        </w:rPr>
        <w:t>第一条：租赁房屋的地址、面积、用途</w:t>
      </w:r>
    </w:p>
    <w:p w14:paraId="3F3B48C0">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房屋座落于</w:t>
      </w:r>
      <w:r>
        <w:rPr>
          <w:rFonts w:hint="default" w:ascii="Times New Roman" w:hAnsi="Times New Roman" w:eastAsia="仿宋_GB2312" w:cs="Times New Roman"/>
          <w:color w:val="auto"/>
          <w:sz w:val="24"/>
          <w:highlight w:val="none"/>
          <w:u w:val="single"/>
          <w:lang w:val="en-US" w:eastAsia="zh-CN"/>
        </w:rPr>
        <w:t xml:space="preserve"> 包河区</w:t>
      </w:r>
      <w:r>
        <w:rPr>
          <w:rFonts w:hint="eastAsia" w:ascii="Times New Roman" w:hAnsi="Times New Roman" w:eastAsia="仿宋_GB2312" w:cs="Times New Roman"/>
          <w:color w:val="auto"/>
          <w:sz w:val="24"/>
          <w:highlight w:val="none"/>
          <w:u w:val="single"/>
          <w:lang w:val="en-US" w:eastAsia="zh-CN"/>
        </w:rPr>
        <w:t>龙图路与西递路交口西南向邻里坊3号楼二楼南侧</w:t>
      </w:r>
      <w:r>
        <w:rPr>
          <w:rFonts w:hint="default" w:ascii="Times New Roman" w:hAnsi="Times New Roman" w:eastAsia="仿宋_GB2312" w:cs="Times New Roman"/>
          <w:color w:val="auto"/>
          <w:sz w:val="24"/>
          <w:highlight w:val="none"/>
          <w:u w:val="single"/>
          <w:lang w:val="en-US" w:eastAsia="zh-CN"/>
        </w:rPr>
        <w:t xml:space="preserve"> </w:t>
      </w:r>
      <w:r>
        <w:rPr>
          <w:rFonts w:hint="default" w:ascii="Times New Roman" w:hAnsi="Times New Roman" w:eastAsia="仿宋_GB2312" w:cs="Times New Roman"/>
          <w:color w:val="auto"/>
          <w:sz w:val="24"/>
          <w:highlight w:val="none"/>
        </w:rPr>
        <w:t>，建筑面积</w:t>
      </w:r>
      <w:r>
        <w:rPr>
          <w:rFonts w:hint="default" w:ascii="Times New Roman" w:hAnsi="Times New Roman" w:eastAsia="仿宋_GB2312" w:cs="Times New Roman"/>
          <w:color w:val="auto"/>
          <w:sz w:val="24"/>
          <w:highlight w:val="none"/>
          <w:u w:val="single"/>
          <w:lang w:val="en-US" w:eastAsia="zh-CN"/>
        </w:rPr>
        <w:t xml:space="preserve"> </w:t>
      </w:r>
      <w:r>
        <w:rPr>
          <w:rFonts w:hint="eastAsia" w:ascii="Times New Roman" w:hAnsi="Times New Roman" w:eastAsia="仿宋_GB2312" w:cs="Times New Roman"/>
          <w:color w:val="auto"/>
          <w:sz w:val="24"/>
          <w:highlight w:val="none"/>
          <w:u w:val="single"/>
          <w:lang w:val="en-US" w:eastAsia="zh-CN"/>
        </w:rPr>
        <w:t>17.83</w:t>
      </w:r>
      <w:r>
        <w:rPr>
          <w:rFonts w:hint="default" w:ascii="Times New Roman" w:hAnsi="Times New Roman" w:eastAsia="仿宋_GB2312" w:cs="Times New Roman"/>
          <w:color w:val="auto"/>
          <w:sz w:val="24"/>
          <w:highlight w:val="none"/>
          <w:u w:val="single"/>
          <w:lang w:val="en-US" w:eastAsia="zh-CN"/>
        </w:rPr>
        <w:t xml:space="preserve">m² </w:t>
      </w:r>
      <w:r>
        <w:rPr>
          <w:rFonts w:hint="default" w:ascii="Times New Roman" w:hAnsi="Times New Roman" w:eastAsia="仿宋_GB2312" w:cs="Times New Roman"/>
          <w:color w:val="auto"/>
          <w:sz w:val="24"/>
          <w:highlight w:val="none"/>
        </w:rPr>
        <w:t>，租赁用途：</w:t>
      </w:r>
      <w:r>
        <w:rPr>
          <w:rFonts w:hint="default" w:ascii="Times New Roman" w:hAnsi="Times New Roman" w:eastAsia="仿宋_GB2312" w:cs="Times New Roman"/>
          <w:color w:val="auto"/>
          <w:sz w:val="24"/>
          <w:highlight w:val="none"/>
          <w:u w:val="single"/>
          <w:lang w:val="en-US" w:eastAsia="zh-CN"/>
        </w:rPr>
        <w:t xml:space="preserve"> </w:t>
      </w:r>
      <w:r>
        <w:rPr>
          <w:rFonts w:hint="eastAsia" w:ascii="Times New Roman" w:hAnsi="Times New Roman" w:eastAsia="仿宋_GB2312" w:cs="Times New Roman"/>
          <w:color w:val="auto"/>
          <w:sz w:val="24"/>
          <w:highlight w:val="none"/>
          <w:u w:val="single"/>
          <w:lang w:val="en-US" w:eastAsia="zh-CN"/>
        </w:rPr>
        <w:t>办公/仓储</w:t>
      </w:r>
      <w:r>
        <w:rPr>
          <w:rFonts w:hint="default" w:ascii="Times New Roman" w:hAnsi="Times New Roman" w:eastAsia="仿宋_GB2312" w:cs="Times New Roman"/>
          <w:color w:val="auto"/>
          <w:sz w:val="24"/>
          <w:highlight w:val="none"/>
          <w:u w:val="single"/>
        </w:rPr>
        <w:t xml:space="preserve"> </w:t>
      </w:r>
      <w:r>
        <w:rPr>
          <w:rFonts w:hint="default" w:ascii="Times New Roman" w:hAnsi="Times New Roman" w:eastAsia="仿宋_GB2312" w:cs="Times New Roman"/>
          <w:color w:val="auto"/>
          <w:sz w:val="24"/>
          <w:highlight w:val="none"/>
        </w:rPr>
        <w:t>。除双方另有书面约定外，乙方不得将房屋用于上述用途之外的任何目的。</w:t>
      </w:r>
    </w:p>
    <w:p w14:paraId="4236513B">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kern w:val="0"/>
          <w:sz w:val="24"/>
          <w:highlight w:val="none"/>
        </w:rPr>
        <w:t>乙方使用租赁房屋必须符合房屋设计用途</w:t>
      </w:r>
      <w:r>
        <w:rPr>
          <w:rFonts w:hint="default" w:ascii="Times New Roman" w:hAnsi="Times New Roman" w:eastAsia="仿宋_GB2312" w:cs="Times New Roman"/>
          <w:color w:val="auto"/>
          <w:kern w:val="0"/>
          <w:sz w:val="24"/>
          <w:highlight w:val="none"/>
          <w:lang w:val="en-US" w:eastAsia="zh-CN"/>
        </w:rPr>
        <w:t>及相关法律法规的</w:t>
      </w:r>
      <w:r>
        <w:rPr>
          <w:rFonts w:hint="default" w:ascii="Times New Roman" w:hAnsi="Times New Roman" w:eastAsia="仿宋_GB2312" w:cs="Times New Roman"/>
          <w:color w:val="auto"/>
          <w:kern w:val="0"/>
          <w:sz w:val="24"/>
          <w:highlight w:val="none"/>
        </w:rPr>
        <w:t>相关要求，若由此造成乙方不能按预想的方案使用房屋并导致租赁合同不能履约的，责任由乙方承担。</w:t>
      </w:r>
    </w:p>
    <w:p w14:paraId="11B87FE5">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b/>
          <w:color w:val="auto"/>
          <w:sz w:val="24"/>
          <w:highlight w:val="none"/>
        </w:rPr>
      </w:pPr>
      <w:r>
        <w:rPr>
          <w:rFonts w:hint="default" w:ascii="Times New Roman" w:hAnsi="Times New Roman" w:eastAsia="仿宋_GB2312" w:cs="Times New Roman"/>
          <w:b/>
          <w:color w:val="auto"/>
          <w:sz w:val="24"/>
          <w:highlight w:val="none"/>
        </w:rPr>
        <w:t>第二条：租赁期限</w:t>
      </w:r>
    </w:p>
    <w:p w14:paraId="48ADB739">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u w:val="single"/>
          <w:lang w:eastAsia="zh-CN"/>
        </w:rPr>
      </w:pPr>
      <w:r>
        <w:rPr>
          <w:rFonts w:hint="default" w:ascii="Times New Roman" w:hAnsi="Times New Roman" w:eastAsia="仿宋_GB2312" w:cs="Times New Roman"/>
          <w:color w:val="auto"/>
          <w:sz w:val="24"/>
          <w:highlight w:val="none"/>
        </w:rPr>
        <w:t>房屋租赁期限自</w:t>
      </w:r>
      <w:r>
        <w:rPr>
          <w:rFonts w:hint="eastAsia" w:ascii="Times New Roman" w:hAnsi="Times New Roman" w:eastAsia="仿宋_GB2312" w:cs="Times New Roman"/>
          <w:color w:val="auto"/>
          <w:spacing w:val="-1"/>
          <w:sz w:val="24"/>
          <w:szCs w:val="24"/>
          <w:highlight w:val="none"/>
          <w:u w:val="single"/>
          <w:lang w:val="en-US" w:eastAsia="zh-CN"/>
        </w:rPr>
        <w:t>合同签订日</w:t>
      </w:r>
      <w:r>
        <w:rPr>
          <w:rFonts w:hint="default" w:ascii="Times New Roman" w:hAnsi="Times New Roman" w:eastAsia="仿宋_GB2312" w:cs="Times New Roman"/>
          <w:color w:val="auto"/>
          <w:spacing w:val="-1"/>
          <w:sz w:val="24"/>
          <w:szCs w:val="24"/>
          <w:highlight w:val="none"/>
          <w:u w:val="none"/>
          <w:lang w:val="en-US" w:eastAsia="zh-CN"/>
        </w:rPr>
        <w:t>起至</w:t>
      </w:r>
      <w:r>
        <w:rPr>
          <w:rFonts w:hint="eastAsia" w:ascii="Times New Roman" w:hAnsi="Times New Roman" w:eastAsia="仿宋_GB2312" w:cs="Times New Roman"/>
          <w:color w:val="auto"/>
          <w:spacing w:val="-1"/>
          <w:sz w:val="24"/>
          <w:szCs w:val="24"/>
          <w:highlight w:val="none"/>
          <w:u w:val="single"/>
          <w:lang w:val="en-US" w:eastAsia="zh-CN"/>
        </w:rPr>
        <w:t xml:space="preserve"> </w:t>
      </w:r>
      <w:r>
        <w:rPr>
          <w:rFonts w:hint="default" w:ascii="Times New Roman" w:hAnsi="Times New Roman" w:eastAsia="仿宋_GB2312" w:cs="Times New Roman"/>
          <w:color w:val="auto"/>
          <w:spacing w:val="-1"/>
          <w:sz w:val="24"/>
          <w:szCs w:val="24"/>
          <w:highlight w:val="none"/>
          <w:u w:val="single"/>
          <w:lang w:eastAsia="zh-CN"/>
        </w:rPr>
        <w:t>2028</w:t>
      </w:r>
      <w:r>
        <w:rPr>
          <w:rFonts w:hint="default" w:ascii="Times New Roman" w:hAnsi="Times New Roman" w:eastAsia="仿宋_GB2312" w:cs="Times New Roman"/>
          <w:color w:val="auto"/>
          <w:spacing w:val="-1"/>
          <w:sz w:val="24"/>
          <w:szCs w:val="24"/>
          <w:highlight w:val="none"/>
          <w:u w:val="single"/>
          <w:lang w:val="en-US" w:eastAsia="zh-CN"/>
        </w:rPr>
        <w:t xml:space="preserve"> </w:t>
      </w:r>
      <w:r>
        <w:rPr>
          <w:rFonts w:hint="eastAsia" w:ascii="Times New Roman" w:hAnsi="Times New Roman" w:eastAsia="仿宋_GB2312" w:cs="Times New Roman"/>
          <w:color w:val="auto"/>
          <w:spacing w:val="-1"/>
          <w:sz w:val="24"/>
          <w:szCs w:val="24"/>
          <w:highlight w:val="none"/>
          <w:u w:val="single"/>
          <w:lang w:val="en-US" w:eastAsia="zh-CN"/>
        </w:rPr>
        <w:t>年</w:t>
      </w:r>
      <w:r>
        <w:rPr>
          <w:rFonts w:hint="default" w:ascii="Times New Roman" w:hAnsi="Times New Roman" w:eastAsia="仿宋_GB2312" w:cs="Times New Roman"/>
          <w:color w:val="auto"/>
          <w:spacing w:val="-1"/>
          <w:sz w:val="24"/>
          <w:szCs w:val="24"/>
          <w:highlight w:val="none"/>
          <w:u w:val="single"/>
          <w:lang w:eastAsia="zh-CN"/>
        </w:rPr>
        <w:t xml:space="preserve"> </w:t>
      </w:r>
      <w:r>
        <w:rPr>
          <w:rFonts w:hint="eastAsia" w:ascii="Times New Roman" w:hAnsi="Times New Roman" w:eastAsia="仿宋_GB2312" w:cs="Times New Roman"/>
          <w:color w:val="auto"/>
          <w:spacing w:val="-1"/>
          <w:sz w:val="24"/>
          <w:szCs w:val="24"/>
          <w:highlight w:val="none"/>
          <w:u w:val="single"/>
          <w:lang w:val="en-US" w:eastAsia="zh-CN"/>
        </w:rPr>
        <w:t>8 月 31</w:t>
      </w:r>
      <w:r>
        <w:rPr>
          <w:rFonts w:hint="default" w:ascii="Times New Roman" w:hAnsi="Times New Roman" w:eastAsia="仿宋_GB2312" w:cs="Times New Roman"/>
          <w:color w:val="auto"/>
          <w:spacing w:val="-1"/>
          <w:sz w:val="24"/>
          <w:szCs w:val="24"/>
          <w:highlight w:val="none"/>
          <w:u w:val="single"/>
          <w:lang w:eastAsia="zh-CN"/>
        </w:rPr>
        <w:t xml:space="preserve"> </w:t>
      </w:r>
      <w:r>
        <w:rPr>
          <w:rFonts w:hint="eastAsia" w:ascii="Times New Roman" w:hAnsi="Times New Roman" w:eastAsia="仿宋_GB2312" w:cs="Times New Roman"/>
          <w:color w:val="auto"/>
          <w:spacing w:val="-1"/>
          <w:sz w:val="24"/>
          <w:szCs w:val="24"/>
          <w:highlight w:val="none"/>
          <w:u w:val="single"/>
          <w:lang w:val="en-US" w:eastAsia="zh-CN"/>
        </w:rPr>
        <w:t>日</w:t>
      </w:r>
      <w:r>
        <w:rPr>
          <w:rFonts w:hint="default" w:ascii="Times New Roman" w:hAnsi="Times New Roman" w:eastAsia="仿宋_GB2312" w:cs="Times New Roman"/>
          <w:color w:val="auto"/>
          <w:spacing w:val="-1"/>
          <w:sz w:val="24"/>
          <w:szCs w:val="24"/>
          <w:highlight w:val="none"/>
          <w:u w:val="none"/>
          <w:lang w:val="en-US" w:eastAsia="zh-CN"/>
        </w:rPr>
        <w:t>止</w:t>
      </w:r>
      <w:r>
        <w:rPr>
          <w:rFonts w:hint="default" w:ascii="Times New Roman" w:hAnsi="Times New Roman" w:eastAsia="仿宋_GB2312" w:cs="Times New Roman"/>
          <w:color w:val="auto"/>
          <w:sz w:val="24"/>
          <w:highlight w:val="none"/>
          <w:u w:val="none"/>
          <w:lang w:val="en-US" w:eastAsia="zh-CN"/>
        </w:rPr>
        <w:t xml:space="preserve"> </w:t>
      </w:r>
      <w:r>
        <w:rPr>
          <w:rFonts w:hint="default" w:ascii="Times New Roman" w:hAnsi="Times New Roman" w:eastAsia="仿宋_GB2312" w:cs="Times New Roman"/>
          <w:color w:val="auto"/>
          <w:sz w:val="24"/>
          <w:highlight w:val="none"/>
          <w:u w:val="none"/>
          <w:lang w:eastAsia="zh-CN"/>
        </w:rPr>
        <w:t>。</w:t>
      </w:r>
    </w:p>
    <w:p w14:paraId="7DB890B6">
      <w:pPr>
        <w:keepNext w:val="0"/>
        <w:keepLines w:val="0"/>
        <w:pageBreakBefore w:val="0"/>
        <w:widowControl w:val="0"/>
        <w:kinsoku/>
        <w:wordWrap/>
        <w:overflowPunct/>
        <w:topLinePunct w:val="0"/>
        <w:bidi w:val="0"/>
        <w:adjustRightInd/>
        <w:spacing w:line="480" w:lineRule="exact"/>
        <w:ind w:firstLine="471"/>
        <w:textAlignment w:val="auto"/>
        <w:rPr>
          <w:rFonts w:hint="default" w:ascii="Times New Roman" w:hAnsi="Times New Roman" w:eastAsia="仿宋_GB2312" w:cs="Times New Roman"/>
          <w:b/>
          <w:color w:val="auto"/>
          <w:sz w:val="24"/>
          <w:highlight w:val="none"/>
        </w:rPr>
      </w:pPr>
      <w:r>
        <w:rPr>
          <w:rFonts w:hint="default" w:ascii="Times New Roman" w:hAnsi="Times New Roman" w:eastAsia="仿宋_GB2312" w:cs="Times New Roman"/>
          <w:b/>
          <w:color w:val="auto"/>
          <w:sz w:val="24"/>
          <w:highlight w:val="none"/>
        </w:rPr>
        <w:t>第三条：房屋租金、</w:t>
      </w:r>
      <w:r>
        <w:rPr>
          <w:rFonts w:hint="eastAsia" w:ascii="Times New Roman" w:hAnsi="Times New Roman" w:eastAsia="仿宋_GB2312" w:cs="Times New Roman"/>
          <w:b/>
          <w:color w:val="auto"/>
          <w:sz w:val="24"/>
          <w:highlight w:val="none"/>
          <w:lang w:val="en-US" w:eastAsia="zh-CN"/>
        </w:rPr>
        <w:t>物业及水电费</w:t>
      </w:r>
      <w:r>
        <w:rPr>
          <w:rFonts w:hint="default" w:ascii="Times New Roman" w:hAnsi="Times New Roman" w:eastAsia="仿宋_GB2312" w:cs="Times New Roman"/>
          <w:b/>
          <w:color w:val="auto"/>
          <w:sz w:val="24"/>
          <w:highlight w:val="none"/>
        </w:rPr>
        <w:t>、交纳方式、交纳时间</w:t>
      </w:r>
    </w:p>
    <w:p w14:paraId="3634A95F">
      <w:pPr>
        <w:keepNext w:val="0"/>
        <w:keepLines w:val="0"/>
        <w:pageBreakBefore w:val="0"/>
        <w:widowControl w:val="0"/>
        <w:numPr>
          <w:ilvl w:val="0"/>
          <w:numId w:val="1"/>
        </w:numPr>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lang w:eastAsia="zh-CN"/>
        </w:rPr>
      </w:pPr>
      <w:r>
        <w:rPr>
          <w:rFonts w:hint="eastAsia" w:ascii="Times New Roman" w:hAnsi="Times New Roman" w:eastAsia="仿宋_GB2312" w:cs="Times New Roman"/>
          <w:color w:val="auto"/>
          <w:sz w:val="24"/>
          <w:highlight w:val="none"/>
          <w:lang w:val="en-US" w:eastAsia="zh-CN"/>
        </w:rPr>
        <w:t>月</w:t>
      </w:r>
      <w:r>
        <w:rPr>
          <w:rFonts w:hint="default" w:ascii="Times New Roman" w:hAnsi="Times New Roman" w:eastAsia="仿宋_GB2312" w:cs="Times New Roman"/>
          <w:color w:val="auto"/>
          <w:sz w:val="24"/>
          <w:highlight w:val="none"/>
        </w:rPr>
        <w:t>租金为人民币</w:t>
      </w:r>
      <w:r>
        <w:rPr>
          <w:rFonts w:hint="default" w:ascii="Times New Roman" w:hAnsi="Times New Roman" w:eastAsia="仿宋_GB2312" w:cs="Times New Roman"/>
          <w:color w:val="auto"/>
          <w:sz w:val="24"/>
          <w:highlight w:val="none"/>
          <w:u w:val="single"/>
          <w:lang w:val="en-US" w:eastAsia="zh-CN"/>
        </w:rPr>
        <w:t xml:space="preserve"> </w:t>
      </w:r>
      <w:r>
        <w:rPr>
          <w:rFonts w:hint="eastAsia" w:ascii="Times New Roman" w:hAnsi="Times New Roman" w:eastAsia="仿宋_GB2312" w:cs="Times New Roman"/>
          <w:color w:val="auto"/>
          <w:sz w:val="24"/>
          <w:highlight w:val="none"/>
          <w:u w:val="single"/>
          <w:lang w:val="en-US" w:eastAsia="zh-CN"/>
        </w:rPr>
        <w:t xml:space="preserve">           </w:t>
      </w:r>
      <w:r>
        <w:rPr>
          <w:rFonts w:hint="default" w:ascii="Times New Roman" w:hAnsi="Times New Roman" w:eastAsia="仿宋_GB2312" w:cs="Times New Roman"/>
          <w:color w:val="auto"/>
          <w:sz w:val="24"/>
          <w:highlight w:val="none"/>
          <w:u w:val="single"/>
          <w:lang w:val="en-US" w:eastAsia="zh-CN"/>
        </w:rPr>
        <w:t xml:space="preserve"> </w:t>
      </w:r>
      <w:r>
        <w:rPr>
          <w:rFonts w:hint="default" w:ascii="Times New Roman" w:hAnsi="Times New Roman" w:eastAsia="仿宋_GB2312" w:cs="Times New Roman"/>
          <w:color w:val="auto"/>
          <w:sz w:val="24"/>
          <w:highlight w:val="none"/>
          <w:u w:val="none"/>
        </w:rPr>
        <w:t>元</w:t>
      </w:r>
      <w:r>
        <w:rPr>
          <w:rFonts w:hint="default" w:ascii="Times New Roman" w:hAnsi="Times New Roman" w:eastAsia="仿宋_GB2312" w:cs="Times New Roman"/>
          <w:color w:val="auto"/>
          <w:sz w:val="24"/>
          <w:highlight w:val="none"/>
        </w:rPr>
        <w:t>，（大写：</w:t>
      </w:r>
      <w:r>
        <w:rPr>
          <w:rFonts w:hint="default" w:ascii="Times New Roman" w:hAnsi="Times New Roman" w:eastAsia="仿宋_GB2312" w:cs="Times New Roman"/>
          <w:color w:val="auto"/>
          <w:sz w:val="24"/>
          <w:highlight w:val="none"/>
          <w:u w:val="single"/>
          <w:lang w:val="en-US" w:eastAsia="zh-CN"/>
        </w:rPr>
        <w:t xml:space="preserve"> </w:t>
      </w:r>
      <w:r>
        <w:rPr>
          <w:rFonts w:hint="eastAsia" w:ascii="Times New Roman" w:hAnsi="Times New Roman" w:eastAsia="仿宋_GB2312" w:cs="Times New Roman"/>
          <w:color w:val="auto"/>
          <w:sz w:val="24"/>
          <w:highlight w:val="none"/>
          <w:u w:val="single"/>
          <w:lang w:val="en-US" w:eastAsia="zh-CN"/>
        </w:rPr>
        <w:t xml:space="preserve">            </w:t>
      </w:r>
      <w:r>
        <w:rPr>
          <w:rFonts w:hint="default" w:ascii="Times New Roman" w:hAnsi="Times New Roman" w:eastAsia="仿宋_GB2312" w:cs="Times New Roman"/>
          <w:color w:val="auto"/>
          <w:sz w:val="24"/>
          <w:highlight w:val="none"/>
        </w:rPr>
        <w:t>）</w:t>
      </w:r>
      <w:r>
        <w:rPr>
          <w:rFonts w:hint="default" w:ascii="Times New Roman" w:hAnsi="Times New Roman" w:eastAsia="仿宋_GB2312" w:cs="Times New Roman"/>
          <w:color w:val="auto"/>
          <w:sz w:val="24"/>
          <w:highlight w:val="none"/>
          <w:lang w:eastAsia="zh-CN"/>
        </w:rPr>
        <w:t>。</w:t>
      </w:r>
      <w:r>
        <w:rPr>
          <w:rFonts w:hint="eastAsia" w:ascii="Times New Roman" w:hAnsi="Times New Roman" w:eastAsia="仿宋_GB2312" w:cs="Times New Roman"/>
          <w:color w:val="auto"/>
          <w:sz w:val="24"/>
          <w:highlight w:val="none"/>
          <w:lang w:val="en-US" w:eastAsia="zh-CN"/>
        </w:rPr>
        <w:t>履约保证金</w:t>
      </w:r>
      <w:r>
        <w:rPr>
          <w:rFonts w:hint="eastAsia" w:ascii="Times New Roman" w:hAnsi="Times New Roman" w:eastAsia="仿宋_GB2312" w:cs="Times New Roman"/>
          <w:color w:val="auto"/>
          <w:sz w:val="24"/>
          <w:highlight w:val="none"/>
          <w:lang w:val="en-US" w:eastAsia="zh-Hans"/>
        </w:rPr>
        <w:t>为人民币</w:t>
      </w:r>
      <w:r>
        <w:rPr>
          <w:rFonts w:hint="eastAsia" w:ascii="Times New Roman" w:hAnsi="Times New Roman" w:eastAsia="仿宋_GB2312" w:cs="Times New Roman"/>
          <w:color w:val="auto"/>
          <w:sz w:val="24"/>
          <w:highlight w:val="none"/>
          <w:u w:val="single"/>
          <w:lang w:val="en-US" w:eastAsia="zh-CN"/>
        </w:rPr>
        <w:t xml:space="preserve">             </w:t>
      </w:r>
      <w:r>
        <w:rPr>
          <w:rFonts w:hint="eastAsia" w:ascii="Times New Roman" w:hAnsi="Times New Roman" w:eastAsia="仿宋_GB2312" w:cs="Times New Roman"/>
          <w:color w:val="auto"/>
          <w:sz w:val="24"/>
          <w:highlight w:val="none"/>
          <w:lang w:val="en-US" w:eastAsia="zh-Hans"/>
        </w:rPr>
        <w:t>元</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大写</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u w:val="single"/>
          <w:lang w:val="en-US" w:eastAsia="zh-CN"/>
        </w:rPr>
        <w:t xml:space="preserve">              </w:t>
      </w:r>
      <w:r>
        <w:rPr>
          <w:rFonts w:hint="default" w:ascii="Times New Roman" w:hAnsi="Times New Roman" w:eastAsia="仿宋_GB2312" w:cs="Times New Roman"/>
          <w:color w:val="auto"/>
          <w:sz w:val="24"/>
          <w:highlight w:val="none"/>
          <w:lang w:eastAsia="zh-Hans"/>
        </w:rPr>
        <w:t>）。</w:t>
      </w:r>
    </w:p>
    <w:p w14:paraId="18B5EFED">
      <w:pPr>
        <w:pStyle w:val="2"/>
        <w:keepNext w:val="0"/>
        <w:keepLines w:val="0"/>
        <w:pageBreakBefore w:val="0"/>
        <w:widowControl w:val="0"/>
        <w:numPr>
          <w:ilvl w:val="0"/>
          <w:numId w:val="0"/>
        </w:numPr>
        <w:kinsoku/>
        <w:wordWrap/>
        <w:overflowPunct/>
        <w:topLinePunct w:val="0"/>
        <w:autoSpaceDE w:val="0"/>
        <w:autoSpaceDN w:val="0"/>
        <w:bidi w:val="0"/>
        <w:adjustRightInd/>
        <w:snapToGrid/>
        <w:spacing w:after="0" w:line="480" w:lineRule="exact"/>
        <w:ind w:firstLine="480" w:firstLineChars="200"/>
        <w:textAlignment w:val="auto"/>
        <w:rPr>
          <w:rFonts w:hint="eastAsia" w:eastAsia="仿宋_GB2312" w:cs="Times New Roman"/>
          <w:color w:val="auto"/>
          <w:sz w:val="24"/>
          <w:szCs w:val="22"/>
          <w:highlight w:val="none"/>
          <w:lang w:val="en-US" w:eastAsia="zh-CN" w:bidi="ar-SA"/>
        </w:rPr>
      </w:pPr>
      <w:r>
        <w:rPr>
          <w:rFonts w:hint="default" w:ascii="Times New Roman" w:hAnsi="Times New Roman" w:eastAsia="仿宋_GB2312" w:cs="Times New Roman"/>
          <w:color w:val="auto"/>
          <w:sz w:val="24"/>
          <w:szCs w:val="22"/>
          <w:highlight w:val="none"/>
          <w:lang w:val="en-US" w:eastAsia="zh-CN" w:bidi="ar-SA"/>
        </w:rPr>
        <w:t>（二）</w:t>
      </w:r>
      <w:r>
        <w:rPr>
          <w:rFonts w:hint="eastAsia" w:eastAsia="仿宋_GB2312" w:cs="Times New Roman"/>
          <w:color w:val="auto"/>
          <w:sz w:val="24"/>
          <w:szCs w:val="22"/>
          <w:highlight w:val="none"/>
          <w:lang w:val="en-US" w:eastAsia="zh-CN" w:bidi="ar-SA"/>
        </w:rPr>
        <w:t>1.物业费</w:t>
      </w:r>
      <w:r>
        <w:rPr>
          <w:rFonts w:hint="eastAsia" w:eastAsia="仿宋_GB2312"/>
          <w:color w:val="auto"/>
          <w:sz w:val="24"/>
          <w:szCs w:val="22"/>
          <w:highlight w:val="none"/>
        </w:rPr>
        <w:t>以实际招标</w:t>
      </w:r>
      <w:r>
        <w:rPr>
          <w:rFonts w:hint="eastAsia" w:eastAsia="仿宋_GB2312"/>
          <w:color w:val="auto"/>
          <w:sz w:val="24"/>
          <w:szCs w:val="22"/>
          <w:highlight w:val="none"/>
          <w:lang w:eastAsia="zh-CN"/>
        </w:rPr>
        <w:t>物业</w:t>
      </w:r>
      <w:r>
        <w:rPr>
          <w:rFonts w:hint="eastAsia" w:eastAsia="仿宋_GB2312"/>
          <w:color w:val="auto"/>
          <w:sz w:val="24"/>
          <w:szCs w:val="22"/>
          <w:highlight w:val="none"/>
        </w:rPr>
        <w:t>服务单价作为依据，向甲方指定物业服务方进行缴纳</w:t>
      </w:r>
      <w:r>
        <w:rPr>
          <w:rFonts w:hint="eastAsia" w:eastAsia="仿宋_GB2312" w:cs="Times New Roman"/>
          <w:color w:val="auto"/>
          <w:sz w:val="24"/>
          <w:szCs w:val="22"/>
          <w:highlight w:val="none"/>
          <w:lang w:val="en-US" w:eastAsia="zh-CN" w:bidi="ar-SA"/>
        </w:rPr>
        <w:t>，物业费=</w:t>
      </w:r>
      <w:r>
        <w:rPr>
          <w:rFonts w:hint="eastAsia" w:eastAsia="仿宋_GB2312"/>
          <w:color w:val="auto"/>
          <w:sz w:val="24"/>
          <w:szCs w:val="22"/>
          <w:highlight w:val="none"/>
        </w:rPr>
        <w:t>实际</w:t>
      </w:r>
      <w:r>
        <w:rPr>
          <w:rFonts w:hint="eastAsia" w:eastAsia="仿宋_GB2312"/>
          <w:color w:val="auto"/>
          <w:sz w:val="24"/>
          <w:szCs w:val="22"/>
          <w:highlight w:val="none"/>
          <w:lang w:eastAsia="zh-CN"/>
        </w:rPr>
        <w:t>招标物业</w:t>
      </w:r>
      <w:r>
        <w:rPr>
          <w:rFonts w:hint="eastAsia" w:eastAsia="仿宋_GB2312"/>
          <w:color w:val="auto"/>
          <w:sz w:val="24"/>
          <w:szCs w:val="22"/>
          <w:highlight w:val="none"/>
        </w:rPr>
        <w:t>服务单价</w:t>
      </w:r>
      <w:r>
        <w:rPr>
          <w:rFonts w:hint="eastAsia" w:eastAsia="仿宋_GB2312" w:cs="Times New Roman"/>
          <w:color w:val="auto"/>
          <w:sz w:val="24"/>
          <w:szCs w:val="22"/>
          <w:highlight w:val="none"/>
          <w:lang w:val="en-US" w:eastAsia="zh-CN" w:bidi="ar-SA"/>
        </w:rPr>
        <w:t>*（测绘面积17.83</w:t>
      </w:r>
      <w:r>
        <w:rPr>
          <w:rFonts w:hint="eastAsia" w:ascii="Times New Roman" w:hAnsi="Times New Roman" w:eastAsia="仿宋_GB2312" w:cs="Times New Roman"/>
          <w:color w:val="auto"/>
          <w:sz w:val="24"/>
          <w:szCs w:val="22"/>
          <w:highlight w:val="none"/>
          <w:lang w:val="en-US" w:eastAsia="zh-CN"/>
        </w:rPr>
        <w:t>m²</w:t>
      </w:r>
      <w:r>
        <w:rPr>
          <w:rFonts w:hint="eastAsia" w:eastAsia="仿宋_GB2312" w:cs="Times New Roman"/>
          <w:color w:val="auto"/>
          <w:sz w:val="24"/>
          <w:szCs w:val="22"/>
          <w:highlight w:val="none"/>
          <w:lang w:val="en-US" w:eastAsia="zh-CN" w:bidi="ar-SA"/>
        </w:rPr>
        <w:t>+公摊面积（</w:t>
      </w:r>
      <w:r>
        <w:rPr>
          <w:rFonts w:hint="default" w:eastAsia="仿宋_GB2312" w:cs="Times New Roman"/>
          <w:color w:val="auto"/>
          <w:sz w:val="24"/>
          <w:szCs w:val="22"/>
          <w:highlight w:val="none"/>
          <w:lang w:eastAsia="zh-CN" w:bidi="ar-SA"/>
        </w:rPr>
        <w:t>17</w:t>
      </w:r>
      <w:r>
        <w:rPr>
          <w:rFonts w:hint="eastAsia" w:eastAsia="仿宋_GB2312" w:cs="Times New Roman"/>
          <w:color w:val="auto"/>
          <w:sz w:val="24"/>
          <w:szCs w:val="22"/>
          <w:highlight w:val="none"/>
          <w:lang w:val="en-US" w:eastAsia="zh-Hans" w:bidi="ar-SA"/>
        </w:rPr>
        <w:t>.</w:t>
      </w:r>
      <w:r>
        <w:rPr>
          <w:rFonts w:hint="default" w:eastAsia="仿宋_GB2312" w:cs="Times New Roman"/>
          <w:color w:val="auto"/>
          <w:sz w:val="24"/>
          <w:szCs w:val="22"/>
          <w:highlight w:val="none"/>
          <w:lang w:eastAsia="zh-Hans" w:bidi="ar-SA"/>
        </w:rPr>
        <w:t>83*29</w:t>
      </w:r>
      <w:r>
        <w:rPr>
          <w:rFonts w:hint="eastAsia" w:eastAsia="仿宋_GB2312" w:cs="Times New Roman"/>
          <w:color w:val="auto"/>
          <w:sz w:val="24"/>
          <w:szCs w:val="22"/>
          <w:highlight w:val="none"/>
          <w:lang w:val="en-US" w:eastAsia="zh-Hans" w:bidi="ar-SA"/>
        </w:rPr>
        <w:t>.</w:t>
      </w:r>
      <w:r>
        <w:rPr>
          <w:rFonts w:hint="default" w:eastAsia="仿宋_GB2312" w:cs="Times New Roman"/>
          <w:color w:val="auto"/>
          <w:sz w:val="24"/>
          <w:szCs w:val="22"/>
          <w:highlight w:val="none"/>
          <w:lang w:eastAsia="zh-Hans" w:bidi="ar-SA"/>
        </w:rPr>
        <w:t>59%</w:t>
      </w:r>
      <w:r>
        <w:rPr>
          <w:rFonts w:hint="eastAsia" w:eastAsia="仿宋_GB2312" w:cs="Times New Roman"/>
          <w:color w:val="auto"/>
          <w:sz w:val="24"/>
          <w:szCs w:val="22"/>
          <w:highlight w:val="none"/>
          <w:lang w:val="en-US" w:eastAsia="zh-CN" w:bidi="ar-SA"/>
        </w:rPr>
        <w:t>）</w:t>
      </w:r>
      <w:r>
        <w:rPr>
          <w:rFonts w:hint="eastAsia" w:ascii="Times New Roman" w:hAnsi="Times New Roman" w:eastAsia="仿宋_GB2312" w:cs="Times New Roman"/>
          <w:color w:val="auto"/>
          <w:sz w:val="24"/>
          <w:szCs w:val="22"/>
          <w:highlight w:val="none"/>
          <w:lang w:val="en-US" w:eastAsia="zh-CN"/>
        </w:rPr>
        <w:t>m²</w:t>
      </w:r>
      <w:r>
        <w:rPr>
          <w:rFonts w:hint="default" w:eastAsia="仿宋_GB2312" w:cs="Times New Roman"/>
          <w:color w:val="auto"/>
          <w:sz w:val="24"/>
          <w:szCs w:val="22"/>
          <w:highlight w:val="none"/>
          <w:lang w:eastAsia="zh-CN"/>
        </w:rPr>
        <w:t>）=</w:t>
      </w:r>
      <w:r>
        <w:rPr>
          <w:rFonts w:hint="eastAsia" w:eastAsia="仿宋_GB2312"/>
          <w:color w:val="auto"/>
          <w:sz w:val="24"/>
          <w:szCs w:val="22"/>
          <w:highlight w:val="none"/>
        </w:rPr>
        <w:t>实际招标服务单价</w:t>
      </w:r>
      <w:r>
        <w:rPr>
          <w:rFonts w:hint="default" w:eastAsia="仿宋_GB2312" w:cs="Times New Roman"/>
          <w:color w:val="auto"/>
          <w:sz w:val="24"/>
          <w:szCs w:val="22"/>
          <w:highlight w:val="none"/>
          <w:lang w:eastAsia="zh-CN"/>
        </w:rPr>
        <w:t>*23</w:t>
      </w:r>
      <w:r>
        <w:rPr>
          <w:rFonts w:hint="eastAsia" w:eastAsia="仿宋_GB2312" w:cs="Times New Roman"/>
          <w:color w:val="auto"/>
          <w:sz w:val="24"/>
          <w:szCs w:val="22"/>
          <w:highlight w:val="none"/>
          <w:lang w:val="en-US" w:eastAsia="zh-Hans"/>
        </w:rPr>
        <w:t>.</w:t>
      </w:r>
      <w:r>
        <w:rPr>
          <w:rFonts w:hint="default" w:eastAsia="仿宋_GB2312" w:cs="Times New Roman"/>
          <w:color w:val="auto"/>
          <w:sz w:val="24"/>
          <w:szCs w:val="22"/>
          <w:highlight w:val="none"/>
          <w:lang w:eastAsia="zh-Hans"/>
        </w:rPr>
        <w:t>1</w:t>
      </w:r>
      <w:r>
        <w:rPr>
          <w:rFonts w:hint="eastAsia" w:ascii="Times New Roman" w:hAnsi="Times New Roman" w:eastAsia="仿宋_GB2312" w:cs="Times New Roman"/>
          <w:color w:val="auto"/>
          <w:sz w:val="24"/>
          <w:szCs w:val="22"/>
          <w:highlight w:val="none"/>
          <w:lang w:val="en-US" w:eastAsia="zh-CN"/>
        </w:rPr>
        <w:t>m²</w:t>
      </w:r>
      <w:r>
        <w:rPr>
          <w:rFonts w:hint="eastAsia" w:ascii="Times New Roman" w:hAnsi="Times New Roman" w:eastAsia="仿宋_GB2312" w:cs="Times New Roman"/>
          <w:color w:val="auto"/>
          <w:sz w:val="24"/>
          <w:szCs w:val="22"/>
          <w:highlight w:val="none"/>
          <w:lang w:val="en-US" w:eastAsia="zh-CN" w:bidi="ar-SA"/>
        </w:rPr>
        <w:t>；</w:t>
      </w:r>
      <w:r>
        <w:rPr>
          <w:rFonts w:hint="eastAsia" w:eastAsia="仿宋_GB2312" w:cs="Times New Roman"/>
          <w:color w:val="auto"/>
          <w:sz w:val="24"/>
          <w:szCs w:val="22"/>
          <w:highlight w:val="none"/>
          <w:lang w:val="en-US" w:eastAsia="zh-CN" w:bidi="ar-SA"/>
        </w:rPr>
        <w:t>2.</w:t>
      </w:r>
      <w:r>
        <w:rPr>
          <w:rFonts w:hint="eastAsia" w:ascii="Times New Roman" w:hAnsi="Times New Roman" w:eastAsia="仿宋_GB2312" w:cs="Times New Roman"/>
          <w:color w:val="auto"/>
          <w:sz w:val="24"/>
          <w:szCs w:val="22"/>
          <w:highlight w:val="none"/>
          <w:lang w:val="en-US" w:eastAsia="zh-CN" w:bidi="ar-SA"/>
        </w:rPr>
        <w:t>水电费按</w:t>
      </w:r>
      <w:r>
        <w:rPr>
          <w:rFonts w:hint="eastAsia" w:eastAsia="仿宋_GB2312" w:cs="Times New Roman"/>
          <w:color w:val="auto"/>
          <w:sz w:val="24"/>
          <w:szCs w:val="22"/>
          <w:highlight w:val="none"/>
          <w:lang w:val="en-US" w:eastAsia="zh-Hans" w:bidi="ar-SA"/>
        </w:rPr>
        <w:t>面积均摊</w:t>
      </w:r>
      <w:r>
        <w:rPr>
          <w:rFonts w:hint="eastAsia" w:eastAsia="仿宋_GB2312" w:cs="Times New Roman"/>
          <w:color w:val="auto"/>
          <w:sz w:val="24"/>
          <w:szCs w:val="22"/>
          <w:highlight w:val="none"/>
          <w:lang w:val="en-US" w:eastAsia="zh-CN" w:bidi="ar-SA"/>
        </w:rPr>
        <w:t>（均摊方式同物业费）</w:t>
      </w:r>
      <w:r>
        <w:rPr>
          <w:rFonts w:hint="eastAsia" w:ascii="Times New Roman" w:hAnsi="Times New Roman" w:eastAsia="仿宋_GB2312" w:cs="Times New Roman"/>
          <w:color w:val="auto"/>
          <w:sz w:val="24"/>
          <w:szCs w:val="22"/>
          <w:highlight w:val="none"/>
          <w:lang w:val="en-US" w:eastAsia="zh-CN" w:bidi="ar-SA"/>
        </w:rPr>
        <w:t>抄表实际度数</w:t>
      </w:r>
      <w:r>
        <w:rPr>
          <w:rFonts w:hint="eastAsia" w:eastAsia="仿宋_GB2312" w:cs="Times New Roman"/>
          <w:color w:val="auto"/>
          <w:sz w:val="24"/>
          <w:szCs w:val="22"/>
          <w:highlight w:val="none"/>
          <w:lang w:val="en-US" w:eastAsia="zh-Hans" w:bidi="ar-SA"/>
        </w:rPr>
        <w:t>计算产生的实际费用</w:t>
      </w:r>
      <w:r>
        <w:rPr>
          <w:rFonts w:hint="eastAsia" w:eastAsia="仿宋_GB2312" w:cs="Times New Roman"/>
          <w:color w:val="auto"/>
          <w:sz w:val="24"/>
          <w:szCs w:val="22"/>
          <w:highlight w:val="none"/>
          <w:lang w:val="en-US" w:eastAsia="zh-CN" w:bidi="ar-SA"/>
        </w:rPr>
        <w:t>，乙方需在收到缴费通知5日内足额缴纳至甲方指定账户</w:t>
      </w:r>
      <w:r>
        <w:rPr>
          <w:rFonts w:hint="eastAsia" w:ascii="Times New Roman" w:hAnsi="Times New Roman" w:eastAsia="仿宋_GB2312" w:cs="Times New Roman"/>
          <w:color w:val="auto"/>
          <w:sz w:val="24"/>
          <w:szCs w:val="22"/>
          <w:highlight w:val="none"/>
          <w:lang w:val="en-US" w:eastAsia="zh-CN" w:bidi="ar-SA"/>
        </w:rPr>
        <w:t>，如需安装电表，报备后自行安装，所产生的任何费用自理</w:t>
      </w:r>
      <w:r>
        <w:rPr>
          <w:rFonts w:hint="eastAsia" w:eastAsia="仿宋_GB2312" w:cs="Times New Roman"/>
          <w:color w:val="auto"/>
          <w:sz w:val="24"/>
          <w:szCs w:val="22"/>
          <w:highlight w:val="none"/>
          <w:lang w:val="en-US" w:eastAsia="zh-CN" w:bidi="ar-SA"/>
        </w:rPr>
        <w:t>。</w:t>
      </w:r>
      <w:bookmarkStart w:id="2" w:name="_GoBack"/>
      <w:bookmarkEnd w:id="2"/>
    </w:p>
    <w:p w14:paraId="5A738CC4">
      <w:pPr>
        <w:pStyle w:val="2"/>
        <w:numPr>
          <w:ilvl w:val="0"/>
          <w:numId w:val="0"/>
        </w:numPr>
        <w:spacing w:line="480" w:lineRule="exact"/>
        <w:ind w:firstLine="480" w:firstLineChars="200"/>
        <w:rPr>
          <w:rFonts w:hint="default"/>
          <w:lang w:val="en-US" w:eastAsia="zh-CN"/>
        </w:rPr>
      </w:pPr>
      <w:r>
        <w:rPr>
          <w:rFonts w:hint="eastAsia" w:eastAsia="仿宋_GB2312" w:cs="Times New Roman"/>
          <w:color w:val="auto"/>
          <w:sz w:val="24"/>
          <w:szCs w:val="22"/>
          <w:highlight w:val="none"/>
          <w:lang w:val="en-US" w:eastAsia="zh-CN" w:bidi="ar-SA"/>
        </w:rPr>
        <w:t>网络使用费：甲方为该楼层提供自有网络服务。乙方可选择使用该网络，费用按面积均摊（均摊方式同物业费）计算实际发生费用。乙方应在收到甲方缴费通知后5日内足额缴纳至甲方指定账户。若乙方选择不使用甲方网络，则不计收此项费用。</w:t>
      </w:r>
    </w:p>
    <w:p w14:paraId="767061C3">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w:t>
      </w:r>
      <w:r>
        <w:rPr>
          <w:rFonts w:hint="eastAsia" w:ascii="Times New Roman" w:hAnsi="Times New Roman" w:eastAsia="仿宋_GB2312" w:cs="Times New Roman"/>
          <w:color w:val="auto"/>
          <w:sz w:val="24"/>
          <w:highlight w:val="none"/>
          <w:lang w:val="en-US" w:eastAsia="zh-CN"/>
        </w:rPr>
        <w:t>三</w:t>
      </w:r>
      <w:r>
        <w:rPr>
          <w:rFonts w:hint="default" w:ascii="Times New Roman" w:hAnsi="Times New Roman" w:eastAsia="仿宋_GB2312" w:cs="Times New Roman"/>
          <w:color w:val="auto"/>
          <w:sz w:val="24"/>
          <w:highlight w:val="none"/>
        </w:rPr>
        <w:t>）乙方将租金缴至甲方指定的</w:t>
      </w:r>
      <w:r>
        <w:rPr>
          <w:rFonts w:hint="default" w:ascii="Times New Roman" w:hAnsi="Times New Roman" w:eastAsia="仿宋_GB2312" w:cs="Times New Roman"/>
          <w:color w:val="auto"/>
          <w:sz w:val="24"/>
          <w:szCs w:val="24"/>
          <w:highlight w:val="none"/>
        </w:rPr>
        <w:t>账户:</w:t>
      </w:r>
      <w:r>
        <w:rPr>
          <w:rFonts w:hint="default" w:ascii="Times New Roman" w:hAnsi="Times New Roman" w:eastAsia="仿宋_GB2312" w:cs="Times New Roman"/>
          <w:color w:val="auto"/>
          <w:sz w:val="24"/>
          <w:szCs w:val="24"/>
          <w:highlight w:val="none"/>
          <w:u w:val="single"/>
          <w:lang w:val="en-US" w:eastAsia="zh-CN"/>
        </w:rPr>
        <w:t xml:space="preserve"> </w:t>
      </w:r>
      <w:r>
        <w:rPr>
          <w:rFonts w:hint="eastAsia" w:ascii="Times New Roman" w:hAnsi="Times New Roman" w:eastAsia="仿宋_GB2312" w:cs="Times New Roman"/>
          <w:color w:val="auto"/>
          <w:sz w:val="24"/>
          <w:szCs w:val="24"/>
          <w:highlight w:val="none"/>
          <w:u w:val="single"/>
          <w:lang w:val="en-US" w:eastAsia="zh-CN"/>
        </w:rPr>
        <w:t>合肥滨湖时光空间运营管理有限公司</w:t>
      </w:r>
      <w:r>
        <w:rPr>
          <w:rFonts w:hint="default" w:ascii="Times New Roman" w:hAnsi="Times New Roman" w:eastAsia="仿宋_GB2312" w:cs="Times New Roman"/>
          <w:color w:val="auto"/>
          <w:sz w:val="24"/>
          <w:szCs w:val="24"/>
          <w:highlight w:val="none"/>
          <w:u w:val="single"/>
          <w:lang w:val="en-US" w:eastAsia="zh-CN"/>
        </w:rPr>
        <w:t xml:space="preserve"> </w:t>
      </w:r>
      <w:r>
        <w:rPr>
          <w:rFonts w:hint="default" w:ascii="Times New Roman" w:hAnsi="Times New Roman" w:eastAsia="仿宋_GB2312" w:cs="Times New Roman"/>
          <w:color w:val="auto"/>
          <w:sz w:val="24"/>
          <w:szCs w:val="24"/>
          <w:highlight w:val="none"/>
        </w:rPr>
        <w:t>，账号:</w:t>
      </w:r>
      <w:r>
        <w:rPr>
          <w:rFonts w:hint="default" w:ascii="Times New Roman" w:hAnsi="Times New Roman" w:eastAsia="仿宋_GB2312" w:cs="Times New Roman"/>
          <w:color w:val="auto"/>
          <w:sz w:val="24"/>
          <w:szCs w:val="24"/>
          <w:highlight w:val="none"/>
          <w:u w:val="single"/>
          <w:lang w:val="en-US" w:eastAsia="zh-CN"/>
        </w:rPr>
        <w:t xml:space="preserve"> </w:t>
      </w:r>
      <w:r>
        <w:rPr>
          <w:rFonts w:hint="eastAsia" w:ascii="Times New Roman" w:hAnsi="Times New Roman" w:eastAsia="仿宋_GB2312" w:cs="Times New Roman"/>
          <w:color w:val="auto"/>
          <w:sz w:val="24"/>
          <w:szCs w:val="24"/>
          <w:highlight w:val="none"/>
          <w:u w:val="single"/>
          <w:lang w:val="en-US" w:eastAsia="zh-CN"/>
        </w:rPr>
        <w:t>261682624151000002</w:t>
      </w:r>
      <w:r>
        <w:rPr>
          <w:rFonts w:hint="default" w:ascii="Times New Roman" w:hAnsi="Times New Roman" w:eastAsia="仿宋_GB2312" w:cs="Times New Roman"/>
          <w:color w:val="auto"/>
          <w:sz w:val="24"/>
          <w:szCs w:val="24"/>
          <w:highlight w:val="none"/>
          <w:u w:val="single"/>
          <w:lang w:val="en-US" w:eastAsia="zh-CN"/>
        </w:rPr>
        <w:t xml:space="preserve"> </w:t>
      </w:r>
      <w:r>
        <w:rPr>
          <w:rFonts w:hint="default" w:ascii="Times New Roman" w:hAnsi="Times New Roman" w:eastAsia="仿宋_GB2312" w:cs="Times New Roman"/>
          <w:color w:val="auto"/>
          <w:sz w:val="24"/>
          <w:szCs w:val="24"/>
          <w:highlight w:val="none"/>
        </w:rPr>
        <w:t>，开户号:</w:t>
      </w:r>
      <w:r>
        <w:rPr>
          <w:rFonts w:hint="default" w:ascii="Times New Roman" w:hAnsi="Times New Roman" w:eastAsia="仿宋_GB2312" w:cs="Times New Roman"/>
          <w:color w:val="auto"/>
          <w:sz w:val="24"/>
          <w:szCs w:val="24"/>
          <w:highlight w:val="none"/>
          <w:u w:val="single"/>
          <w:lang w:val="en-US" w:eastAsia="zh-CN"/>
        </w:rPr>
        <w:t xml:space="preserve"> </w:t>
      </w:r>
      <w:r>
        <w:rPr>
          <w:rFonts w:hint="eastAsia" w:ascii="Times New Roman" w:hAnsi="Times New Roman" w:eastAsia="仿宋_GB2312" w:cs="Times New Roman"/>
          <w:color w:val="auto"/>
          <w:sz w:val="24"/>
          <w:szCs w:val="24"/>
          <w:highlight w:val="none"/>
          <w:u w:val="single"/>
          <w:lang w:val="en-US" w:eastAsia="zh-CN"/>
        </w:rPr>
        <w:t>徽商银行合肥包河支行</w:t>
      </w:r>
      <w:r>
        <w:rPr>
          <w:rFonts w:hint="default" w:ascii="Times New Roman" w:hAnsi="Times New Roman" w:eastAsia="仿宋_GB2312" w:cs="Times New Roman"/>
          <w:color w:val="auto"/>
          <w:sz w:val="24"/>
          <w:szCs w:val="24"/>
          <w:highlight w:val="none"/>
          <w:u w:val="single"/>
          <w:lang w:val="en-US" w:eastAsia="zh-CN"/>
        </w:rPr>
        <w:t xml:space="preserve"> </w:t>
      </w:r>
      <w:r>
        <w:rPr>
          <w:rFonts w:hint="default" w:ascii="Times New Roman" w:hAnsi="Times New Roman" w:eastAsia="仿宋_GB2312" w:cs="Times New Roman"/>
          <w:color w:val="auto"/>
          <w:sz w:val="24"/>
          <w:szCs w:val="24"/>
          <w:highlight w:val="none"/>
          <w:lang w:eastAsia="zh-CN"/>
        </w:rPr>
        <w:t>。</w:t>
      </w:r>
      <w:r>
        <w:rPr>
          <w:rFonts w:hint="default" w:ascii="Times New Roman" w:hAnsi="Times New Roman" w:eastAsia="仿宋_GB2312" w:cs="Times New Roman"/>
          <w:color w:val="auto"/>
          <w:sz w:val="24"/>
          <w:highlight w:val="none"/>
        </w:rPr>
        <w:t>或按双方书面商定的方式进行支付。合同期内如甲方需要变更租金结算账户，应及时将变更后的账户书面通知乙方。</w:t>
      </w:r>
    </w:p>
    <w:p w14:paraId="566F90F8">
      <w:pPr>
        <w:keepNext w:val="0"/>
        <w:keepLines w:val="0"/>
        <w:pageBreakBefore w:val="0"/>
        <w:widowControl w:val="0"/>
        <w:kinsoku/>
        <w:wordWrap/>
        <w:overflowPunct/>
        <w:topLinePunct w:val="0"/>
        <w:autoSpaceDE w:val="0"/>
        <w:autoSpaceDN w:val="0"/>
        <w:bidi w:val="0"/>
        <w:adjustRightInd/>
        <w:snapToGrid/>
        <w:spacing w:line="480" w:lineRule="exact"/>
        <w:ind w:left="0" w:leftChars="0"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w:t>
      </w:r>
      <w:r>
        <w:rPr>
          <w:rFonts w:hint="eastAsia" w:ascii="Times New Roman" w:hAnsi="Times New Roman" w:eastAsia="仿宋_GB2312" w:cs="Times New Roman"/>
          <w:color w:val="auto"/>
          <w:sz w:val="24"/>
          <w:highlight w:val="none"/>
          <w:lang w:val="en-US" w:eastAsia="zh-CN"/>
        </w:rPr>
        <w:t>四</w:t>
      </w:r>
      <w:r>
        <w:rPr>
          <w:rFonts w:hint="default" w:ascii="Times New Roman" w:hAnsi="Times New Roman" w:eastAsia="仿宋_GB2312" w:cs="Times New Roman"/>
          <w:color w:val="auto"/>
          <w:sz w:val="24"/>
          <w:highlight w:val="none"/>
        </w:rPr>
        <w:t>）</w:t>
      </w:r>
      <w:r>
        <w:rPr>
          <w:rFonts w:hint="eastAsia" w:ascii="Times New Roman" w:hAnsi="Times New Roman" w:eastAsia="仿宋_GB2312" w:cs="Times New Roman"/>
          <w:color w:val="auto"/>
          <w:sz w:val="24"/>
          <w:highlight w:val="none"/>
          <w:lang w:val="en-US" w:eastAsia="zh-CN"/>
        </w:rPr>
        <w:t>乙方</w:t>
      </w:r>
      <w:r>
        <w:rPr>
          <w:rFonts w:hint="default" w:ascii="Times New Roman" w:hAnsi="Times New Roman" w:eastAsia="仿宋_GB2312" w:cs="Times New Roman"/>
          <w:color w:val="auto"/>
          <w:sz w:val="24"/>
          <w:highlight w:val="none"/>
        </w:rPr>
        <w:t>须在合同签订之日起10个工作日内向</w:t>
      </w:r>
      <w:r>
        <w:rPr>
          <w:rFonts w:hint="eastAsia" w:ascii="Times New Roman" w:hAnsi="Times New Roman" w:eastAsia="仿宋_GB2312" w:cs="Times New Roman"/>
          <w:color w:val="auto"/>
          <w:sz w:val="24"/>
          <w:highlight w:val="none"/>
          <w:lang w:val="en-US" w:eastAsia="zh-CN"/>
        </w:rPr>
        <w:t>甲方</w:t>
      </w:r>
      <w:r>
        <w:rPr>
          <w:rFonts w:hint="default" w:ascii="Times New Roman" w:hAnsi="Times New Roman" w:eastAsia="仿宋_GB2312" w:cs="Times New Roman"/>
          <w:color w:val="auto"/>
          <w:sz w:val="24"/>
          <w:highlight w:val="none"/>
        </w:rPr>
        <w:t>缴纳</w:t>
      </w:r>
      <w:r>
        <w:rPr>
          <w:rFonts w:hint="eastAsia" w:ascii="Times New Roman" w:hAnsi="Times New Roman" w:eastAsia="仿宋_GB2312" w:cs="Times New Roman"/>
          <w:color w:val="auto"/>
          <w:sz w:val="24"/>
          <w:highlight w:val="none"/>
          <w:lang w:eastAsia="zh-CN"/>
        </w:rPr>
        <w:t>第一年（首期）</w:t>
      </w:r>
      <w:r>
        <w:rPr>
          <w:rFonts w:hint="default" w:ascii="Times New Roman" w:hAnsi="Times New Roman" w:eastAsia="仿宋_GB2312" w:cs="Times New Roman"/>
          <w:color w:val="auto"/>
          <w:sz w:val="24"/>
          <w:highlight w:val="none"/>
        </w:rPr>
        <w:t>租金及</w:t>
      </w:r>
      <w:r>
        <w:rPr>
          <w:rFonts w:hint="eastAsia" w:ascii="Times New Roman" w:hAnsi="Times New Roman" w:eastAsia="仿宋_GB2312" w:cs="Times New Roman"/>
          <w:color w:val="auto"/>
          <w:sz w:val="24"/>
          <w:highlight w:val="none"/>
          <w:lang w:eastAsia="zh-CN"/>
        </w:rPr>
        <w:t>履约保证金</w:t>
      </w:r>
      <w:r>
        <w:rPr>
          <w:rFonts w:hint="default" w:ascii="Times New Roman" w:hAnsi="Times New Roman" w:eastAsia="仿宋_GB2312" w:cs="Times New Roman"/>
          <w:color w:val="auto"/>
          <w:sz w:val="24"/>
          <w:highlight w:val="none"/>
        </w:rPr>
        <w:t>，租金每年支付一次，先支付后使用，以后每期租金应在下一个使用期开始前10个工作日向出租方支付，如出现不按规定时间缴纳租金的情形，则逾期一个月内每天按照年租金的5‰收取滞纳金，逾期超过一个自然月每天按照年租金的1%收取滞纳金，同时</w:t>
      </w:r>
      <w:r>
        <w:rPr>
          <w:rFonts w:hint="eastAsia" w:ascii="Times New Roman" w:hAnsi="Times New Roman" w:eastAsia="仿宋_GB2312" w:cs="Times New Roman"/>
          <w:color w:val="auto"/>
          <w:sz w:val="24"/>
          <w:highlight w:val="none"/>
          <w:lang w:eastAsia="zh-CN"/>
        </w:rPr>
        <w:t>甲方</w:t>
      </w:r>
      <w:r>
        <w:rPr>
          <w:rFonts w:hint="default" w:ascii="Times New Roman" w:hAnsi="Times New Roman" w:eastAsia="仿宋_GB2312" w:cs="Times New Roman"/>
          <w:color w:val="auto"/>
          <w:sz w:val="24"/>
          <w:highlight w:val="none"/>
        </w:rPr>
        <w:t>有权向</w:t>
      </w:r>
      <w:r>
        <w:rPr>
          <w:rFonts w:hint="eastAsia" w:ascii="Times New Roman" w:hAnsi="Times New Roman" w:eastAsia="仿宋_GB2312" w:cs="Times New Roman"/>
          <w:color w:val="auto"/>
          <w:sz w:val="24"/>
          <w:highlight w:val="none"/>
          <w:lang w:eastAsia="zh-CN"/>
        </w:rPr>
        <w:t>乙方</w:t>
      </w:r>
      <w:r>
        <w:rPr>
          <w:rFonts w:hint="default" w:ascii="Times New Roman" w:hAnsi="Times New Roman" w:eastAsia="仿宋_GB2312" w:cs="Times New Roman"/>
          <w:color w:val="auto"/>
          <w:sz w:val="24"/>
          <w:highlight w:val="none"/>
        </w:rPr>
        <w:t>追偿违约金并解除本次合同（注：滞纳金从履约保证金中扣除，</w:t>
      </w:r>
      <w:r>
        <w:rPr>
          <w:rFonts w:hint="eastAsia" w:ascii="Times New Roman" w:hAnsi="Times New Roman" w:eastAsia="仿宋_GB2312" w:cs="Times New Roman"/>
          <w:color w:val="auto"/>
          <w:sz w:val="24"/>
          <w:highlight w:val="none"/>
          <w:lang w:val="en-US" w:eastAsia="zh-Hans"/>
        </w:rPr>
        <w:t>履约保证金扣除后乙方需接收甲方通知</w:t>
      </w:r>
      <w:r>
        <w:rPr>
          <w:rFonts w:hint="default" w:ascii="Times New Roman" w:hAnsi="Times New Roman" w:eastAsia="仿宋_GB2312" w:cs="Times New Roman"/>
          <w:color w:val="auto"/>
          <w:sz w:val="24"/>
          <w:highlight w:val="none"/>
          <w:lang w:eastAsia="zh-Hans"/>
        </w:rPr>
        <w:t>7</w:t>
      </w:r>
      <w:r>
        <w:rPr>
          <w:rFonts w:hint="eastAsia" w:ascii="Times New Roman" w:hAnsi="Times New Roman" w:eastAsia="仿宋_GB2312" w:cs="Times New Roman"/>
          <w:color w:val="auto"/>
          <w:sz w:val="24"/>
          <w:highlight w:val="none"/>
          <w:lang w:val="en-US" w:eastAsia="zh-Hans"/>
        </w:rPr>
        <w:t>日内补齐履约保证金至本合同第三条第</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一</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项中约定金额</w:t>
      </w:r>
      <w:r>
        <w:rPr>
          <w:rFonts w:hint="default" w:ascii="Times New Roman" w:hAnsi="Times New Roman" w:eastAsia="仿宋_GB2312" w:cs="Times New Roman"/>
          <w:color w:val="auto"/>
          <w:sz w:val="24"/>
          <w:highlight w:val="none"/>
        </w:rPr>
        <w:t>）。</w:t>
      </w:r>
    </w:p>
    <w:p w14:paraId="72B92964">
      <w:pPr>
        <w:keepNext w:val="0"/>
        <w:keepLines w:val="0"/>
        <w:pageBreakBefore w:val="0"/>
        <w:widowControl w:val="0"/>
        <w:kinsoku/>
        <w:wordWrap/>
        <w:overflowPunct/>
        <w:topLinePunct w:val="0"/>
        <w:autoSpaceDE w:val="0"/>
        <w:autoSpaceDN w:val="0"/>
        <w:bidi w:val="0"/>
        <w:adjustRightInd/>
        <w:snapToGrid/>
        <w:spacing w:line="480" w:lineRule="exact"/>
        <w:ind w:left="0" w:leftChars="0" w:firstLine="480" w:firstLineChars="200"/>
        <w:textAlignment w:val="auto"/>
        <w:rPr>
          <w:rFonts w:hint="default" w:ascii="Times New Roman" w:hAnsi="Times New Roman" w:eastAsia="仿宋_GB2312" w:cs="Times New Roman"/>
          <w:color w:val="auto"/>
          <w:sz w:val="24"/>
          <w:highlight w:val="none"/>
        </w:rPr>
      </w:pPr>
      <w:r>
        <w:rPr>
          <w:rFonts w:hint="eastAsia" w:ascii="Times New Roman" w:hAnsi="Times New Roman" w:eastAsia="仿宋_GB2312" w:cs="Times New Roman"/>
          <w:color w:val="auto"/>
          <w:sz w:val="24"/>
          <w:highlight w:val="none"/>
          <w:lang w:eastAsia="zh-CN"/>
        </w:rPr>
        <w:t>（五）</w:t>
      </w:r>
      <w:r>
        <w:rPr>
          <w:rFonts w:hint="default" w:ascii="Times New Roman" w:hAnsi="Times New Roman" w:eastAsia="仿宋_GB2312" w:cs="Times New Roman"/>
          <w:color w:val="auto"/>
          <w:sz w:val="24"/>
          <w:highlight w:val="none"/>
        </w:rPr>
        <w:t>最后一个租金计算期自上一个租金支付截止日至2028年8月31日，若此期间不足一年，则租金按实际月数计付；不足一个自然月的，按一个整月租金计付。</w:t>
      </w:r>
    </w:p>
    <w:p w14:paraId="354BBA05">
      <w:pPr>
        <w:keepNext w:val="0"/>
        <w:keepLines w:val="0"/>
        <w:pageBreakBefore w:val="0"/>
        <w:widowControl w:val="0"/>
        <w:kinsoku/>
        <w:wordWrap/>
        <w:overflowPunct/>
        <w:topLinePunct w:val="0"/>
        <w:autoSpaceDE w:val="0"/>
        <w:autoSpaceDN w:val="0"/>
        <w:bidi w:val="0"/>
        <w:adjustRightInd/>
        <w:snapToGrid/>
        <w:spacing w:line="480" w:lineRule="exact"/>
        <w:ind w:left="0" w:leftChars="0" w:firstLine="480" w:firstLineChars="200"/>
        <w:textAlignment w:val="auto"/>
        <w:rPr>
          <w:rFonts w:hint="eastAsia" w:eastAsia="仿宋_GB2312"/>
          <w:highlight w:val="none"/>
          <w:lang w:val="en-US" w:eastAsia="zh-CN"/>
        </w:rPr>
      </w:pPr>
      <w:r>
        <w:rPr>
          <w:rFonts w:hint="default" w:ascii="Times New Roman" w:hAnsi="Times New Roman" w:eastAsia="仿宋_GB2312" w:cs="Times New Roman"/>
          <w:color w:val="auto"/>
          <w:sz w:val="24"/>
          <w:highlight w:val="none"/>
        </w:rPr>
        <w:t>（</w:t>
      </w:r>
      <w:r>
        <w:rPr>
          <w:rFonts w:hint="eastAsia" w:ascii="Times New Roman" w:hAnsi="Times New Roman" w:eastAsia="仿宋_GB2312" w:cs="Times New Roman"/>
          <w:color w:val="auto"/>
          <w:sz w:val="24"/>
          <w:highlight w:val="none"/>
          <w:lang w:eastAsia="zh-CN"/>
        </w:rPr>
        <w:t>六</w:t>
      </w:r>
      <w:r>
        <w:rPr>
          <w:rFonts w:hint="default" w:ascii="Times New Roman" w:hAnsi="Times New Roman" w:eastAsia="仿宋_GB2312" w:cs="Times New Roman"/>
          <w:color w:val="auto"/>
          <w:sz w:val="24"/>
          <w:highlight w:val="none"/>
        </w:rPr>
        <w:t>）房屋履约保证金为成交后首年三个月租金总和，</w:t>
      </w:r>
      <w:r>
        <w:rPr>
          <w:rFonts w:hint="eastAsia" w:ascii="Times New Roman" w:hAnsi="Times New Roman" w:eastAsia="仿宋_GB2312" w:cs="Times New Roman"/>
          <w:color w:val="auto"/>
          <w:sz w:val="24"/>
          <w:highlight w:val="none"/>
          <w:lang w:val="en-US" w:eastAsia="zh-CN"/>
        </w:rPr>
        <w:t>乙方</w:t>
      </w:r>
      <w:r>
        <w:rPr>
          <w:rFonts w:hint="default" w:ascii="Times New Roman" w:hAnsi="Times New Roman" w:eastAsia="仿宋_GB2312" w:cs="Times New Roman"/>
          <w:color w:val="auto"/>
          <w:sz w:val="24"/>
          <w:highlight w:val="none"/>
        </w:rPr>
        <w:t>应在接收房屋之前将履约保证金</w:t>
      </w:r>
      <w:r>
        <w:rPr>
          <w:rFonts w:hint="eastAsia" w:ascii="Times New Roman" w:hAnsi="Times New Roman" w:eastAsia="仿宋_GB2312" w:cs="Times New Roman"/>
          <w:color w:val="auto"/>
          <w:sz w:val="24"/>
          <w:highlight w:val="none"/>
          <w:lang w:eastAsia="zh-CN"/>
        </w:rPr>
        <w:t>足额交至甲方指定账户</w:t>
      </w:r>
      <w:r>
        <w:rPr>
          <w:rFonts w:hint="default" w:ascii="Times New Roman" w:hAnsi="Times New Roman" w:eastAsia="仿宋_GB2312" w:cs="Times New Roman"/>
          <w:color w:val="auto"/>
          <w:sz w:val="24"/>
          <w:szCs w:val="24"/>
          <w:highlight w:val="none"/>
        </w:rPr>
        <w:t>:</w:t>
      </w:r>
      <w:r>
        <w:rPr>
          <w:rFonts w:hint="default" w:ascii="Times New Roman" w:hAnsi="Times New Roman" w:eastAsia="仿宋_GB2312" w:cs="Times New Roman"/>
          <w:color w:val="auto"/>
          <w:sz w:val="24"/>
          <w:szCs w:val="24"/>
          <w:highlight w:val="none"/>
          <w:u w:val="single"/>
          <w:lang w:val="en-US" w:eastAsia="zh-CN"/>
        </w:rPr>
        <w:t xml:space="preserve"> </w:t>
      </w:r>
      <w:r>
        <w:rPr>
          <w:rFonts w:hint="eastAsia" w:ascii="Times New Roman" w:hAnsi="Times New Roman" w:eastAsia="仿宋_GB2312" w:cs="Times New Roman"/>
          <w:color w:val="auto"/>
          <w:sz w:val="24"/>
          <w:szCs w:val="24"/>
          <w:highlight w:val="none"/>
          <w:u w:val="single"/>
          <w:lang w:val="en-US" w:eastAsia="zh-CN"/>
        </w:rPr>
        <w:t>合肥滨湖时光空间运营管理有限公司</w:t>
      </w:r>
      <w:r>
        <w:rPr>
          <w:rFonts w:hint="default" w:ascii="Times New Roman" w:hAnsi="Times New Roman" w:eastAsia="仿宋_GB2312" w:cs="Times New Roman"/>
          <w:color w:val="auto"/>
          <w:sz w:val="24"/>
          <w:szCs w:val="24"/>
          <w:highlight w:val="none"/>
          <w:u w:val="single"/>
          <w:lang w:val="en-US" w:eastAsia="zh-CN"/>
        </w:rPr>
        <w:t xml:space="preserve"> </w:t>
      </w:r>
      <w:r>
        <w:rPr>
          <w:rFonts w:hint="default" w:ascii="Times New Roman" w:hAnsi="Times New Roman" w:eastAsia="仿宋_GB2312" w:cs="Times New Roman"/>
          <w:color w:val="auto"/>
          <w:sz w:val="24"/>
          <w:szCs w:val="24"/>
          <w:highlight w:val="none"/>
        </w:rPr>
        <w:t>，账号:</w:t>
      </w:r>
      <w:r>
        <w:rPr>
          <w:rFonts w:hint="default" w:ascii="Times New Roman" w:hAnsi="Times New Roman" w:eastAsia="仿宋_GB2312" w:cs="Times New Roman"/>
          <w:color w:val="auto"/>
          <w:sz w:val="24"/>
          <w:szCs w:val="24"/>
          <w:highlight w:val="none"/>
          <w:u w:val="single"/>
          <w:lang w:val="en-US" w:eastAsia="zh-CN"/>
        </w:rPr>
        <w:t xml:space="preserve"> </w:t>
      </w:r>
      <w:r>
        <w:rPr>
          <w:rFonts w:hint="eastAsia" w:ascii="Times New Roman" w:hAnsi="Times New Roman" w:eastAsia="仿宋_GB2312" w:cs="Times New Roman"/>
          <w:color w:val="auto"/>
          <w:sz w:val="24"/>
          <w:szCs w:val="24"/>
          <w:highlight w:val="none"/>
          <w:u w:val="single"/>
          <w:lang w:val="en-US" w:eastAsia="zh-CN"/>
        </w:rPr>
        <w:t>261682624151000002</w:t>
      </w:r>
      <w:r>
        <w:rPr>
          <w:rFonts w:hint="default" w:ascii="Times New Roman" w:hAnsi="Times New Roman" w:eastAsia="仿宋_GB2312" w:cs="Times New Roman"/>
          <w:color w:val="auto"/>
          <w:sz w:val="24"/>
          <w:szCs w:val="24"/>
          <w:highlight w:val="none"/>
          <w:u w:val="single"/>
          <w:lang w:val="en-US" w:eastAsia="zh-CN"/>
        </w:rPr>
        <w:t xml:space="preserve"> </w:t>
      </w:r>
      <w:r>
        <w:rPr>
          <w:rFonts w:hint="default" w:ascii="Times New Roman" w:hAnsi="Times New Roman" w:eastAsia="仿宋_GB2312" w:cs="Times New Roman"/>
          <w:color w:val="auto"/>
          <w:sz w:val="24"/>
          <w:szCs w:val="24"/>
          <w:highlight w:val="none"/>
        </w:rPr>
        <w:t>，开户号:</w:t>
      </w:r>
      <w:r>
        <w:rPr>
          <w:rFonts w:hint="default" w:ascii="Times New Roman" w:hAnsi="Times New Roman" w:eastAsia="仿宋_GB2312" w:cs="Times New Roman"/>
          <w:color w:val="auto"/>
          <w:sz w:val="24"/>
          <w:szCs w:val="24"/>
          <w:highlight w:val="none"/>
          <w:u w:val="single"/>
          <w:lang w:val="en-US" w:eastAsia="zh-CN"/>
        </w:rPr>
        <w:t xml:space="preserve"> </w:t>
      </w:r>
      <w:r>
        <w:rPr>
          <w:rFonts w:hint="eastAsia" w:ascii="Times New Roman" w:hAnsi="Times New Roman" w:eastAsia="仿宋_GB2312" w:cs="Times New Roman"/>
          <w:color w:val="auto"/>
          <w:sz w:val="24"/>
          <w:szCs w:val="24"/>
          <w:highlight w:val="none"/>
          <w:u w:val="single"/>
          <w:lang w:val="en-US" w:eastAsia="zh-CN"/>
        </w:rPr>
        <w:t>徽商银行合肥包河支行</w:t>
      </w:r>
      <w:r>
        <w:rPr>
          <w:rFonts w:hint="default" w:ascii="Times New Roman" w:hAnsi="Times New Roman" w:eastAsia="仿宋_GB2312" w:cs="Times New Roman"/>
          <w:color w:val="auto"/>
          <w:sz w:val="24"/>
          <w:highlight w:val="none"/>
        </w:rPr>
        <w:t>。</w:t>
      </w:r>
    </w:p>
    <w:p w14:paraId="0D0EA253">
      <w:pPr>
        <w:keepNext w:val="0"/>
        <w:keepLines w:val="0"/>
        <w:pageBreakBefore w:val="0"/>
        <w:widowControl w:val="0"/>
        <w:kinsoku/>
        <w:wordWrap/>
        <w:overflowPunct/>
        <w:topLinePunct w:val="0"/>
        <w:bidi w:val="0"/>
        <w:adjustRightInd/>
        <w:spacing w:line="480" w:lineRule="exact"/>
        <w:ind w:firstLine="471"/>
        <w:textAlignment w:val="auto"/>
        <w:rPr>
          <w:rFonts w:hint="default" w:ascii="Times New Roman" w:hAnsi="Times New Roman" w:eastAsia="仿宋_GB2312" w:cs="Times New Roman"/>
          <w:b/>
          <w:color w:val="auto"/>
          <w:sz w:val="24"/>
          <w:highlight w:val="none"/>
        </w:rPr>
      </w:pPr>
      <w:r>
        <w:rPr>
          <w:rFonts w:hint="default" w:ascii="Times New Roman" w:hAnsi="Times New Roman" w:eastAsia="仿宋_GB2312" w:cs="Times New Roman"/>
          <w:b/>
          <w:color w:val="auto"/>
          <w:sz w:val="24"/>
          <w:highlight w:val="none"/>
        </w:rPr>
        <w:t>第</w:t>
      </w:r>
      <w:r>
        <w:rPr>
          <w:rFonts w:hint="eastAsia" w:ascii="Times New Roman" w:hAnsi="Times New Roman" w:eastAsia="仿宋_GB2312" w:cs="Times New Roman"/>
          <w:b/>
          <w:color w:val="auto"/>
          <w:sz w:val="24"/>
          <w:highlight w:val="none"/>
          <w:lang w:eastAsia="zh-CN"/>
        </w:rPr>
        <w:t>四</w:t>
      </w:r>
      <w:r>
        <w:rPr>
          <w:rFonts w:hint="default" w:ascii="Times New Roman" w:hAnsi="Times New Roman" w:eastAsia="仿宋_GB2312" w:cs="Times New Roman"/>
          <w:b/>
          <w:color w:val="auto"/>
          <w:sz w:val="24"/>
          <w:highlight w:val="none"/>
        </w:rPr>
        <w:t>条：房屋交付</w:t>
      </w:r>
    </w:p>
    <w:p w14:paraId="20DFD49A">
      <w:pPr>
        <w:keepNext w:val="0"/>
        <w:keepLines w:val="0"/>
        <w:pageBreakBefore w:val="0"/>
        <w:widowControl w:val="0"/>
        <w:kinsoku/>
        <w:wordWrap/>
        <w:overflowPunct/>
        <w:topLinePunct w:val="0"/>
        <w:bidi w:val="0"/>
        <w:adjustRightInd/>
        <w:spacing w:line="480" w:lineRule="exact"/>
        <w:ind w:firstLine="471"/>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1、甲方收到乙方履约保证金及首期租金后，应于5日内将租赁房屋交付给乙方。乙方未及时付清应付款项的，甲方有权拒绝交付房屋且不承担违约责任，实际租赁期不进行顺延，由此造成的经济损失全部由乙方自行承担；</w:t>
      </w:r>
    </w:p>
    <w:p w14:paraId="241F2F6E">
      <w:pPr>
        <w:keepNext w:val="0"/>
        <w:keepLines w:val="0"/>
        <w:pageBreakBefore w:val="0"/>
        <w:widowControl w:val="0"/>
        <w:kinsoku/>
        <w:wordWrap/>
        <w:overflowPunct/>
        <w:topLinePunct w:val="0"/>
        <w:bidi w:val="0"/>
        <w:adjustRightInd/>
        <w:spacing w:line="480" w:lineRule="exact"/>
        <w:ind w:firstLine="471"/>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2、甲方原因推迟交房，则将租赁终止时间进行等长时段的顺延，实际租期保持不变</w:t>
      </w:r>
      <w:r>
        <w:rPr>
          <w:rFonts w:hint="default" w:ascii="Times New Roman" w:hAnsi="Times New Roman" w:eastAsia="仿宋_GB2312" w:cs="Times New Roman"/>
          <w:color w:val="auto"/>
          <w:sz w:val="24"/>
          <w:highlight w:val="none"/>
          <w:lang w:eastAsia="zh-Hans"/>
        </w:rPr>
        <w:t>。</w:t>
      </w:r>
    </w:p>
    <w:p w14:paraId="0B30DBBF">
      <w:pPr>
        <w:keepNext w:val="0"/>
        <w:keepLines w:val="0"/>
        <w:pageBreakBefore w:val="0"/>
        <w:widowControl w:val="0"/>
        <w:kinsoku/>
        <w:wordWrap/>
        <w:overflowPunct/>
        <w:topLinePunct w:val="0"/>
        <w:bidi w:val="0"/>
        <w:adjustRightInd/>
        <w:spacing w:line="480" w:lineRule="exact"/>
        <w:ind w:firstLine="471"/>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3、甲方交付租赁房屋时应保证房屋本身及附属设施、设备处于正常使用状态（招租时另有约定的除外），《租赁房屋现场交接清单》经双方交验签字并移交房门钥匙后视为交付完成。</w:t>
      </w:r>
    </w:p>
    <w:p w14:paraId="3971794D">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b/>
          <w:color w:val="auto"/>
          <w:sz w:val="24"/>
          <w:highlight w:val="none"/>
        </w:rPr>
      </w:pPr>
      <w:r>
        <w:rPr>
          <w:rFonts w:hint="default" w:ascii="Times New Roman" w:hAnsi="Times New Roman" w:eastAsia="仿宋_GB2312" w:cs="Times New Roman"/>
          <w:b/>
          <w:color w:val="auto"/>
          <w:sz w:val="24"/>
          <w:highlight w:val="none"/>
        </w:rPr>
        <w:t>第</w:t>
      </w:r>
      <w:r>
        <w:rPr>
          <w:rFonts w:hint="eastAsia" w:ascii="Times New Roman" w:hAnsi="Times New Roman" w:eastAsia="仿宋_GB2312" w:cs="Times New Roman"/>
          <w:b/>
          <w:color w:val="auto"/>
          <w:sz w:val="24"/>
          <w:highlight w:val="none"/>
          <w:lang w:eastAsia="zh-CN"/>
        </w:rPr>
        <w:t>五</w:t>
      </w:r>
      <w:r>
        <w:rPr>
          <w:rFonts w:hint="default" w:ascii="Times New Roman" w:hAnsi="Times New Roman" w:eastAsia="仿宋_GB2312" w:cs="Times New Roman"/>
          <w:b/>
          <w:color w:val="auto"/>
          <w:sz w:val="24"/>
          <w:highlight w:val="none"/>
        </w:rPr>
        <w:t>条：房屋收回</w:t>
      </w:r>
    </w:p>
    <w:p w14:paraId="2C8542AA">
      <w:pPr>
        <w:keepNext w:val="0"/>
        <w:keepLines w:val="0"/>
        <w:pageBreakBefore w:val="0"/>
        <w:widowControl w:val="0"/>
        <w:kinsoku/>
        <w:wordWrap/>
        <w:overflowPunct/>
        <w:topLinePunct w:val="0"/>
        <w:bidi w:val="0"/>
        <w:adjustRightInd/>
        <w:spacing w:line="480" w:lineRule="exact"/>
        <w:ind w:firstLine="471" w:firstLineChars="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1、租赁期满或租赁合同解除后，乙方必须在租赁期满或租赁合同解除后</w:t>
      </w:r>
      <w:r>
        <w:rPr>
          <w:rFonts w:hint="default" w:ascii="Times New Roman" w:hAnsi="Times New Roman" w:eastAsia="仿宋_GB2312" w:cs="Times New Roman"/>
          <w:color w:val="auto"/>
          <w:sz w:val="24"/>
          <w:highlight w:val="none"/>
          <w:lang w:eastAsia="zh-CN"/>
        </w:rPr>
        <w:t>5</w:t>
      </w:r>
      <w:r>
        <w:rPr>
          <w:rFonts w:hint="eastAsia" w:ascii="Times New Roman" w:hAnsi="Times New Roman" w:eastAsia="仿宋_GB2312" w:cs="Times New Roman"/>
          <w:color w:val="auto"/>
          <w:sz w:val="24"/>
          <w:highlight w:val="none"/>
          <w:lang w:val="en-US" w:eastAsia="zh-CN"/>
        </w:rPr>
        <w:t>个日历</w:t>
      </w:r>
      <w:r>
        <w:rPr>
          <w:rFonts w:hint="default" w:ascii="Times New Roman" w:hAnsi="Times New Roman" w:eastAsia="仿宋_GB2312" w:cs="Times New Roman"/>
          <w:color w:val="auto"/>
          <w:sz w:val="24"/>
          <w:highlight w:val="none"/>
        </w:rPr>
        <w:t>日内无条件将房屋归还甲方。乙方交还房屋时应保证房屋本身及附属设施、设备处于完好状态，租赁期内乙方添置的可移动的物品可自行收回，但对于装修、改造后不可移动的建筑和设施设备，须按照当时的状况完好无偿地移交给甲方。</w:t>
      </w:r>
    </w:p>
    <w:p w14:paraId="7C463EA7">
      <w:pPr>
        <w:keepNext w:val="0"/>
        <w:keepLines w:val="0"/>
        <w:pageBreakBefore w:val="0"/>
        <w:widowControl w:val="0"/>
        <w:kinsoku/>
        <w:wordWrap/>
        <w:overflowPunct/>
        <w:topLinePunct w:val="0"/>
        <w:bidi w:val="0"/>
        <w:adjustRightInd/>
        <w:spacing w:line="480" w:lineRule="exact"/>
        <w:ind w:firstLine="471"/>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2、</w:t>
      </w:r>
      <w:r>
        <w:rPr>
          <w:rFonts w:hint="default" w:ascii="Times New Roman" w:hAnsi="Times New Roman" w:eastAsia="仿宋_GB2312" w:cs="Times New Roman"/>
          <w:color w:val="auto"/>
          <w:sz w:val="24"/>
          <w:highlight w:val="none"/>
          <w:lang w:val="en-US" w:eastAsia="zh-CN"/>
        </w:rPr>
        <w:t xml:space="preserve">租赁期满或合同终止后，乙方应于交还房屋前将归属于乙方的所有物品清理完毕，房屋交还后，乙方不得以物品遗失为由，要求甲方赔偿。 </w:t>
      </w:r>
    </w:p>
    <w:p w14:paraId="183D8458">
      <w:pPr>
        <w:keepNext w:val="0"/>
        <w:keepLines w:val="0"/>
        <w:pageBreakBefore w:val="0"/>
        <w:widowControl w:val="0"/>
        <w:kinsoku/>
        <w:wordWrap/>
        <w:overflowPunct/>
        <w:topLinePunct w:val="0"/>
        <w:bidi w:val="0"/>
        <w:adjustRightInd/>
        <w:spacing w:line="480" w:lineRule="exact"/>
        <w:ind w:firstLine="471"/>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3、甲乙双方现场验收交接后在《租赁房屋现场交接清单》上签字，甲方收回房屋。</w:t>
      </w:r>
    </w:p>
    <w:p w14:paraId="2A308F8B">
      <w:pPr>
        <w:spacing w:line="480" w:lineRule="exact"/>
        <w:ind w:firstLine="480" w:firstLineChars="200"/>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4、乙方在租赁期满或租赁合同</w:t>
      </w:r>
      <w:r>
        <w:rPr>
          <w:rFonts w:hint="default" w:ascii="Times New Roman" w:hAnsi="Times New Roman" w:eastAsia="仿宋_GB2312" w:cs="Times New Roman"/>
          <w:color w:val="auto"/>
          <w:sz w:val="24"/>
          <w:highlight w:val="none"/>
          <w:lang w:val="en-US" w:eastAsia="zh-CN"/>
        </w:rPr>
        <w:t>终止</w:t>
      </w:r>
      <w:r>
        <w:rPr>
          <w:rFonts w:hint="default" w:ascii="Times New Roman" w:hAnsi="Times New Roman" w:eastAsia="仿宋_GB2312" w:cs="Times New Roman"/>
          <w:color w:val="auto"/>
          <w:sz w:val="24"/>
          <w:highlight w:val="none"/>
        </w:rPr>
        <w:t>后5</w:t>
      </w:r>
      <w:r>
        <w:rPr>
          <w:rFonts w:hint="eastAsia" w:ascii="Times New Roman" w:hAnsi="Times New Roman" w:eastAsia="仿宋_GB2312" w:cs="Times New Roman"/>
          <w:color w:val="auto"/>
          <w:sz w:val="24"/>
          <w:highlight w:val="none"/>
          <w:lang w:val="en-US" w:eastAsia="zh-CN"/>
        </w:rPr>
        <w:t>个日历</w:t>
      </w:r>
      <w:r>
        <w:rPr>
          <w:rFonts w:hint="default" w:ascii="Times New Roman" w:hAnsi="Times New Roman" w:eastAsia="仿宋_GB2312" w:cs="Times New Roman"/>
          <w:color w:val="auto"/>
          <w:sz w:val="24"/>
          <w:highlight w:val="none"/>
        </w:rPr>
        <w:t>日内</w:t>
      </w:r>
      <w:r>
        <w:rPr>
          <w:rFonts w:hint="default" w:ascii="Times New Roman" w:hAnsi="Times New Roman" w:eastAsia="仿宋_GB2312" w:cs="Times New Roman"/>
          <w:color w:val="auto"/>
          <w:sz w:val="24"/>
          <w:highlight w:val="none"/>
          <w:lang w:val="en-US" w:eastAsia="zh-Hans"/>
        </w:rPr>
        <w:t>无正当理由</w:t>
      </w:r>
      <w:r>
        <w:rPr>
          <w:rFonts w:hint="default" w:ascii="Times New Roman" w:hAnsi="Times New Roman" w:eastAsia="仿宋_GB2312" w:cs="Times New Roman"/>
          <w:color w:val="auto"/>
          <w:sz w:val="24"/>
          <w:highlight w:val="none"/>
        </w:rPr>
        <w:t>拒不配合办理房屋现场移交手续的，甲方有权直接收回房屋，乙方留置在房屋内的相关设施、物品等视为自动放弃所有权，甲方有权自行处置。</w:t>
      </w:r>
    </w:p>
    <w:p w14:paraId="40692C83">
      <w:pPr>
        <w:spacing w:line="480" w:lineRule="exact"/>
        <w:ind w:firstLine="480" w:firstLineChars="200"/>
        <w:rPr>
          <w:rFonts w:hint="default"/>
          <w:highlight w:val="none"/>
        </w:rPr>
      </w:pPr>
      <w:r>
        <w:rPr>
          <w:rFonts w:hint="default" w:eastAsia="仿宋_GB2312" w:cs="Times New Roman"/>
          <w:color w:val="auto"/>
          <w:sz w:val="24"/>
          <w:highlight w:val="none"/>
        </w:rPr>
        <w:t>5、</w:t>
      </w:r>
      <w:r>
        <w:rPr>
          <w:rFonts w:hint="default" w:ascii="Times New Roman" w:hAnsi="Times New Roman" w:eastAsia="仿宋_GB2312" w:cs="Times New Roman"/>
          <w:color w:val="auto"/>
          <w:sz w:val="24"/>
          <w:highlight w:val="none"/>
          <w:lang w:val="en-US" w:eastAsia="zh-CN"/>
        </w:rPr>
        <w:t>租赁期间，</w:t>
      </w:r>
      <w:r>
        <w:rPr>
          <w:rFonts w:hint="eastAsia" w:ascii="Times New Roman" w:hAnsi="Times New Roman" w:eastAsia="仿宋_GB2312" w:cs="Times New Roman"/>
          <w:color w:val="auto"/>
          <w:sz w:val="24"/>
          <w:highlight w:val="none"/>
          <w:lang w:val="en-US" w:eastAsia="zh-Hans"/>
        </w:rPr>
        <w:t>因乙方自身经营等原因提前解除协议的情况</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需提前</w:t>
      </w:r>
      <w:r>
        <w:rPr>
          <w:rFonts w:hint="default" w:ascii="Times New Roman" w:hAnsi="Times New Roman" w:eastAsia="仿宋_GB2312" w:cs="Times New Roman"/>
          <w:color w:val="auto"/>
          <w:sz w:val="24"/>
          <w:highlight w:val="none"/>
          <w:lang w:eastAsia="zh-Hans"/>
        </w:rPr>
        <w:t>30</w:t>
      </w:r>
      <w:r>
        <w:rPr>
          <w:rFonts w:hint="eastAsia" w:ascii="Times New Roman" w:hAnsi="Times New Roman" w:eastAsia="仿宋_GB2312" w:cs="Times New Roman"/>
          <w:color w:val="auto"/>
          <w:sz w:val="24"/>
          <w:highlight w:val="none"/>
          <w:lang w:val="en-US" w:eastAsia="zh-Hans"/>
        </w:rPr>
        <w:t>日与甲方协商并达成一致解除意见</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且乙方需按月租金的</w:t>
      </w:r>
      <w:r>
        <w:rPr>
          <w:rFonts w:hint="default" w:ascii="Times New Roman" w:hAnsi="Times New Roman" w:eastAsia="仿宋_GB2312" w:cs="Times New Roman"/>
          <w:color w:val="auto"/>
          <w:sz w:val="24"/>
          <w:highlight w:val="none"/>
          <w:lang w:eastAsia="zh-Hans"/>
        </w:rPr>
        <w:t>100%</w:t>
      </w:r>
      <w:r>
        <w:rPr>
          <w:rFonts w:hint="eastAsia" w:ascii="Times New Roman" w:hAnsi="Times New Roman" w:eastAsia="仿宋_GB2312" w:cs="Times New Roman"/>
          <w:color w:val="auto"/>
          <w:sz w:val="24"/>
          <w:highlight w:val="none"/>
          <w:lang w:val="en-US" w:eastAsia="zh-Hans"/>
        </w:rPr>
        <w:t>支付违约金</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违约金可在当年预支付金额中扣除</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如预支付金额不足扣除</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则在履约保证金中扣除</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解除协议签订后</w:t>
      </w:r>
      <w:r>
        <w:rPr>
          <w:rFonts w:hint="default" w:ascii="Times New Roman" w:hAnsi="Times New Roman" w:eastAsia="仿宋_GB2312" w:cs="Times New Roman"/>
          <w:color w:val="auto"/>
          <w:sz w:val="24"/>
          <w:highlight w:val="none"/>
          <w:lang w:eastAsia="zh-Hans"/>
        </w:rPr>
        <w:t>30</w:t>
      </w:r>
      <w:r>
        <w:rPr>
          <w:rFonts w:hint="eastAsia" w:ascii="Times New Roman" w:hAnsi="Times New Roman" w:eastAsia="仿宋_GB2312" w:cs="Times New Roman"/>
          <w:color w:val="auto"/>
          <w:sz w:val="24"/>
          <w:highlight w:val="none"/>
          <w:lang w:val="en-US" w:eastAsia="zh-Hans"/>
        </w:rPr>
        <w:t>日内</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甲方需将当年预支付金额中乙方未发生的实际费用</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履约保证金扣除相关费用</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包括但不限于实际发生但未缴纳的水</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电费</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物业费</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网费</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如有</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违约金等</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后退还乙方</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如乙方未经甲方同意</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以行为不再履行本协议约定</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甲方有权扣除所有乙方已缴纳未实际发生的所有费用及履约保证金</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且甲方有权向乙方追偿因此产生的相关损失及按月租金</w:t>
      </w:r>
      <w:r>
        <w:rPr>
          <w:rFonts w:hint="default" w:ascii="Times New Roman" w:hAnsi="Times New Roman" w:eastAsia="仿宋_GB2312" w:cs="Times New Roman"/>
          <w:color w:val="auto"/>
          <w:sz w:val="24"/>
          <w:highlight w:val="none"/>
          <w:lang w:eastAsia="zh-Hans"/>
        </w:rPr>
        <w:t>*300%</w:t>
      </w:r>
      <w:r>
        <w:rPr>
          <w:rFonts w:hint="eastAsia" w:ascii="Times New Roman" w:hAnsi="Times New Roman" w:eastAsia="仿宋_GB2312" w:cs="Times New Roman"/>
          <w:color w:val="auto"/>
          <w:sz w:val="24"/>
          <w:highlight w:val="none"/>
          <w:lang w:val="en-US" w:eastAsia="zh-Hans"/>
        </w:rPr>
        <w:t>的违约金</w:t>
      </w:r>
      <w:r>
        <w:rPr>
          <w:rFonts w:hint="default" w:ascii="Times New Roman" w:hAnsi="Times New Roman" w:eastAsia="仿宋_GB2312" w:cs="Times New Roman"/>
          <w:color w:val="auto"/>
          <w:sz w:val="24"/>
          <w:highlight w:val="none"/>
          <w:lang w:eastAsia="zh-Hans"/>
        </w:rPr>
        <w:t>。</w:t>
      </w:r>
    </w:p>
    <w:p w14:paraId="5A3E1DE8">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lang w:val="en-US" w:eastAsia="zh-CN"/>
        </w:rPr>
      </w:pPr>
      <w:r>
        <w:rPr>
          <w:rFonts w:hint="default" w:ascii="Times New Roman" w:hAnsi="Times New Roman" w:eastAsia="仿宋_GB2312" w:cs="Times New Roman"/>
          <w:color w:val="auto"/>
          <w:sz w:val="24"/>
          <w:highlight w:val="none"/>
          <w:lang w:val="en-US" w:eastAsia="zh-CN"/>
        </w:rPr>
        <w:t>6、租赁期间，甲方因</w:t>
      </w:r>
      <w:r>
        <w:rPr>
          <w:rFonts w:hint="eastAsia" w:ascii="Times New Roman" w:hAnsi="Times New Roman" w:eastAsia="仿宋_GB2312" w:cs="Times New Roman"/>
          <w:color w:val="auto"/>
          <w:sz w:val="24"/>
          <w:highlight w:val="none"/>
          <w:lang w:val="en-US" w:eastAsia="zh-CN"/>
        </w:rPr>
        <w:t>经营决策或</w:t>
      </w:r>
      <w:r>
        <w:rPr>
          <w:rFonts w:hint="default" w:ascii="Times New Roman" w:hAnsi="Times New Roman" w:eastAsia="仿宋_GB2312" w:cs="Times New Roman"/>
          <w:color w:val="auto"/>
          <w:sz w:val="24"/>
          <w:highlight w:val="none"/>
          <w:lang w:val="en-US" w:eastAsia="zh-CN"/>
        </w:rPr>
        <w:t>政策等不可协调的原因，需收回房屋时，</w:t>
      </w:r>
      <w:r>
        <w:rPr>
          <w:rFonts w:hint="default" w:ascii="Times New Roman" w:hAnsi="Times New Roman" w:eastAsia="仿宋_GB2312" w:cs="Times New Roman"/>
          <w:color w:val="auto"/>
          <w:sz w:val="24"/>
          <w:highlight w:val="none"/>
        </w:rPr>
        <w:t>乙方</w:t>
      </w:r>
      <w:r>
        <w:rPr>
          <w:rFonts w:hint="default" w:ascii="Times New Roman" w:hAnsi="Times New Roman" w:eastAsia="仿宋_GB2312" w:cs="Times New Roman"/>
          <w:color w:val="auto"/>
          <w:sz w:val="24"/>
          <w:highlight w:val="none"/>
          <w:lang w:val="en-US" w:eastAsia="zh-CN"/>
        </w:rPr>
        <w:t>需</w:t>
      </w:r>
      <w:r>
        <w:rPr>
          <w:rFonts w:hint="default" w:ascii="Times New Roman" w:hAnsi="Times New Roman" w:eastAsia="仿宋_GB2312" w:cs="Times New Roman"/>
          <w:color w:val="auto"/>
          <w:sz w:val="24"/>
          <w:highlight w:val="none"/>
        </w:rPr>
        <w:t>无条件搬出房屋内所有可以移动的设施和物品，并将房屋完好无损移交给甲方，甲方对乙方在租赁期内的投入不作任何补偿。</w:t>
      </w:r>
      <w:r>
        <w:rPr>
          <w:rFonts w:hint="default" w:ascii="Times New Roman" w:hAnsi="Times New Roman" w:eastAsia="仿宋_GB2312" w:cs="Times New Roman"/>
          <w:color w:val="auto"/>
          <w:sz w:val="24"/>
          <w:highlight w:val="none"/>
          <w:lang w:val="en-US" w:eastAsia="zh-CN"/>
        </w:rPr>
        <w:t>同时，甲方给予乙方一个月的搬离时间，期间免租金，到期收回房屋。</w:t>
      </w:r>
    </w:p>
    <w:p w14:paraId="47803AF2">
      <w:pPr>
        <w:keepNext w:val="0"/>
        <w:keepLines w:val="0"/>
        <w:pageBreakBefore w:val="0"/>
        <w:widowControl w:val="0"/>
        <w:kinsoku/>
        <w:wordWrap/>
        <w:overflowPunct/>
        <w:topLinePunct w:val="0"/>
        <w:bidi w:val="0"/>
        <w:adjustRightInd/>
        <w:spacing w:line="480" w:lineRule="exact"/>
        <w:ind w:firstLine="471"/>
        <w:textAlignment w:val="auto"/>
        <w:rPr>
          <w:rFonts w:hint="default" w:ascii="Times New Roman" w:hAnsi="Times New Roman" w:eastAsia="仿宋_GB2312" w:cs="Times New Roman"/>
          <w:b/>
          <w:color w:val="auto"/>
          <w:sz w:val="24"/>
          <w:highlight w:val="none"/>
        </w:rPr>
      </w:pPr>
      <w:r>
        <w:rPr>
          <w:rFonts w:hint="default" w:ascii="Times New Roman" w:hAnsi="Times New Roman" w:eastAsia="仿宋_GB2312" w:cs="Times New Roman"/>
          <w:b/>
          <w:color w:val="auto"/>
          <w:sz w:val="24"/>
          <w:highlight w:val="none"/>
        </w:rPr>
        <w:t>第</w:t>
      </w:r>
      <w:r>
        <w:rPr>
          <w:rFonts w:hint="eastAsia" w:ascii="Times New Roman" w:hAnsi="Times New Roman" w:eastAsia="仿宋_GB2312" w:cs="Times New Roman"/>
          <w:b/>
          <w:color w:val="auto"/>
          <w:sz w:val="24"/>
          <w:highlight w:val="none"/>
          <w:lang w:eastAsia="zh-CN"/>
        </w:rPr>
        <w:t>六</w:t>
      </w:r>
      <w:r>
        <w:rPr>
          <w:rFonts w:hint="default" w:ascii="Times New Roman" w:hAnsi="Times New Roman" w:eastAsia="仿宋_GB2312" w:cs="Times New Roman"/>
          <w:b/>
          <w:color w:val="auto"/>
          <w:sz w:val="24"/>
          <w:highlight w:val="none"/>
        </w:rPr>
        <w:t>条：装修改造</w:t>
      </w:r>
    </w:p>
    <w:p w14:paraId="7AD4DE5E">
      <w:pPr>
        <w:keepNext w:val="0"/>
        <w:keepLines w:val="0"/>
        <w:pageBreakBefore w:val="0"/>
        <w:widowControl w:val="0"/>
        <w:kinsoku/>
        <w:wordWrap/>
        <w:overflowPunct/>
        <w:topLinePunct w:val="0"/>
        <w:bidi w:val="0"/>
        <w:adjustRightInd/>
        <w:spacing w:line="480" w:lineRule="exact"/>
        <w:ind w:firstLine="471"/>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1、房屋租赁期间，乙方因经营需要对租赁房屋进行装修的，所需全部费用由乙方承担；房屋进行装修前必须以书面形式征得甲方同意，乙方装修中应确保不会破坏房屋主体结构并不得破坏或改变甲方与相临产权人的产权界限，否则所造成的经济损失和引起的产权纠纷责任全部由乙方承担；甲方有权监督装修施工过程，并有权提出必要的整改意见。</w:t>
      </w:r>
    </w:p>
    <w:p w14:paraId="13C25B7E">
      <w:pPr>
        <w:keepNext w:val="0"/>
        <w:keepLines w:val="0"/>
        <w:pageBreakBefore w:val="0"/>
        <w:widowControl w:val="0"/>
        <w:kinsoku/>
        <w:wordWrap/>
        <w:overflowPunct/>
        <w:topLinePunct w:val="0"/>
        <w:bidi w:val="0"/>
        <w:adjustRightInd/>
        <w:spacing w:line="480" w:lineRule="exact"/>
        <w:ind w:firstLine="471"/>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2、如乙方因经营需要对安全、消防、水、电、通讯等基础设施、设备进行改造或升级的，须事先征得甲方的同意方可进行，改造升级的施工由乙方负责，所需各项费用均由乙方承担；设施改造升级后不可移动的部分应在租赁结束后完好无偿地移交给甲方（</w:t>
      </w:r>
      <w:r>
        <w:rPr>
          <w:rFonts w:hint="default" w:ascii="Times New Roman" w:hAnsi="Times New Roman" w:eastAsia="仿宋_GB2312" w:cs="Times New Roman"/>
          <w:color w:val="auto"/>
          <w:sz w:val="24"/>
          <w:highlight w:val="none"/>
          <w:lang w:val="en-US" w:eastAsia="zh-Hans"/>
        </w:rPr>
        <w:t>设备正常使用损耗除外</w:t>
      </w:r>
      <w:r>
        <w:rPr>
          <w:rFonts w:hint="default" w:ascii="Times New Roman" w:hAnsi="Times New Roman" w:eastAsia="仿宋_GB2312" w:cs="Times New Roman"/>
          <w:color w:val="auto"/>
          <w:sz w:val="24"/>
          <w:highlight w:val="none"/>
        </w:rPr>
        <w:t>）。</w:t>
      </w:r>
    </w:p>
    <w:p w14:paraId="592056BA">
      <w:pPr>
        <w:keepNext w:val="0"/>
        <w:keepLines w:val="0"/>
        <w:pageBreakBefore w:val="0"/>
        <w:widowControl w:val="0"/>
        <w:kinsoku/>
        <w:wordWrap/>
        <w:overflowPunct/>
        <w:topLinePunct w:val="0"/>
        <w:bidi w:val="0"/>
        <w:adjustRightInd/>
        <w:spacing w:line="480" w:lineRule="exact"/>
        <w:ind w:firstLine="471"/>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3、在房屋装修及设施、设备改造过程中，乙方必须加强施工现场管理，施工过程中造成的安全事故责任及经济损失由乙方承担，甲方对乙方进行房屋装修或设施改造施工中造成的安全事故及经济损失不承担任何责任。</w:t>
      </w:r>
    </w:p>
    <w:p w14:paraId="3AF280E3">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b/>
          <w:color w:val="auto"/>
          <w:sz w:val="24"/>
          <w:highlight w:val="none"/>
        </w:rPr>
      </w:pPr>
      <w:r>
        <w:rPr>
          <w:rFonts w:hint="default" w:ascii="Times New Roman" w:hAnsi="Times New Roman" w:eastAsia="仿宋_GB2312" w:cs="Times New Roman"/>
          <w:b/>
          <w:color w:val="auto"/>
          <w:sz w:val="24"/>
          <w:highlight w:val="none"/>
        </w:rPr>
        <w:t>第</w:t>
      </w:r>
      <w:r>
        <w:rPr>
          <w:rFonts w:hint="eastAsia" w:ascii="Times New Roman" w:hAnsi="Times New Roman" w:eastAsia="仿宋_GB2312" w:cs="Times New Roman"/>
          <w:b/>
          <w:color w:val="auto"/>
          <w:sz w:val="24"/>
          <w:highlight w:val="none"/>
          <w:lang w:eastAsia="zh-CN"/>
        </w:rPr>
        <w:t>七</w:t>
      </w:r>
      <w:r>
        <w:rPr>
          <w:rFonts w:hint="default" w:ascii="Times New Roman" w:hAnsi="Times New Roman" w:eastAsia="仿宋_GB2312" w:cs="Times New Roman"/>
          <w:b/>
          <w:color w:val="auto"/>
          <w:sz w:val="24"/>
          <w:highlight w:val="none"/>
        </w:rPr>
        <w:t>条：甲方的权利义务</w:t>
      </w:r>
    </w:p>
    <w:p w14:paraId="747645A8">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1、甲方按期向乙方收取房屋租金并出具</w:t>
      </w:r>
      <w:r>
        <w:rPr>
          <w:rFonts w:hint="default" w:ascii="Times New Roman" w:hAnsi="Times New Roman" w:eastAsia="仿宋_GB2312" w:cs="Times New Roman"/>
          <w:color w:val="auto"/>
          <w:sz w:val="24"/>
          <w:highlight w:val="none"/>
          <w:lang w:val="en-US" w:eastAsia="zh-Hans"/>
        </w:rPr>
        <w:t>合法真实的等额发票</w:t>
      </w:r>
      <w:r>
        <w:rPr>
          <w:rFonts w:hint="default" w:ascii="Times New Roman" w:hAnsi="Times New Roman" w:eastAsia="仿宋_GB2312" w:cs="Times New Roman"/>
          <w:color w:val="auto"/>
          <w:sz w:val="24"/>
          <w:highlight w:val="none"/>
        </w:rPr>
        <w:t>收款票据。</w:t>
      </w:r>
    </w:p>
    <w:p w14:paraId="3E5EA45C">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2、甲方应为乙方提供办理经营证照所需租赁证明等相关材料。</w:t>
      </w:r>
    </w:p>
    <w:p w14:paraId="136F8382">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3、甲方对房屋主体结构的安全负责，并负责房屋主体结构日常的维修、维护。</w:t>
      </w:r>
    </w:p>
    <w:p w14:paraId="6699D2A7">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lang w:eastAsia="zh-CN"/>
        </w:rPr>
      </w:pPr>
      <w:r>
        <w:rPr>
          <w:rFonts w:hint="default" w:ascii="Times New Roman" w:hAnsi="Times New Roman" w:eastAsia="仿宋_GB2312" w:cs="Times New Roman"/>
          <w:color w:val="auto"/>
          <w:sz w:val="24"/>
          <w:highlight w:val="none"/>
        </w:rPr>
        <w:t>4、甲方按现状提供租赁房屋现有的附属设施、设备供乙方使用，但不承担合同期内此类设备的检测、维修、使用、监管等义务</w:t>
      </w:r>
      <w:r>
        <w:rPr>
          <w:rFonts w:hint="default" w:ascii="Times New Roman" w:hAnsi="Times New Roman" w:eastAsia="仿宋_GB2312" w:cs="Times New Roman"/>
          <w:color w:val="auto"/>
          <w:sz w:val="24"/>
          <w:highlight w:val="none"/>
          <w:lang w:eastAsia="zh-CN"/>
        </w:rPr>
        <w:t>。</w:t>
      </w:r>
    </w:p>
    <w:p w14:paraId="2BBC4DAC">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5、甲方应保证租赁房屋无产权纠纷，如有纠纷，由甲方负责处理并承担相关责任，如因此给乙方造成损失的，由甲方</w:t>
      </w:r>
      <w:r>
        <w:rPr>
          <w:rFonts w:hint="default" w:ascii="Times New Roman" w:hAnsi="Times New Roman" w:eastAsia="仿宋_GB2312" w:cs="Times New Roman"/>
          <w:color w:val="auto"/>
          <w:sz w:val="24"/>
          <w:highlight w:val="none"/>
          <w:lang w:val="en-US" w:eastAsia="zh-Hans"/>
        </w:rPr>
        <w:t>承担全部</w:t>
      </w:r>
      <w:r>
        <w:rPr>
          <w:rFonts w:hint="default" w:ascii="Times New Roman" w:hAnsi="Times New Roman" w:eastAsia="仿宋_GB2312" w:cs="Times New Roman"/>
          <w:color w:val="auto"/>
          <w:sz w:val="24"/>
          <w:highlight w:val="none"/>
        </w:rPr>
        <w:t>赔偿</w:t>
      </w:r>
      <w:r>
        <w:rPr>
          <w:rFonts w:hint="default" w:ascii="Times New Roman" w:hAnsi="Times New Roman" w:eastAsia="仿宋_GB2312" w:cs="Times New Roman"/>
          <w:color w:val="auto"/>
          <w:sz w:val="24"/>
          <w:highlight w:val="none"/>
          <w:lang w:val="en-US" w:eastAsia="zh-Hans"/>
        </w:rPr>
        <w:t>责任</w:t>
      </w:r>
      <w:r>
        <w:rPr>
          <w:rFonts w:hint="default" w:ascii="Times New Roman" w:hAnsi="Times New Roman" w:eastAsia="仿宋_GB2312" w:cs="Times New Roman"/>
          <w:color w:val="auto"/>
          <w:sz w:val="24"/>
          <w:highlight w:val="none"/>
        </w:rPr>
        <w:t>。</w:t>
      </w:r>
    </w:p>
    <w:p w14:paraId="2AFC579F">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b/>
          <w:color w:val="auto"/>
          <w:sz w:val="24"/>
          <w:highlight w:val="none"/>
        </w:rPr>
      </w:pPr>
      <w:r>
        <w:rPr>
          <w:rFonts w:hint="default" w:ascii="Times New Roman" w:hAnsi="Times New Roman" w:eastAsia="仿宋_GB2312" w:cs="Times New Roman"/>
          <w:b/>
          <w:color w:val="auto"/>
          <w:sz w:val="24"/>
          <w:highlight w:val="none"/>
        </w:rPr>
        <w:t>第</w:t>
      </w:r>
      <w:r>
        <w:rPr>
          <w:rFonts w:hint="eastAsia" w:ascii="Times New Roman" w:hAnsi="Times New Roman" w:eastAsia="仿宋_GB2312" w:cs="Times New Roman"/>
          <w:b/>
          <w:color w:val="auto"/>
          <w:sz w:val="24"/>
          <w:highlight w:val="none"/>
          <w:lang w:eastAsia="zh-CN"/>
        </w:rPr>
        <w:t>八</w:t>
      </w:r>
      <w:r>
        <w:rPr>
          <w:rFonts w:hint="default" w:ascii="Times New Roman" w:hAnsi="Times New Roman" w:eastAsia="仿宋_GB2312" w:cs="Times New Roman"/>
          <w:b/>
          <w:color w:val="auto"/>
          <w:sz w:val="24"/>
          <w:highlight w:val="none"/>
        </w:rPr>
        <w:t>条：乙方的权利义务</w:t>
      </w:r>
    </w:p>
    <w:p w14:paraId="03A7CA3E">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1、乙方经营项目应符合相关法律法规的要求，并根据主管部门的要求办妥相关环评、消防备案及经营证照等相关手续。</w:t>
      </w:r>
    </w:p>
    <w:p w14:paraId="14C1E356">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2、乙方应按照本合同约定按时支付租金及承担各项费用，租赁期间该房屋产生的</w:t>
      </w:r>
      <w:r>
        <w:rPr>
          <w:rFonts w:hint="eastAsia" w:ascii="Times New Roman" w:hAnsi="Times New Roman" w:eastAsia="仿宋_GB2312" w:cs="Times New Roman"/>
          <w:color w:val="auto"/>
          <w:sz w:val="24"/>
          <w:highlight w:val="none"/>
          <w:lang w:val="en-US" w:eastAsia="zh-CN"/>
        </w:rPr>
        <w:t>物业费、</w:t>
      </w:r>
      <w:r>
        <w:rPr>
          <w:rFonts w:hint="default" w:ascii="Times New Roman" w:hAnsi="Times New Roman" w:eastAsia="仿宋_GB2312" w:cs="Times New Roman"/>
          <w:color w:val="auto"/>
          <w:sz w:val="24"/>
          <w:highlight w:val="none"/>
        </w:rPr>
        <w:t>水费、电费、</w:t>
      </w:r>
      <w:r>
        <w:rPr>
          <w:rFonts w:hint="eastAsia" w:ascii="Times New Roman" w:hAnsi="Times New Roman" w:eastAsia="仿宋_GB2312" w:cs="Times New Roman"/>
          <w:color w:val="auto"/>
          <w:sz w:val="24"/>
          <w:highlight w:val="none"/>
          <w:lang w:val="en-US" w:eastAsia="zh-CN"/>
        </w:rPr>
        <w:t>燃气费（如有）、</w:t>
      </w:r>
      <w:r>
        <w:rPr>
          <w:rFonts w:hint="default" w:ascii="Times New Roman" w:hAnsi="Times New Roman" w:eastAsia="仿宋_GB2312" w:cs="Times New Roman"/>
          <w:color w:val="auto"/>
          <w:sz w:val="24"/>
          <w:highlight w:val="none"/>
        </w:rPr>
        <w:t>卫生费、电话（网络）费等各项费用均由乙方自行承担</w:t>
      </w:r>
      <w:r>
        <w:rPr>
          <w:rFonts w:hint="eastAsia" w:ascii="Times New Roman" w:hAnsi="Times New Roman" w:eastAsia="仿宋_GB2312" w:cs="Times New Roman"/>
          <w:color w:val="auto"/>
          <w:sz w:val="24"/>
          <w:highlight w:val="none"/>
          <w:lang w:eastAsia="zh-CN"/>
        </w:rPr>
        <w:t>（</w:t>
      </w:r>
      <w:r>
        <w:rPr>
          <w:rFonts w:hint="eastAsia" w:ascii="Times New Roman" w:hAnsi="Times New Roman" w:eastAsia="仿宋_GB2312" w:cs="Times New Roman"/>
          <w:color w:val="auto"/>
          <w:sz w:val="24"/>
          <w:highlight w:val="none"/>
          <w:lang w:val="en-US" w:eastAsia="zh-CN"/>
        </w:rPr>
        <w:t>甲方不提供燃气安装</w:t>
      </w:r>
      <w:r>
        <w:rPr>
          <w:rFonts w:hint="eastAsia" w:ascii="Times New Roman" w:hAnsi="Times New Roman" w:eastAsia="仿宋_GB2312" w:cs="Times New Roman"/>
          <w:color w:val="auto"/>
          <w:sz w:val="24"/>
          <w:highlight w:val="none"/>
          <w:lang w:eastAsia="zh-CN"/>
        </w:rPr>
        <w:t>）</w:t>
      </w:r>
      <w:r>
        <w:rPr>
          <w:rFonts w:hint="default" w:ascii="Times New Roman" w:hAnsi="Times New Roman" w:eastAsia="仿宋_GB2312" w:cs="Times New Roman"/>
          <w:color w:val="auto"/>
          <w:sz w:val="24"/>
          <w:highlight w:val="none"/>
        </w:rPr>
        <w:t>。</w:t>
      </w:r>
    </w:p>
    <w:p w14:paraId="54C1A1BB">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3、乙方负责合同履行期内房屋日常维护管理、安全、消防、门前三包等事项并承担产生的相应费用。</w:t>
      </w:r>
    </w:p>
    <w:p w14:paraId="6FA9FDB7">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4、乙方负责房屋附属设施、设备使用期间的安全检测、维护保养、故障维修等事宜，所需费用由乙方自行承担。如因乙方对设施、设备使用不当或监管不当所造成的安全责任事故，其责任及损失由乙方承担。</w:t>
      </w:r>
    </w:p>
    <w:p w14:paraId="07741F5F">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5、乙方应按照消防部门要求配备齐全并及时更新消防设施设备，应保证消防通道畅通。甲方及上级部门对租赁房屋内安全消防设施进行工作检查时，乙方应予以配合，对检查中发现的安全隐患等问题应及时整改。</w:t>
      </w:r>
    </w:p>
    <w:p w14:paraId="0E2E6AEA">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6、如房屋主体结构需要维修、维护的，乙方须书面</w:t>
      </w:r>
      <w:r>
        <w:rPr>
          <w:rFonts w:hint="default" w:ascii="Times New Roman" w:hAnsi="Times New Roman" w:eastAsia="仿宋_GB2312" w:cs="Times New Roman"/>
          <w:color w:val="auto"/>
          <w:sz w:val="24"/>
          <w:highlight w:val="none"/>
          <w:lang w:eastAsia="zh-CN"/>
        </w:rPr>
        <w:t>告知</w:t>
      </w:r>
      <w:r>
        <w:rPr>
          <w:rFonts w:hint="default" w:ascii="Times New Roman" w:hAnsi="Times New Roman" w:eastAsia="仿宋_GB2312" w:cs="Times New Roman"/>
          <w:color w:val="auto"/>
          <w:sz w:val="24"/>
          <w:highlight w:val="none"/>
        </w:rPr>
        <w:t>甲方。</w:t>
      </w:r>
    </w:p>
    <w:p w14:paraId="778CFC86">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lang w:val="en-US" w:eastAsia="zh-CN"/>
        </w:rPr>
      </w:pPr>
      <w:r>
        <w:rPr>
          <w:rFonts w:hint="default" w:ascii="Times New Roman" w:hAnsi="Times New Roman" w:eastAsia="仿宋_GB2312" w:cs="Times New Roman"/>
          <w:color w:val="auto"/>
          <w:sz w:val="24"/>
          <w:highlight w:val="none"/>
          <w:lang w:val="en-US" w:eastAsia="zh-CN"/>
        </w:rPr>
        <w:t>7、租赁期满或租赁合同终止后一个月内，乙方应将注册在标的房屋上的营业执照地址迁出。</w:t>
      </w:r>
    </w:p>
    <w:p w14:paraId="4988B23C">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lang w:val="en-US" w:eastAsia="zh-CN"/>
        </w:rPr>
      </w:pPr>
      <w:r>
        <w:rPr>
          <w:rFonts w:hint="eastAsia" w:ascii="Times New Roman" w:hAnsi="Times New Roman" w:eastAsia="仿宋_GB2312" w:cs="Times New Roman"/>
          <w:color w:val="auto"/>
          <w:sz w:val="24"/>
          <w:highlight w:val="none"/>
          <w:lang w:val="en-US" w:eastAsia="zh-CN"/>
        </w:rPr>
        <w:t>8、乙方应严格按照本合同第一条约定的用途使用房屋。在使用期间，不得对其他租户的正常经营及公共区域的环境卫生造成影响或妨碍。因货物搬运、装卸等确需临时占用楼道、电梯等公共区域的，必须提前征得甲方书面同意，并按甲方要求采取必要的防护措施，使用完毕后立即恢复原状。若因乙方上述行为造成甲方、物业服务方或任何第三方人身或财产损失的，由乙方承担全部赔偿责任。</w:t>
      </w:r>
    </w:p>
    <w:p w14:paraId="38A67466">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b/>
          <w:color w:val="auto"/>
          <w:sz w:val="24"/>
          <w:highlight w:val="none"/>
        </w:rPr>
      </w:pPr>
      <w:r>
        <w:rPr>
          <w:rFonts w:hint="default" w:ascii="Times New Roman" w:hAnsi="Times New Roman" w:eastAsia="仿宋_GB2312" w:cs="Times New Roman"/>
          <w:b/>
          <w:color w:val="auto"/>
          <w:sz w:val="24"/>
          <w:highlight w:val="none"/>
        </w:rPr>
        <w:t>第</w:t>
      </w:r>
      <w:r>
        <w:rPr>
          <w:rFonts w:hint="eastAsia" w:ascii="Times New Roman" w:hAnsi="Times New Roman" w:eastAsia="仿宋_GB2312" w:cs="Times New Roman"/>
          <w:b/>
          <w:color w:val="auto"/>
          <w:sz w:val="24"/>
          <w:highlight w:val="none"/>
          <w:lang w:eastAsia="zh-CN"/>
        </w:rPr>
        <w:t>九</w:t>
      </w:r>
      <w:r>
        <w:rPr>
          <w:rFonts w:hint="default" w:ascii="Times New Roman" w:hAnsi="Times New Roman" w:eastAsia="仿宋_GB2312" w:cs="Times New Roman"/>
          <w:b/>
          <w:color w:val="auto"/>
          <w:sz w:val="24"/>
          <w:highlight w:val="none"/>
        </w:rPr>
        <w:t>条：合同的解除</w:t>
      </w:r>
    </w:p>
    <w:p w14:paraId="59955CD3">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（一）甲、乙双方必须严格按照项目公告及有关承诺签订合同，不得擅自变更。甲、乙双方不得再行订立背离合同实质性内容的其他协议。对任何因双方擅自变更合同引起的问题和合同风险由双方自行承担。</w:t>
      </w:r>
    </w:p>
    <w:p w14:paraId="608CBB12">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二）租赁期内，因乙方违约甲方行使合同解除权，在甲方通知乙方解除合同后15日内，乙方无条件搬出房屋内所有可以移动的设施和物品，并将房屋完好无损移交给甲方，否则甲方有权对房屋内的物品自行处置。甲方对乙方在租赁期内的投入不作任何补偿。</w:t>
      </w:r>
    </w:p>
    <w:p w14:paraId="46AD6098">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三）有下列情形之一的，本合同解除，按乙方实际承租时间结算租金及各项费用，甲乙双方互不承担违约责任，互不进行任何经济补偿，甲方对于乙方承租期间的装修部分不进行任何形式的补偿，如果政府部门、拆迁单位对于房屋的装修部分进行专项经济补偿，则该项装修补偿款为乙方所得：</w:t>
      </w:r>
    </w:p>
    <w:p w14:paraId="7716EDB4">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1、该房屋因城市建设需要被依法列入房屋拆迁范围的。</w:t>
      </w:r>
    </w:p>
    <w:p w14:paraId="23CE9E60">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u w:val="single"/>
        </w:rPr>
      </w:pPr>
      <w:r>
        <w:rPr>
          <w:rFonts w:hint="default" w:ascii="Times New Roman" w:hAnsi="Times New Roman" w:eastAsia="仿宋_GB2312" w:cs="Times New Roman"/>
          <w:color w:val="auto"/>
          <w:sz w:val="24"/>
          <w:highlight w:val="none"/>
        </w:rPr>
        <w:t>2、因房屋所在地段整体性商业开发等需要拆除该房屋的。</w:t>
      </w:r>
    </w:p>
    <w:p w14:paraId="0DEF7380">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3、因自然灾害等不可抗力因素致使房屋毁损、灭失或造成其他相关损失的。</w:t>
      </w:r>
    </w:p>
    <w:p w14:paraId="0DE3AD1A">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u w:val="single"/>
        </w:rPr>
      </w:pPr>
      <w:r>
        <w:rPr>
          <w:rFonts w:hint="default" w:ascii="Times New Roman" w:hAnsi="Times New Roman" w:eastAsia="仿宋_GB2312" w:cs="Times New Roman"/>
          <w:color w:val="auto"/>
          <w:sz w:val="24"/>
          <w:highlight w:val="none"/>
        </w:rPr>
        <w:t>4、其他不可预见的因素导致合同无法履行的。</w:t>
      </w:r>
    </w:p>
    <w:p w14:paraId="5570BE68">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（五）乙方有下列行为之一的，甲方有权单方解除合同收回房屋，责令乙方限期清场搬离，此类情形甲方不承担违约责任，对于乙方承租期间所实施的装修改造部分不进行任何补偿：</w:t>
      </w:r>
    </w:p>
    <w:p w14:paraId="189D3B3E">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lang w:val="en-US" w:eastAsia="zh-CN"/>
        </w:rPr>
      </w:pPr>
      <w:r>
        <w:rPr>
          <w:rFonts w:hint="default" w:ascii="Times New Roman" w:hAnsi="Times New Roman" w:eastAsia="仿宋_GB2312" w:cs="Times New Roman"/>
          <w:color w:val="auto"/>
          <w:sz w:val="24"/>
          <w:highlight w:val="none"/>
        </w:rPr>
        <w:t>1、擅自将该房屋转租、转让或转借给第三人的。</w:t>
      </w:r>
    </w:p>
    <w:p w14:paraId="583F1B06">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2、</w:t>
      </w:r>
      <w:r>
        <w:rPr>
          <w:rFonts w:hint="default" w:ascii="Times New Roman" w:hAnsi="Times New Roman" w:eastAsia="仿宋_GB2312" w:cs="Times New Roman"/>
          <w:color w:val="auto"/>
          <w:sz w:val="24"/>
          <w:highlight w:val="none"/>
          <w:lang w:val="en-US" w:eastAsia="zh-Hans"/>
        </w:rPr>
        <w:t>经甲方书面催告后</w:t>
      </w:r>
      <w:r>
        <w:rPr>
          <w:rFonts w:hint="eastAsia" w:ascii="Times New Roman" w:hAnsi="Times New Roman" w:eastAsia="仿宋_GB2312" w:cs="Times New Roman"/>
          <w:color w:val="auto"/>
          <w:sz w:val="24"/>
          <w:highlight w:val="none"/>
          <w:lang w:val="en-US" w:eastAsia="zh-CN"/>
        </w:rPr>
        <w:t>仍</w:t>
      </w:r>
      <w:r>
        <w:rPr>
          <w:rFonts w:hint="default" w:ascii="Times New Roman" w:hAnsi="Times New Roman" w:eastAsia="仿宋_GB2312" w:cs="Times New Roman"/>
          <w:color w:val="auto"/>
          <w:sz w:val="24"/>
          <w:highlight w:val="none"/>
        </w:rPr>
        <w:t>不支付或者不按照约定支付租金达</w:t>
      </w:r>
      <w:r>
        <w:rPr>
          <w:rFonts w:hint="eastAsia" w:ascii="Times New Roman" w:hAnsi="Times New Roman" w:eastAsia="仿宋_GB2312" w:cs="Times New Roman"/>
          <w:color w:val="auto"/>
          <w:sz w:val="24"/>
          <w:highlight w:val="none"/>
          <w:u w:val="single"/>
          <w:lang w:val="en-US" w:eastAsia="zh-CN"/>
        </w:rPr>
        <w:t>30个</w:t>
      </w:r>
      <w:r>
        <w:rPr>
          <w:rFonts w:hint="eastAsia"/>
          <w:highlight w:val="none"/>
          <w:lang w:eastAsia="zh-CN"/>
        </w:rPr>
        <w:t>日历</w:t>
      </w:r>
      <w:r>
        <w:rPr>
          <w:rFonts w:hint="default" w:ascii="Times New Roman" w:hAnsi="Times New Roman" w:eastAsia="仿宋_GB2312" w:cs="Times New Roman"/>
          <w:color w:val="auto"/>
          <w:sz w:val="24"/>
          <w:highlight w:val="none"/>
        </w:rPr>
        <w:t>日的。</w:t>
      </w:r>
    </w:p>
    <w:p w14:paraId="69CB93F4">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3、欠缴各项费用达</w:t>
      </w:r>
      <w:r>
        <w:rPr>
          <w:rFonts w:hint="eastAsia" w:ascii="Times New Roman" w:hAnsi="Times New Roman" w:eastAsia="仿宋_GB2312" w:cs="Times New Roman"/>
          <w:color w:val="auto"/>
          <w:sz w:val="24"/>
          <w:highlight w:val="none"/>
          <w:u w:val="single"/>
          <w:lang w:val="en-US" w:eastAsia="zh-CN"/>
        </w:rPr>
        <w:t>伍佰</w:t>
      </w:r>
      <w:r>
        <w:rPr>
          <w:rFonts w:hint="default" w:ascii="Times New Roman" w:hAnsi="Times New Roman" w:eastAsia="仿宋_GB2312" w:cs="Times New Roman"/>
          <w:color w:val="auto"/>
          <w:sz w:val="24"/>
          <w:highlight w:val="none"/>
          <w:u w:val="single"/>
        </w:rPr>
        <w:t>元整</w:t>
      </w:r>
      <w:r>
        <w:rPr>
          <w:rFonts w:hint="default" w:ascii="Times New Roman" w:hAnsi="Times New Roman" w:eastAsia="仿宋_GB2312" w:cs="Times New Roman"/>
          <w:color w:val="auto"/>
          <w:sz w:val="24"/>
          <w:highlight w:val="none"/>
        </w:rPr>
        <w:t>（¥</w:t>
      </w:r>
      <w:r>
        <w:rPr>
          <w:rFonts w:hint="eastAsia" w:ascii="Times New Roman" w:hAnsi="Times New Roman" w:eastAsia="仿宋_GB2312" w:cs="Times New Roman"/>
          <w:color w:val="auto"/>
          <w:sz w:val="24"/>
          <w:highlight w:val="none"/>
          <w:lang w:val="en-US" w:eastAsia="zh-CN"/>
        </w:rPr>
        <w:t>500</w:t>
      </w:r>
      <w:r>
        <w:rPr>
          <w:rFonts w:hint="default" w:ascii="Times New Roman" w:hAnsi="Times New Roman" w:eastAsia="仿宋_GB2312" w:cs="Times New Roman"/>
          <w:color w:val="auto"/>
          <w:sz w:val="24"/>
          <w:highlight w:val="none"/>
        </w:rPr>
        <w:t>元）的。</w:t>
      </w:r>
    </w:p>
    <w:p w14:paraId="170B7829">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4、擅自拆改变动或损坏房屋主体结构的。</w:t>
      </w:r>
    </w:p>
    <w:p w14:paraId="2576EA8C">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5、利用该房屋从事违法活动的。</w:t>
      </w:r>
    </w:p>
    <w:p w14:paraId="4BEC1DD4">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lang w:val="en-US" w:eastAsia="zh-CN"/>
        </w:rPr>
      </w:pPr>
      <w:r>
        <w:rPr>
          <w:rFonts w:hint="default" w:ascii="Times New Roman" w:hAnsi="Times New Roman" w:eastAsia="仿宋_GB2312" w:cs="Times New Roman"/>
          <w:color w:val="auto"/>
          <w:sz w:val="24"/>
          <w:highlight w:val="none"/>
          <w:lang w:val="en-US" w:eastAsia="zh-CN"/>
        </w:rPr>
        <w:t>6、擅自将房屋进行抵押、抵债等的。</w:t>
      </w:r>
    </w:p>
    <w:p w14:paraId="558B92CC">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b/>
          <w:color w:val="auto"/>
          <w:sz w:val="24"/>
          <w:highlight w:val="none"/>
        </w:rPr>
      </w:pPr>
      <w:r>
        <w:rPr>
          <w:rFonts w:hint="default" w:ascii="Times New Roman" w:hAnsi="Times New Roman" w:eastAsia="仿宋_GB2312" w:cs="Times New Roman"/>
          <w:b/>
          <w:color w:val="auto"/>
          <w:sz w:val="24"/>
          <w:highlight w:val="none"/>
        </w:rPr>
        <w:t>第十条：甲方违约责任</w:t>
      </w:r>
    </w:p>
    <w:p w14:paraId="56E4E637">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1、甲方未按约定时间交付该房屋，</w:t>
      </w:r>
      <w:r>
        <w:rPr>
          <w:rFonts w:hint="eastAsia" w:ascii="Times New Roman" w:hAnsi="Times New Roman" w:eastAsia="仿宋_GB2312" w:cs="Times New Roman"/>
          <w:color w:val="auto"/>
          <w:sz w:val="24"/>
          <w:highlight w:val="none"/>
          <w:lang w:val="en-US" w:eastAsia="zh-CN"/>
        </w:rPr>
        <w:t>则</w:t>
      </w:r>
      <w:r>
        <w:rPr>
          <w:rFonts w:hint="default" w:ascii="Times New Roman" w:hAnsi="Times New Roman" w:eastAsia="仿宋_GB2312" w:cs="Times New Roman"/>
          <w:color w:val="auto"/>
          <w:sz w:val="24"/>
          <w:highlight w:val="none"/>
        </w:rPr>
        <w:t>将租赁终止时间进行等长时段的顺延，实际租期保持不变。</w:t>
      </w:r>
    </w:p>
    <w:p w14:paraId="049791C4">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b/>
          <w:color w:val="auto"/>
          <w:sz w:val="24"/>
          <w:highlight w:val="none"/>
        </w:rPr>
      </w:pPr>
      <w:r>
        <w:rPr>
          <w:rFonts w:hint="default" w:ascii="Times New Roman" w:hAnsi="Times New Roman" w:eastAsia="仿宋_GB2312" w:cs="Times New Roman"/>
          <w:b/>
          <w:color w:val="auto"/>
          <w:sz w:val="24"/>
          <w:highlight w:val="none"/>
        </w:rPr>
        <w:t>第十</w:t>
      </w:r>
      <w:r>
        <w:rPr>
          <w:rFonts w:hint="eastAsia" w:ascii="Times New Roman" w:hAnsi="Times New Roman" w:eastAsia="仿宋_GB2312" w:cs="Times New Roman"/>
          <w:b/>
          <w:color w:val="auto"/>
          <w:sz w:val="24"/>
          <w:highlight w:val="none"/>
          <w:lang w:eastAsia="zh-CN"/>
        </w:rPr>
        <w:t>一</w:t>
      </w:r>
      <w:r>
        <w:rPr>
          <w:rFonts w:hint="default" w:ascii="Times New Roman" w:hAnsi="Times New Roman" w:eastAsia="仿宋_GB2312" w:cs="Times New Roman"/>
          <w:b/>
          <w:color w:val="auto"/>
          <w:sz w:val="24"/>
          <w:highlight w:val="none"/>
        </w:rPr>
        <w:t>条：乙方违约责任</w:t>
      </w:r>
    </w:p>
    <w:p w14:paraId="33D8B021">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1、乙方有本合同第十条第五款所列行为之一的，应承担违约责任，并向甲方支付违约金为</w:t>
      </w:r>
      <w:r>
        <w:rPr>
          <w:rFonts w:hint="default" w:ascii="Times New Roman" w:hAnsi="Times New Roman" w:eastAsia="仿宋_GB2312" w:cs="Times New Roman"/>
          <w:color w:val="auto"/>
          <w:sz w:val="24"/>
          <w:highlight w:val="none"/>
          <w:u w:val="single"/>
        </w:rPr>
        <w:t>合同</w:t>
      </w:r>
      <w:r>
        <w:rPr>
          <w:rFonts w:hint="eastAsia" w:ascii="Times New Roman" w:hAnsi="Times New Roman" w:eastAsia="仿宋_GB2312" w:cs="Times New Roman"/>
          <w:color w:val="auto"/>
          <w:sz w:val="24"/>
          <w:highlight w:val="none"/>
          <w:u w:val="single"/>
          <w:lang w:eastAsia="zh-CN"/>
        </w:rPr>
        <w:t>期限内</w:t>
      </w:r>
      <w:r>
        <w:rPr>
          <w:rFonts w:hint="default" w:ascii="Times New Roman" w:hAnsi="Times New Roman" w:eastAsia="仿宋_GB2312" w:cs="Times New Roman"/>
          <w:color w:val="auto"/>
          <w:sz w:val="24"/>
          <w:highlight w:val="none"/>
          <w:u w:val="single"/>
        </w:rPr>
        <w:t>租金总额10%</w:t>
      </w:r>
      <w:r>
        <w:rPr>
          <w:rFonts w:hint="default" w:ascii="Times New Roman" w:hAnsi="Times New Roman" w:eastAsia="仿宋_GB2312" w:cs="Times New Roman"/>
          <w:color w:val="auto"/>
          <w:sz w:val="24"/>
          <w:highlight w:val="none"/>
        </w:rPr>
        <w:t>。</w:t>
      </w:r>
    </w:p>
    <w:p w14:paraId="44E28528">
      <w:pPr>
        <w:keepNext w:val="0"/>
        <w:keepLines w:val="0"/>
        <w:pageBreakBefore w:val="0"/>
        <w:widowControl w:val="0"/>
        <w:kinsoku/>
        <w:wordWrap/>
        <w:overflowPunct/>
        <w:topLinePunct w:val="0"/>
        <w:bidi w:val="0"/>
        <w:adjustRightInd/>
        <w:spacing w:line="480" w:lineRule="exact"/>
        <w:ind w:firstLine="472"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pacing w:val="-2"/>
          <w:sz w:val="24"/>
          <w:highlight w:val="none"/>
        </w:rPr>
        <w:t>2、</w:t>
      </w:r>
      <w:r>
        <w:rPr>
          <w:rFonts w:hint="default" w:ascii="Times New Roman" w:hAnsi="Times New Roman" w:eastAsia="仿宋_GB2312" w:cs="Times New Roman"/>
          <w:color w:val="auto"/>
          <w:sz w:val="24"/>
          <w:highlight w:val="none"/>
        </w:rPr>
        <w:t>未经甲方同意，乙方擅自对该房屋进行装修或在施工中破坏房屋结构、附属设施设备、产权界限的，甲方除有权要求损失赔偿外，乙方还须对损坏部分进行维修复原。</w:t>
      </w:r>
    </w:p>
    <w:p w14:paraId="52C686CF">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3、租赁期内，乙方因单方面原因需提前解除合同的，应提前</w:t>
      </w:r>
      <w:r>
        <w:rPr>
          <w:rFonts w:hint="default" w:ascii="Times New Roman" w:hAnsi="Times New Roman" w:eastAsia="仿宋_GB2312" w:cs="Times New Roman"/>
          <w:color w:val="auto"/>
          <w:sz w:val="24"/>
          <w:highlight w:val="none"/>
          <w:u w:val="single"/>
        </w:rPr>
        <w:t>30</w:t>
      </w:r>
      <w:r>
        <w:rPr>
          <w:rFonts w:hint="default" w:ascii="Times New Roman" w:hAnsi="Times New Roman" w:eastAsia="仿宋_GB2312" w:cs="Times New Roman"/>
          <w:color w:val="auto"/>
          <w:sz w:val="24"/>
          <w:highlight w:val="none"/>
        </w:rPr>
        <w:t>日以书面形式通知甲方，并向甲方支付违约金，违约金为</w:t>
      </w:r>
      <w:r>
        <w:rPr>
          <w:rFonts w:hint="default" w:ascii="Times New Roman" w:hAnsi="Times New Roman" w:eastAsia="仿宋_GB2312" w:cs="Times New Roman"/>
          <w:color w:val="auto"/>
          <w:sz w:val="24"/>
          <w:highlight w:val="none"/>
          <w:lang w:val="en-US" w:eastAsia="zh-CN"/>
        </w:rPr>
        <w:t>合同</w:t>
      </w:r>
      <w:r>
        <w:rPr>
          <w:rFonts w:hint="eastAsia" w:ascii="Times New Roman" w:hAnsi="Times New Roman" w:eastAsia="仿宋_GB2312" w:cs="Times New Roman"/>
          <w:color w:val="auto"/>
          <w:sz w:val="24"/>
          <w:highlight w:val="none"/>
          <w:lang w:val="en-US" w:eastAsia="zh-CN"/>
        </w:rPr>
        <w:t>期限内</w:t>
      </w:r>
      <w:r>
        <w:rPr>
          <w:rFonts w:hint="default" w:ascii="Times New Roman" w:hAnsi="Times New Roman" w:eastAsia="仿宋_GB2312" w:cs="Times New Roman"/>
          <w:color w:val="auto"/>
          <w:sz w:val="24"/>
          <w:highlight w:val="none"/>
          <w:lang w:val="en-US" w:eastAsia="zh-CN"/>
        </w:rPr>
        <w:t>租金总额</w:t>
      </w:r>
      <w:r>
        <w:rPr>
          <w:rFonts w:hint="default" w:ascii="Times New Roman" w:hAnsi="Times New Roman" w:eastAsia="仿宋_GB2312" w:cs="Times New Roman"/>
          <w:color w:val="auto"/>
          <w:sz w:val="24"/>
          <w:highlight w:val="none"/>
          <w:u w:val="none"/>
        </w:rPr>
        <w:t>的</w:t>
      </w:r>
      <w:r>
        <w:rPr>
          <w:rFonts w:hint="default" w:ascii="Times New Roman" w:hAnsi="Times New Roman" w:eastAsia="仿宋_GB2312" w:cs="Times New Roman"/>
          <w:color w:val="auto"/>
          <w:sz w:val="24"/>
          <w:highlight w:val="none"/>
          <w:u w:val="single"/>
        </w:rPr>
        <w:t xml:space="preserve"> </w:t>
      </w:r>
      <w:r>
        <w:rPr>
          <w:rFonts w:hint="eastAsia" w:ascii="Times New Roman" w:hAnsi="Times New Roman" w:eastAsia="仿宋_GB2312" w:cs="Times New Roman"/>
          <w:color w:val="auto"/>
          <w:sz w:val="24"/>
          <w:highlight w:val="none"/>
          <w:u w:val="single"/>
          <w:lang w:val="en-US" w:eastAsia="zh-CN"/>
        </w:rPr>
        <w:t>1</w:t>
      </w:r>
      <w:r>
        <w:rPr>
          <w:rFonts w:hint="default" w:ascii="Times New Roman" w:hAnsi="Times New Roman" w:eastAsia="仿宋_GB2312" w:cs="Times New Roman"/>
          <w:color w:val="auto"/>
          <w:sz w:val="24"/>
          <w:highlight w:val="none"/>
          <w:u w:val="single"/>
          <w:lang w:val="en-US" w:eastAsia="zh-CN"/>
        </w:rPr>
        <w:t>0</w:t>
      </w:r>
      <w:r>
        <w:rPr>
          <w:rFonts w:hint="default" w:ascii="Times New Roman" w:hAnsi="Times New Roman" w:eastAsia="仿宋_GB2312" w:cs="Times New Roman"/>
          <w:color w:val="auto"/>
          <w:sz w:val="24"/>
          <w:highlight w:val="none"/>
          <w:u w:val="single"/>
        </w:rPr>
        <w:t>%</w:t>
      </w:r>
      <w:r>
        <w:rPr>
          <w:rFonts w:hint="eastAsia" w:ascii="Times New Roman" w:hAnsi="Times New Roman" w:eastAsia="仿宋_GB2312" w:cs="Times New Roman"/>
          <w:color w:val="auto"/>
          <w:sz w:val="24"/>
          <w:highlight w:val="none"/>
          <w:u w:val="single"/>
          <w:lang w:val="en-US" w:eastAsia="zh-CN"/>
        </w:rPr>
        <w:t xml:space="preserve"> </w:t>
      </w:r>
      <w:r>
        <w:rPr>
          <w:rFonts w:hint="default" w:ascii="Times New Roman" w:hAnsi="Times New Roman" w:eastAsia="仿宋_GB2312" w:cs="Times New Roman"/>
          <w:b/>
          <w:color w:val="auto"/>
          <w:sz w:val="24"/>
          <w:highlight w:val="none"/>
          <w:u w:val="none"/>
        </w:rPr>
        <w:t>。</w:t>
      </w:r>
      <w:r>
        <w:rPr>
          <w:rFonts w:hint="default" w:ascii="Times New Roman" w:hAnsi="Times New Roman" w:eastAsia="仿宋_GB2312" w:cs="Times New Roman"/>
          <w:color w:val="auto"/>
          <w:sz w:val="24"/>
          <w:highlight w:val="none"/>
        </w:rPr>
        <w:t>房屋和设施移交按本合同第6条规定办理。</w:t>
      </w:r>
    </w:p>
    <w:p w14:paraId="57E31D98">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4、租赁到期或合同解除后，乙方未按约定时间清场并返还甲方房屋的，除须按最后一期租金标准补交延迟交房时间段内的租金外，每延迟一天还应按</w:t>
      </w:r>
      <w:r>
        <w:rPr>
          <w:rFonts w:hint="default" w:ascii="Times New Roman" w:hAnsi="Times New Roman" w:eastAsia="仿宋_GB2312" w:cs="Times New Roman"/>
          <w:color w:val="auto"/>
          <w:sz w:val="24"/>
          <w:highlight w:val="none"/>
          <w:u w:val="single"/>
        </w:rPr>
        <w:t>200元/天</w:t>
      </w:r>
      <w:r>
        <w:rPr>
          <w:rFonts w:hint="default" w:ascii="Times New Roman" w:hAnsi="Times New Roman" w:eastAsia="仿宋_GB2312" w:cs="Times New Roman"/>
          <w:color w:val="auto"/>
          <w:sz w:val="24"/>
          <w:highlight w:val="none"/>
        </w:rPr>
        <w:t>标准承担违约金。</w:t>
      </w:r>
      <w:r>
        <w:rPr>
          <w:rFonts w:hint="default" w:ascii="Times New Roman" w:hAnsi="Times New Roman" w:eastAsia="仿宋_GB2312" w:cs="Times New Roman"/>
          <w:color w:val="auto"/>
          <w:sz w:val="24"/>
          <w:highlight w:val="none"/>
          <w:lang w:val="en-US" w:eastAsia="zh-Hans"/>
        </w:rPr>
        <w:t>但因甲方未及时安排工作人员上门原因导致未及时交接房屋的除外</w:t>
      </w:r>
      <w:r>
        <w:rPr>
          <w:rFonts w:hint="default" w:ascii="Times New Roman" w:hAnsi="Times New Roman" w:eastAsia="仿宋_GB2312" w:cs="Times New Roman"/>
          <w:color w:val="auto"/>
          <w:sz w:val="24"/>
          <w:highlight w:val="none"/>
          <w:lang w:eastAsia="zh-Hans"/>
        </w:rPr>
        <w:t>。</w:t>
      </w:r>
    </w:p>
    <w:p w14:paraId="43307DEB">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eastAsia" w:ascii="Times New Roman" w:hAnsi="Times New Roman" w:eastAsia="仿宋_GB2312" w:cs="Times New Roman"/>
          <w:color w:val="auto"/>
          <w:sz w:val="24"/>
          <w:highlight w:val="none"/>
          <w:lang w:val="en-US" w:eastAsia="zh-CN"/>
        </w:rPr>
        <w:t>5</w:t>
      </w:r>
      <w:r>
        <w:rPr>
          <w:rFonts w:hint="default" w:ascii="Times New Roman" w:hAnsi="Times New Roman" w:eastAsia="仿宋_GB2312" w:cs="Times New Roman"/>
          <w:color w:val="auto"/>
          <w:sz w:val="24"/>
          <w:highlight w:val="none"/>
        </w:rPr>
        <w:t>、乙方承租期内发生的违约金均由乙方另行</w:t>
      </w:r>
      <w:r>
        <w:rPr>
          <w:rFonts w:hint="default" w:ascii="Times New Roman" w:hAnsi="Times New Roman" w:eastAsia="仿宋_GB2312" w:cs="Times New Roman"/>
          <w:color w:val="auto"/>
          <w:sz w:val="24"/>
          <w:highlight w:val="none"/>
          <w:lang w:val="en-US" w:eastAsia="zh-CN"/>
        </w:rPr>
        <w:t>支付</w:t>
      </w:r>
      <w:r>
        <w:rPr>
          <w:rFonts w:hint="default" w:ascii="Times New Roman" w:hAnsi="Times New Roman" w:eastAsia="仿宋_GB2312" w:cs="Times New Roman"/>
          <w:color w:val="auto"/>
          <w:sz w:val="24"/>
          <w:highlight w:val="none"/>
        </w:rPr>
        <w:t>。</w:t>
      </w:r>
    </w:p>
    <w:p w14:paraId="45CCFDCA">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lang w:val="en-US" w:eastAsia="zh-CN"/>
        </w:rPr>
      </w:pPr>
      <w:r>
        <w:rPr>
          <w:rFonts w:hint="eastAsia" w:ascii="Times New Roman" w:hAnsi="Times New Roman" w:eastAsia="仿宋_GB2312" w:cs="Times New Roman"/>
          <w:color w:val="auto"/>
          <w:sz w:val="24"/>
          <w:highlight w:val="none"/>
          <w:lang w:val="en-US" w:eastAsia="zh-CN"/>
        </w:rPr>
        <w:t>6</w:t>
      </w:r>
      <w:r>
        <w:rPr>
          <w:rFonts w:hint="default" w:ascii="Times New Roman" w:hAnsi="Times New Roman" w:eastAsia="仿宋_GB2312" w:cs="Times New Roman"/>
          <w:color w:val="auto"/>
          <w:sz w:val="24"/>
          <w:highlight w:val="none"/>
          <w:lang w:val="en-US" w:eastAsia="zh-CN"/>
        </w:rPr>
        <w:t>、租赁期满或合同终止后，乙方未按照本合同约定将工商注册登记地址迁出，每逾期一日，向甲方支付违约金300元。</w:t>
      </w:r>
    </w:p>
    <w:p w14:paraId="769F8D3A">
      <w:pPr>
        <w:spacing w:line="480" w:lineRule="exact"/>
        <w:ind w:firstLine="480" w:firstLineChars="200"/>
        <w:rPr>
          <w:rFonts w:hint="default" w:ascii="Times New Roman" w:hAnsi="Times New Roman" w:eastAsia="仿宋_GB2312" w:cs="Times New Roman"/>
          <w:color w:val="auto"/>
          <w:sz w:val="24"/>
          <w:highlight w:val="none"/>
          <w:lang w:val="en-US" w:eastAsia="zh-CN"/>
        </w:rPr>
      </w:pPr>
      <w:r>
        <w:rPr>
          <w:rFonts w:hint="eastAsia" w:ascii="Times New Roman" w:hAnsi="Times New Roman" w:eastAsia="仿宋_GB2312" w:cs="Times New Roman"/>
          <w:color w:val="auto"/>
          <w:sz w:val="24"/>
          <w:highlight w:val="none"/>
          <w:lang w:val="en-US" w:eastAsia="zh-CN"/>
        </w:rPr>
        <w:t>7、</w:t>
      </w:r>
      <w:r>
        <w:rPr>
          <w:rFonts w:hint="default" w:ascii="Times New Roman" w:hAnsi="Times New Roman" w:eastAsia="仿宋_GB2312" w:cs="Times New Roman"/>
          <w:color w:val="auto"/>
          <w:sz w:val="24"/>
          <w:highlight w:val="none"/>
          <w:lang w:val="en-US" w:eastAsia="zh-CN"/>
        </w:rPr>
        <w:t>租赁期内，乙方单方面主动要求提前解除本合同的，须经甲方书面同意。合同提前终止后，甲方已收取的履约保证金不予退还，且乙方应赔偿甲方因此遭受的其他损失。乙方应在本合同解除后10</w:t>
      </w:r>
      <w:r>
        <w:rPr>
          <w:rFonts w:hint="eastAsia" w:ascii="Times New Roman" w:hAnsi="Times New Roman" w:eastAsia="仿宋_GB2312" w:cs="Times New Roman"/>
          <w:color w:val="auto"/>
          <w:sz w:val="24"/>
          <w:highlight w:val="none"/>
          <w:lang w:val="en-US" w:eastAsia="zh-CN"/>
        </w:rPr>
        <w:t>个日历</w:t>
      </w:r>
      <w:r>
        <w:rPr>
          <w:rFonts w:hint="default" w:ascii="Times New Roman" w:hAnsi="Times New Roman" w:eastAsia="仿宋_GB2312" w:cs="Times New Roman"/>
          <w:color w:val="auto"/>
          <w:sz w:val="24"/>
          <w:highlight w:val="none"/>
          <w:lang w:val="en-US" w:eastAsia="zh-CN"/>
        </w:rPr>
        <w:t>日内，按本合同第六条的约定将租赁房屋完好交还甲方。</w:t>
      </w:r>
    </w:p>
    <w:p w14:paraId="48AF037A">
      <w:pPr>
        <w:spacing w:line="480" w:lineRule="exact"/>
        <w:ind w:firstLine="480" w:firstLineChars="200"/>
        <w:rPr>
          <w:rFonts w:hint="default"/>
          <w:highlight w:val="none"/>
          <w:lang w:val="en-US" w:eastAsia="zh-CN"/>
        </w:rPr>
      </w:pPr>
      <w:r>
        <w:rPr>
          <w:rFonts w:hint="eastAsia" w:ascii="Times New Roman" w:hAnsi="Times New Roman" w:eastAsia="仿宋_GB2312" w:cs="Times New Roman"/>
          <w:color w:val="auto"/>
          <w:sz w:val="24"/>
          <w:highlight w:val="none"/>
          <w:lang w:val="en-US" w:eastAsia="zh-CN"/>
        </w:rPr>
        <w:t>8、若乙方发生违约行为，甲方有权根据本合同约定从履约保证金中直接扣收欠付的租金、各项费用、违约金及赔偿金。履约保证金被部分或全部扣减后，乙方应在收到甲方书面通知之日起10个工作日内，将保证金补足至本合同第三条约定的初始金额（即首年三个月租金总和）。乙方未在上述期限内足额补足的，每逾期一日，应按应补金额的5％向甲方支付滞纳金。逾期超过15个工作日仍未补足的，视为乙方严重违约，甲方有权单方解除本合同。</w:t>
      </w:r>
    </w:p>
    <w:p w14:paraId="17CBC95F">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color w:val="auto"/>
          <w:sz w:val="24"/>
          <w:highlight w:val="none"/>
          <w:u w:val="single"/>
        </w:rPr>
      </w:pPr>
      <w:r>
        <w:rPr>
          <w:rFonts w:hint="default" w:ascii="Times New Roman" w:hAnsi="Times New Roman" w:eastAsia="仿宋_GB2312" w:cs="Times New Roman"/>
          <w:b/>
          <w:color w:val="auto"/>
          <w:sz w:val="24"/>
          <w:highlight w:val="none"/>
        </w:rPr>
        <w:t>第十</w:t>
      </w:r>
      <w:r>
        <w:rPr>
          <w:rFonts w:hint="eastAsia" w:ascii="Times New Roman" w:hAnsi="Times New Roman" w:eastAsia="仿宋_GB2312" w:cs="Times New Roman"/>
          <w:b/>
          <w:color w:val="auto"/>
          <w:sz w:val="24"/>
          <w:highlight w:val="none"/>
          <w:lang w:eastAsia="zh-CN"/>
        </w:rPr>
        <w:t>二</w:t>
      </w:r>
      <w:r>
        <w:rPr>
          <w:rFonts w:hint="default" w:ascii="Times New Roman" w:hAnsi="Times New Roman" w:eastAsia="仿宋_GB2312" w:cs="Times New Roman"/>
          <w:b/>
          <w:color w:val="auto"/>
          <w:sz w:val="24"/>
          <w:highlight w:val="none"/>
        </w:rPr>
        <w:t>条：</w:t>
      </w:r>
      <w:r>
        <w:rPr>
          <w:rFonts w:hint="default" w:ascii="Times New Roman" w:hAnsi="Times New Roman" w:eastAsia="仿宋_GB2312" w:cs="Times New Roman"/>
          <w:color w:val="auto"/>
          <w:sz w:val="24"/>
          <w:highlight w:val="none"/>
        </w:rPr>
        <w:t>乙方接收房屋后，该处租赁房屋、附属设施及所存放物品的全部安全及消防责任均由乙方完全承担。租期内如果发生因乙方经营违反安全消防规定、消防器材配备不齐全、安全管理混乱且不予整改的、或对于突发安全消防事件处置操作失当而造成经济财产损失的，则视为乙方重大违约行为，乙方须承担全部赔偿责任及法律后果，</w:t>
      </w:r>
      <w:r>
        <w:rPr>
          <w:rFonts w:hint="default" w:ascii="Times New Roman" w:hAnsi="Times New Roman" w:eastAsia="仿宋_GB2312" w:cs="Times New Roman"/>
          <w:color w:val="auto"/>
          <w:sz w:val="24"/>
          <w:highlight w:val="none"/>
          <w:lang w:val="en-US" w:eastAsia="zh-CN"/>
        </w:rPr>
        <w:t>并向甲方支付合同租金总额的30%作为违约金，</w:t>
      </w:r>
      <w:r>
        <w:rPr>
          <w:rFonts w:hint="default" w:ascii="Times New Roman" w:hAnsi="Times New Roman" w:eastAsia="仿宋_GB2312" w:cs="Times New Roman"/>
          <w:color w:val="auto"/>
          <w:sz w:val="24"/>
          <w:highlight w:val="none"/>
        </w:rPr>
        <w:t>同时甲方有权单方面解除本合同。</w:t>
      </w:r>
    </w:p>
    <w:p w14:paraId="55208DD7">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b/>
          <w:color w:val="auto"/>
          <w:sz w:val="24"/>
          <w:highlight w:val="none"/>
        </w:rPr>
      </w:pPr>
      <w:r>
        <w:rPr>
          <w:rFonts w:hint="default" w:ascii="Times New Roman" w:hAnsi="Times New Roman" w:eastAsia="仿宋_GB2312" w:cs="Times New Roman"/>
          <w:b/>
          <w:color w:val="auto"/>
          <w:sz w:val="24"/>
          <w:highlight w:val="none"/>
        </w:rPr>
        <w:t>第十</w:t>
      </w:r>
      <w:r>
        <w:rPr>
          <w:rFonts w:hint="eastAsia" w:ascii="Times New Roman" w:hAnsi="Times New Roman" w:eastAsia="仿宋_GB2312" w:cs="Times New Roman"/>
          <w:b/>
          <w:color w:val="auto"/>
          <w:sz w:val="24"/>
          <w:highlight w:val="none"/>
          <w:lang w:eastAsia="zh-CN"/>
        </w:rPr>
        <w:t>三</w:t>
      </w:r>
      <w:r>
        <w:rPr>
          <w:rFonts w:hint="default" w:ascii="Times New Roman" w:hAnsi="Times New Roman" w:eastAsia="仿宋_GB2312" w:cs="Times New Roman"/>
          <w:b/>
          <w:color w:val="auto"/>
          <w:sz w:val="24"/>
          <w:highlight w:val="none"/>
        </w:rPr>
        <w:t>条：特别约定</w:t>
      </w:r>
    </w:p>
    <w:p w14:paraId="3D294E7E">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b/>
          <w:color w:val="auto"/>
          <w:sz w:val="24"/>
          <w:highlight w:val="none"/>
          <w:u w:val="single"/>
        </w:rPr>
      </w:pPr>
      <w:r>
        <w:rPr>
          <w:rFonts w:hint="default" w:ascii="Times New Roman" w:hAnsi="Times New Roman" w:eastAsia="仿宋_GB2312" w:cs="Times New Roman"/>
          <w:b/>
          <w:color w:val="auto"/>
          <w:sz w:val="24"/>
          <w:highlight w:val="none"/>
          <w:u w:val="single"/>
        </w:rPr>
        <w:t xml:space="preserve">                                                                 </w:t>
      </w:r>
    </w:p>
    <w:p w14:paraId="215EC124">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b/>
          <w:color w:val="auto"/>
          <w:sz w:val="24"/>
          <w:highlight w:val="none"/>
          <w:u w:val="single"/>
        </w:rPr>
      </w:pPr>
      <w:r>
        <w:rPr>
          <w:rFonts w:hint="default" w:ascii="Times New Roman" w:hAnsi="Times New Roman" w:eastAsia="仿宋_GB2312" w:cs="Times New Roman"/>
          <w:b/>
          <w:color w:val="auto"/>
          <w:sz w:val="24"/>
          <w:highlight w:val="none"/>
          <w:u w:val="single"/>
        </w:rPr>
        <w:t xml:space="preserve">                                                                 </w:t>
      </w:r>
    </w:p>
    <w:p w14:paraId="10A18387">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b/>
          <w:color w:val="auto"/>
          <w:sz w:val="24"/>
          <w:highlight w:val="none"/>
        </w:rPr>
        <w:t>第十</w:t>
      </w:r>
      <w:r>
        <w:rPr>
          <w:rFonts w:hint="eastAsia" w:ascii="Times New Roman" w:hAnsi="Times New Roman" w:eastAsia="仿宋_GB2312" w:cs="Times New Roman"/>
          <w:b/>
          <w:color w:val="auto"/>
          <w:sz w:val="24"/>
          <w:highlight w:val="none"/>
          <w:lang w:eastAsia="zh-CN"/>
        </w:rPr>
        <w:t>四</w:t>
      </w:r>
      <w:r>
        <w:rPr>
          <w:rFonts w:hint="default" w:ascii="Times New Roman" w:hAnsi="Times New Roman" w:eastAsia="仿宋_GB2312" w:cs="Times New Roman"/>
          <w:b/>
          <w:color w:val="auto"/>
          <w:sz w:val="24"/>
          <w:highlight w:val="none"/>
        </w:rPr>
        <w:t>条：</w:t>
      </w:r>
      <w:r>
        <w:rPr>
          <w:rFonts w:hint="default" w:ascii="Times New Roman" w:hAnsi="Times New Roman" w:eastAsia="仿宋_GB2312" w:cs="Times New Roman"/>
          <w:color w:val="auto"/>
          <w:sz w:val="24"/>
          <w:highlight w:val="none"/>
        </w:rPr>
        <w:t>争议的解决方式</w:t>
      </w:r>
    </w:p>
    <w:p w14:paraId="2FD65DCD">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如本合同在履行过程中发生争议，双方应协商解决；协商不成的，可采取以下方式处理：选择第2种方式处理争议</w:t>
      </w:r>
    </w:p>
    <w:p w14:paraId="5DA0A9AF">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1、向甲方所在地仲裁机构提请仲裁；</w:t>
      </w:r>
    </w:p>
    <w:p w14:paraId="3CF1C86D">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2、向</w:t>
      </w:r>
      <w:r>
        <w:rPr>
          <w:rFonts w:hint="default" w:ascii="Times New Roman" w:hAnsi="Times New Roman" w:eastAsia="仿宋_GB2312" w:cs="Times New Roman"/>
          <w:color w:val="auto"/>
          <w:sz w:val="24"/>
          <w:highlight w:val="none"/>
          <w:lang w:val="en-US" w:eastAsia="zh-CN"/>
        </w:rPr>
        <w:t>房屋</w:t>
      </w:r>
      <w:r>
        <w:rPr>
          <w:rFonts w:hint="default" w:ascii="Times New Roman" w:hAnsi="Times New Roman" w:eastAsia="仿宋_GB2312" w:cs="Times New Roman"/>
          <w:color w:val="auto"/>
          <w:sz w:val="24"/>
          <w:highlight w:val="none"/>
        </w:rPr>
        <w:t>所在地人民法院起诉。</w:t>
      </w:r>
    </w:p>
    <w:p w14:paraId="238EAEC2">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lang w:eastAsia="zh-CN"/>
        </w:rPr>
      </w:pPr>
      <w:r>
        <w:rPr>
          <w:rFonts w:hint="default" w:ascii="Times New Roman" w:hAnsi="Times New Roman" w:eastAsia="仿宋_GB2312" w:cs="Times New Roman"/>
          <w:color w:val="auto"/>
          <w:sz w:val="24"/>
          <w:highlight w:val="none"/>
        </w:rPr>
        <w:t>本合同一式肆份，其中甲方执叁份，乙方执壹份</w:t>
      </w:r>
      <w:r>
        <w:rPr>
          <w:rFonts w:hint="default" w:ascii="Times New Roman" w:hAnsi="Times New Roman" w:eastAsia="仿宋_GB2312" w:cs="Times New Roman"/>
          <w:color w:val="auto"/>
          <w:sz w:val="24"/>
          <w:highlight w:val="none"/>
          <w:lang w:eastAsia="zh-CN"/>
        </w:rPr>
        <w:t>。</w:t>
      </w:r>
    </w:p>
    <w:p w14:paraId="5DEAC4AD">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color w:val="auto"/>
          <w:sz w:val="24"/>
          <w:highlight w:val="none"/>
        </w:rPr>
      </w:pPr>
      <w:r>
        <w:rPr>
          <w:rFonts w:hint="eastAsia" w:ascii="Times New Roman" w:hAnsi="Times New Roman" w:eastAsia="仿宋_GB2312" w:cs="Times New Roman"/>
          <w:color w:val="auto"/>
          <w:sz w:val="24"/>
          <w:highlight w:val="none"/>
          <w:lang w:val="en-US" w:eastAsia="zh-CN"/>
        </w:rPr>
        <w:t>甲</w:t>
      </w:r>
      <w:r>
        <w:rPr>
          <w:rFonts w:hint="default" w:ascii="Times New Roman" w:hAnsi="Times New Roman" w:eastAsia="仿宋_GB2312" w:cs="Times New Roman"/>
          <w:color w:val="auto"/>
          <w:sz w:val="24"/>
          <w:highlight w:val="none"/>
        </w:rPr>
        <w:t xml:space="preserve">方（盖章）：                         </w:t>
      </w:r>
      <w:r>
        <w:rPr>
          <w:rFonts w:hint="eastAsia" w:ascii="Times New Roman" w:hAnsi="Times New Roman" w:eastAsia="仿宋_GB2312" w:cs="Times New Roman"/>
          <w:color w:val="auto"/>
          <w:sz w:val="24"/>
          <w:highlight w:val="none"/>
          <w:lang w:val="en-US" w:eastAsia="zh-CN"/>
        </w:rPr>
        <w:t xml:space="preserve">  乙</w:t>
      </w:r>
      <w:r>
        <w:rPr>
          <w:rFonts w:hint="default" w:ascii="Times New Roman" w:hAnsi="Times New Roman" w:eastAsia="仿宋_GB2312" w:cs="Times New Roman"/>
          <w:color w:val="auto"/>
          <w:sz w:val="24"/>
          <w:highlight w:val="none"/>
        </w:rPr>
        <w:t xml:space="preserve">方（盖章）：             </w:t>
      </w:r>
    </w:p>
    <w:p w14:paraId="4ECA4CCD">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代理人：</w:t>
      </w:r>
      <w:r>
        <w:rPr>
          <w:rFonts w:hint="default" w:ascii="Times New Roman" w:hAnsi="Times New Roman" w:eastAsia="仿宋_GB2312" w:cs="Times New Roman"/>
          <w:color w:val="auto"/>
          <w:sz w:val="24"/>
          <w:highlight w:val="none"/>
          <w:lang w:val="en-US" w:eastAsia="zh-CN"/>
        </w:rPr>
        <w:t xml:space="preserve">                                 </w:t>
      </w:r>
      <w:r>
        <w:rPr>
          <w:rFonts w:hint="default" w:ascii="Times New Roman" w:hAnsi="Times New Roman" w:eastAsia="仿宋_GB2312" w:cs="Times New Roman"/>
          <w:color w:val="auto"/>
          <w:sz w:val="24"/>
          <w:highlight w:val="none"/>
        </w:rPr>
        <w:t>代理人：</w:t>
      </w:r>
    </w:p>
    <w:p w14:paraId="5D5C2686">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 xml:space="preserve">地址：                                   (身份证号码)：                </w:t>
      </w:r>
    </w:p>
    <w:p w14:paraId="2B96BD6D">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 xml:space="preserve">联系电话：                               联系电话：                  </w:t>
      </w:r>
    </w:p>
    <w:p w14:paraId="63EAC5CD">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color w:val="auto"/>
          <w:sz w:val="24"/>
          <w:highlight w:val="none"/>
        </w:rPr>
      </w:pPr>
    </w:p>
    <w:p w14:paraId="6EEEC491">
      <w:pPr>
        <w:keepNext w:val="0"/>
        <w:keepLines w:val="0"/>
        <w:pageBreakBefore w:val="0"/>
        <w:widowControl w:val="0"/>
        <w:kinsoku/>
        <w:wordWrap/>
        <w:overflowPunct/>
        <w:topLinePunct w:val="0"/>
        <w:bidi w:val="0"/>
        <w:adjustRightInd/>
        <w:spacing w:line="480" w:lineRule="exact"/>
        <w:ind w:firstLine="1320" w:firstLineChars="550"/>
        <w:textAlignment w:val="auto"/>
        <w:rPr>
          <w:rFonts w:hint="default" w:ascii="Times New Roman" w:hAnsi="Times New Roman" w:eastAsia="仿宋_GB2312" w:cs="Times New Roman"/>
          <w:color w:val="auto"/>
          <w:highlight w:val="none"/>
        </w:rPr>
      </w:pPr>
      <w:r>
        <w:rPr>
          <w:rFonts w:hint="default" w:ascii="Times New Roman" w:hAnsi="Times New Roman" w:eastAsia="仿宋_GB2312" w:cs="Times New Roman"/>
          <w:color w:val="auto"/>
          <w:sz w:val="24"/>
          <w:highlight w:val="none"/>
        </w:rPr>
        <w:t xml:space="preserve">年   月    日                            年   月    日   </w:t>
      </w:r>
      <w:bookmarkEnd w:id="1"/>
    </w:p>
    <w:sectPr>
      <w:pgSz w:w="11906" w:h="16838"/>
      <w:pgMar w:top="2098" w:right="1474" w:bottom="1701" w:left="1587" w:header="851" w:footer="992"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embedRegular r:id="rId1" w:fontKey="{5407ADF1-EBE7-2334-1494-8569AA19552B}"/>
  </w:font>
  <w:font w:name="Arial">
    <w:altName w:val="Times New Roman"/>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2" w:fontKey="{0E5966FC-D702-00DF-1494-8569FDAE39C9}"/>
  </w:font>
  <w:font w:name="Courier New">
    <w:altName w:val="DejaVu Sans"/>
    <w:panose1 w:val="02070309020205020404"/>
    <w:charset w:val="01"/>
    <w:family w:val="modern"/>
    <w:pitch w:val="default"/>
    <w:sig w:usb0="E0002AFF" w:usb1="C0007843" w:usb2="00000009" w:usb3="00000000" w:csb0="400001FF" w:csb1="FFFF0000"/>
  </w:font>
  <w:font w:name="Symbol">
    <w:altName w:val="MathJax_Vector"/>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embedRegular r:id="rId3" w:fontKey="{217FBE48-042C-77C2-1494-8569F54F969E}"/>
  </w:font>
  <w:font w:name="DejaVu Sans">
    <w:panose1 w:val="020B0603030804020204"/>
    <w:charset w:val="00"/>
    <w:family w:val="auto"/>
    <w:pitch w:val="default"/>
    <w:sig w:usb0="E7006EFF" w:usb1="D200FDFF" w:usb2="0A246029" w:usb3="0400200C" w:csb0="600001FF" w:csb1="DFFF0000"/>
    <w:embedRegular r:id="rId4" w:fontKey="{3DE02CCC-5948-16D2-1494-8569983272D7}"/>
  </w:font>
  <w:font w:name="华文仿宋">
    <w:panose1 w:val="02010600040101010101"/>
    <w:charset w:val="86"/>
    <w:family w:val="auto"/>
    <w:pitch w:val="default"/>
    <w:sig w:usb0="00000287" w:usb1="080F0000" w:usb2="00000000" w:usb3="00000000" w:csb0="0004009F" w:csb1="DFD70000"/>
    <w:embedRegular r:id="rId5" w:fontKey="{54798F36-F559-04A7-1494-8569807C453B}"/>
  </w:font>
  <w:font w:name="仿宋_GB2312">
    <w:panose1 w:val="02010609030101010101"/>
    <w:charset w:val="86"/>
    <w:family w:val="auto"/>
    <w:pitch w:val="default"/>
    <w:sig w:usb0="00000001" w:usb1="080E0000" w:usb2="00000000" w:usb3="00000000" w:csb0="00040000" w:csb1="00000000"/>
    <w:embedRegular r:id="rId6" w:fontKey="{D7ABE1EC-2866-B47B-1494-856954161CBF}"/>
  </w:font>
  <w:font w:name="仿宋">
    <w:panose1 w:val="02010609060101010101"/>
    <w:charset w:val="86"/>
    <w:family w:val="auto"/>
    <w:pitch w:val="default"/>
    <w:sig w:usb0="800002BF" w:usb1="38CF7CFA" w:usb2="00000016" w:usb3="00000000" w:csb0="00040001" w:csb1="00000000"/>
    <w:embedRegular r:id="rId7" w:fontKey="{81C1723D-B55F-426A-1494-856916B9B66A}"/>
  </w:font>
  <w:font w:name="方正仿宋_GB2312">
    <w:panose1 w:val="02000000000000000000"/>
    <w:charset w:val="86"/>
    <w:family w:val="auto"/>
    <w:pitch w:val="default"/>
    <w:sig w:usb0="A00002BF" w:usb1="184F6CFA" w:usb2="00000012" w:usb3="00000000" w:csb0="00040001" w:csb1="00000000"/>
    <w:embedRegular r:id="rId8" w:fontKey="{11A423A8-1759-E78D-1494-8569CAB0BE0F}"/>
  </w:font>
  <w:font w:name="MathJax_Vector">
    <w:panose1 w:val="02000603000000000000"/>
    <w:charset w:val="00"/>
    <w:family w:val="auto"/>
    <w:pitch w:val="default"/>
    <w:sig w:usb0="00000001" w:usb1="00000020" w:usb2="00000000" w:usb3="00000000" w:csb0="00000001" w:csb1="00000000"/>
    <w:embedRegular r:id="rId9" w:fontKey="{5AE83189-2B10-BEC1-1494-85691BF7C238}"/>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96686B0"/>
    <w:multiLevelType w:val="singleLevel"/>
    <w:tmpl w:val="F96686B0"/>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dlZGM4Mzk5NWY2MzY3NzY5OGNjZTViYjY5YTczODAifQ=="/>
  </w:docVars>
  <w:rsids>
    <w:rsidRoot w:val="ADFFB9D7"/>
    <w:rsid w:val="0016213A"/>
    <w:rsid w:val="002E01C1"/>
    <w:rsid w:val="00876840"/>
    <w:rsid w:val="03B60333"/>
    <w:rsid w:val="04740F5E"/>
    <w:rsid w:val="092F46C5"/>
    <w:rsid w:val="0F773A3F"/>
    <w:rsid w:val="0FD605C9"/>
    <w:rsid w:val="11F43FEE"/>
    <w:rsid w:val="167539E5"/>
    <w:rsid w:val="1C25267F"/>
    <w:rsid w:val="1FBFF430"/>
    <w:rsid w:val="23E3A7E3"/>
    <w:rsid w:val="240C450D"/>
    <w:rsid w:val="279C121B"/>
    <w:rsid w:val="27AA2C91"/>
    <w:rsid w:val="28710CF3"/>
    <w:rsid w:val="29EF1FBE"/>
    <w:rsid w:val="2C3E04B2"/>
    <w:rsid w:val="2D0D749A"/>
    <w:rsid w:val="2FB04E11"/>
    <w:rsid w:val="2FF3C8E8"/>
    <w:rsid w:val="31D8408C"/>
    <w:rsid w:val="33FBCDFA"/>
    <w:rsid w:val="34413FDC"/>
    <w:rsid w:val="3B8CA59B"/>
    <w:rsid w:val="3DBB8BB0"/>
    <w:rsid w:val="3F7F3F22"/>
    <w:rsid w:val="410C7291"/>
    <w:rsid w:val="4323679C"/>
    <w:rsid w:val="4388398F"/>
    <w:rsid w:val="48AC186B"/>
    <w:rsid w:val="48C62E3F"/>
    <w:rsid w:val="4AA62768"/>
    <w:rsid w:val="4B9F59E8"/>
    <w:rsid w:val="4E533F36"/>
    <w:rsid w:val="4FDFD106"/>
    <w:rsid w:val="50EB20C3"/>
    <w:rsid w:val="533E5C18"/>
    <w:rsid w:val="58550DDB"/>
    <w:rsid w:val="58A077F1"/>
    <w:rsid w:val="58CB0488"/>
    <w:rsid w:val="59DE111F"/>
    <w:rsid w:val="5A3E1C26"/>
    <w:rsid w:val="5AF3DC7C"/>
    <w:rsid w:val="5D7CE52E"/>
    <w:rsid w:val="5F891A49"/>
    <w:rsid w:val="5FDF4928"/>
    <w:rsid w:val="65501D46"/>
    <w:rsid w:val="667B47E9"/>
    <w:rsid w:val="667FFE20"/>
    <w:rsid w:val="66E96F30"/>
    <w:rsid w:val="678F58A5"/>
    <w:rsid w:val="6F8A3108"/>
    <w:rsid w:val="6FAF3722"/>
    <w:rsid w:val="6FFF6AB6"/>
    <w:rsid w:val="70FF1DE5"/>
    <w:rsid w:val="77AF8704"/>
    <w:rsid w:val="77FD275C"/>
    <w:rsid w:val="78E6AD19"/>
    <w:rsid w:val="7B0536AD"/>
    <w:rsid w:val="7BCFD72B"/>
    <w:rsid w:val="7C8C2502"/>
    <w:rsid w:val="7D7F13B5"/>
    <w:rsid w:val="7DBB51EA"/>
    <w:rsid w:val="7E7B3A68"/>
    <w:rsid w:val="7FBD5198"/>
    <w:rsid w:val="7FD71F2F"/>
    <w:rsid w:val="7FDF4F92"/>
    <w:rsid w:val="7FFA3D80"/>
    <w:rsid w:val="7FFD3543"/>
    <w:rsid w:val="8E557265"/>
    <w:rsid w:val="ADFFB9D7"/>
    <w:rsid w:val="B78F5011"/>
    <w:rsid w:val="BEFEB7DD"/>
    <w:rsid w:val="BFA7BF56"/>
    <w:rsid w:val="BFCFC289"/>
    <w:rsid w:val="BFFFE130"/>
    <w:rsid w:val="C5FF6DBD"/>
    <w:rsid w:val="C9AFCFD3"/>
    <w:rsid w:val="D3DB26D7"/>
    <w:rsid w:val="D7EA7B9B"/>
    <w:rsid w:val="DBEF802A"/>
    <w:rsid w:val="DCFB6F3F"/>
    <w:rsid w:val="DDF26221"/>
    <w:rsid w:val="DEF67A30"/>
    <w:rsid w:val="DEFF21C3"/>
    <w:rsid w:val="DFEF3509"/>
    <w:rsid w:val="E7F97DF7"/>
    <w:rsid w:val="F61FAAB5"/>
    <w:rsid w:val="F7EB1B92"/>
    <w:rsid w:val="F8FF7BAB"/>
    <w:rsid w:val="FABD3521"/>
    <w:rsid w:val="FABEFF1B"/>
    <w:rsid w:val="FB31B69F"/>
    <w:rsid w:val="FBFF1A5C"/>
    <w:rsid w:val="FD7FAF8E"/>
    <w:rsid w:val="FDDC00DE"/>
    <w:rsid w:val="FDED4248"/>
    <w:rsid w:val="FDFF0772"/>
    <w:rsid w:val="FE7736BF"/>
    <w:rsid w:val="FF6FF978"/>
    <w:rsid w:val="FF7D4890"/>
    <w:rsid w:val="FFCFA1B2"/>
    <w:rsid w:val="FFCFA8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pPr>
    <w:rPr>
      <w:rFonts w:ascii="宋体" w:hAnsi="宋体" w:eastAsia="宋体" w:cs="宋体"/>
      <w:sz w:val="22"/>
      <w:szCs w:val="22"/>
      <w:lang w:val="en-US" w:eastAsia="zh-CN" w:bidi="ar-SA"/>
    </w:rPr>
  </w:style>
  <w:style w:type="paragraph" w:styleId="5">
    <w:name w:val="heading 1"/>
    <w:basedOn w:val="1"/>
    <w:next w:val="1"/>
    <w:qFormat/>
    <w:uiPriority w:val="1"/>
    <w:pPr>
      <w:jc w:val="center"/>
      <w:outlineLvl w:val="0"/>
    </w:pPr>
    <w:rPr>
      <w:b/>
      <w:bCs/>
      <w:sz w:val="32"/>
      <w:szCs w:val="32"/>
    </w:rPr>
  </w:style>
  <w:style w:type="character" w:default="1" w:styleId="10">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2">
    <w:name w:val="Body Text First Indent 2"/>
    <w:basedOn w:val="3"/>
    <w:next w:val="1"/>
    <w:qFormat/>
    <w:uiPriority w:val="0"/>
    <w:pPr>
      <w:spacing w:after="120" w:line="240" w:lineRule="auto"/>
      <w:ind w:left="420" w:firstLine="210" w:firstLineChars="0"/>
    </w:pPr>
    <w:rPr>
      <w:rFonts w:ascii="Times New Roman" w:hAnsi="Times New Roman" w:cs="Times New Roman"/>
      <w:sz w:val="21"/>
      <w:szCs w:val="20"/>
    </w:rPr>
  </w:style>
  <w:style w:type="paragraph" w:styleId="3">
    <w:name w:val="Body Text Indent"/>
    <w:basedOn w:val="1"/>
    <w:next w:val="4"/>
    <w:qFormat/>
    <w:uiPriority w:val="0"/>
    <w:pPr>
      <w:spacing w:line="360" w:lineRule="auto"/>
      <w:ind w:left="540" w:hanging="540"/>
    </w:pPr>
    <w:rPr>
      <w:rFonts w:ascii="仿宋_GB2312"/>
    </w:rPr>
  </w:style>
  <w:style w:type="paragraph" w:styleId="4">
    <w:name w:val="envelope return"/>
    <w:basedOn w:val="1"/>
    <w:qFormat/>
    <w:uiPriority w:val="0"/>
    <w:pPr>
      <w:snapToGrid w:val="0"/>
    </w:pPr>
    <w:rPr>
      <w:rFonts w:ascii="Arial" w:hAnsi="Arial"/>
    </w:rPr>
  </w:style>
  <w:style w:type="paragraph" w:styleId="6">
    <w:name w:val="annotation text"/>
    <w:basedOn w:val="1"/>
    <w:qFormat/>
    <w:uiPriority w:val="0"/>
    <w:rPr>
      <w:rFonts w:ascii="Times New Roman" w:hAnsi="Times New Roman"/>
      <w:szCs w:val="20"/>
    </w:rPr>
  </w:style>
  <w:style w:type="paragraph" w:styleId="7">
    <w:name w:val="Plain Text"/>
    <w:basedOn w:val="1"/>
    <w:qFormat/>
    <w:uiPriority w:val="99"/>
    <w:rPr>
      <w:rFonts w:ascii="宋体" w:hAnsi="Courier New" w:eastAsia="宋体" w:cs="黑体"/>
      <w:szCs w:val="22"/>
    </w:rPr>
  </w:style>
  <w:style w:type="paragraph" w:styleId="8">
    <w:name w:val="Normal (Web)"/>
    <w:basedOn w:val="1"/>
    <w:qFormat/>
    <w:uiPriority w:val="0"/>
    <w:pPr>
      <w:spacing w:before="100" w:beforeAutospacing="1" w:after="100" w:afterAutospacing="1"/>
      <w:ind w:left="0" w:right="0"/>
      <w:jc w:val="left"/>
    </w:pPr>
    <w:rPr>
      <w:kern w:val="0"/>
      <w:sz w:val="24"/>
      <w:lang w:val="en-US" w:eastAsia="zh-CN"/>
    </w:rPr>
  </w:style>
  <w:style w:type="character" w:styleId="11">
    <w:name w:val="Strong"/>
    <w:basedOn w:val="10"/>
    <w:qFormat/>
    <w:uiPriority w:val="0"/>
    <w:rPr>
      <w:b/>
      <w:bCs/>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numbering" Target="numbering.xml"/><Relationship Id="rId4" Type="http://schemas.openxmlformats.org/officeDocument/2006/relationships/customXml" Target="../customXml/item1.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Pages>
  <Words>8423</Words>
  <Characters>8682</Characters>
  <Lines>0</Lines>
  <Paragraphs>0</Paragraphs>
  <TotalTime>9</TotalTime>
  <ScaleCrop>false</ScaleCrop>
  <LinksUpToDate>false</LinksUpToDate>
  <CharactersWithSpaces>9436</CharactersWithSpaces>
  <Application>WPS Office_12.8.2.1115_F1E327BC-269C-435d-A152-05C5408002CA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2025-03-10T15:55:00Z</dcterms:created>
  <dc:creator>瞿筱璐</dc:creator>
  <cp:lastModifiedBy>李明泽</cp:lastModifiedBy>
  <cp:lastPrinted>2025-06-06T17:20:00Z</cp:lastPrinted>
  <dcterms:modified xsi:type="dcterms:W3CDTF">2026-02-06T15:11:15Z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2052-12.8.2.1115</vt:lpwstr>
  </property>
  <property fmtid="{D5CDD505-2E9C-101B-9397-08002B2CF9AE}" pid="3" name="ICV">
    <vt:lpwstr>ADB9CE22CE8D7232799071696C7F71CB_43</vt:lpwstr>
  </property>
  <property fmtid="{D5CDD505-2E9C-101B-9397-08002B2CF9AE}" pid="4" name="KSOTemplateDocerSaveRecord">
    <vt:lpwstr>eyJoZGlkIjoiNjE5ODU3ZjBjYzJjMzIyZmRlNGE1YjkyODVmYmY1NWQiLCJ1c2VySWQiOiIxNjQ0NzUzMDQ2In0=</vt:lpwstr>
  </property>
</Properties>
</file>