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869D8">
      <w:pPr>
        <w:pStyle w:val="2"/>
        <w:keepNext w:val="0"/>
        <w:keepLines w:val="0"/>
        <w:pageBreakBefore w:val="0"/>
        <w:widowControl w:val="0"/>
        <w:shd w:val="clear" w:fill="FFFFFF" w:themeFill="background1"/>
        <w:kinsoku/>
        <w:wordWrap/>
        <w:overflowPunct/>
        <w:topLinePunct w:val="0"/>
        <w:bidi w:val="0"/>
        <w:adjustRightInd/>
        <w:textAlignment w:val="auto"/>
        <w:rPr>
          <w:rFonts w:hint="default" w:ascii="Times New Roman" w:hAnsi="Times New Roman" w:eastAsia="仿宋_GB2312" w:cs="Times New Roman"/>
          <w:b w:val="0"/>
          <w:bCs w:val="0"/>
          <w:color w:val="auto"/>
          <w:sz w:val="44"/>
          <w:szCs w:val="44"/>
          <w:highlight w:val="none"/>
          <w:lang w:val="en-US" w:eastAsia="zh-CN"/>
        </w:rPr>
      </w:pPr>
      <w:r>
        <w:rPr>
          <w:rFonts w:hint="default" w:ascii="Times New Roman" w:hAnsi="Times New Roman" w:eastAsia="仿宋_GB2312" w:cs="Times New Roman"/>
          <w:b w:val="0"/>
          <w:bCs w:val="0"/>
          <w:color w:val="auto"/>
          <w:sz w:val="44"/>
          <w:szCs w:val="44"/>
          <w:highlight w:val="none"/>
          <w:lang w:val="en-US" w:eastAsia="zh-CN"/>
        </w:rPr>
        <w:t>邻里坊街道房屋招租公告</w:t>
      </w:r>
    </w:p>
    <w:p w14:paraId="4378842D">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32"/>
          <w:szCs w:val="32"/>
          <w:highlight w:val="none"/>
          <w:lang w:val="en-US" w:eastAsia="zh-CN"/>
        </w:rPr>
        <w:t>根据国有资产管理的相关规定，按照公开、公平、公正原则，我司将进行5处房屋的公开招租。</w:t>
      </w:r>
    </w:p>
    <w:p w14:paraId="379CD65A">
      <w:pPr>
        <w:keepNext w:val="0"/>
        <w:keepLines w:val="0"/>
        <w:pageBreakBefore w:val="0"/>
        <w:widowControl w:val="0"/>
        <w:numPr>
          <w:ilvl w:val="-1"/>
          <w:numId w:val="0"/>
        </w:numPr>
        <w:shd w:val="clear" w:fill="FFFFFF" w:themeFill="background1"/>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一、项目名称及内容</w:t>
      </w:r>
    </w:p>
    <w:p w14:paraId="25B3CA58">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（一）项目名称：邻里坊街道房屋租赁</w:t>
      </w:r>
    </w:p>
    <w:p w14:paraId="6728EB98">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（二）项目编号：</w:t>
      </w:r>
      <w:r>
        <w:rPr>
          <w:rFonts w:hint="default" w:ascii="Times New Roman" w:hAnsi="Times New Roman" w:eastAsia="仿宋_GB2312" w:cs="Times New Roman"/>
          <w:color w:val="auto"/>
          <w:sz w:val="32"/>
          <w:szCs w:val="32"/>
          <w:highlight w:val="none"/>
        </w:rPr>
        <w:t>BHSG-ZTB-2026-10</w:t>
      </w:r>
      <w:r>
        <w:rPr>
          <w:rFonts w:hint="default" w:ascii="Times New Roman" w:hAnsi="Times New Roman" w:eastAsia="仿宋_GB2312" w:cs="Times New Roman"/>
          <w:color w:val="auto"/>
          <w:sz w:val="32"/>
          <w:szCs w:val="32"/>
          <w:highlight w:val="none"/>
          <w:lang w:val="en-US" w:eastAsia="zh-CN"/>
        </w:rPr>
        <w:t xml:space="preserve"> </w:t>
      </w:r>
    </w:p>
    <w:p w14:paraId="07BA47A4">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（三）出租方：合肥滨湖时光空间运营管理有限公司</w:t>
      </w:r>
    </w:p>
    <w:p w14:paraId="2625F0B4">
      <w:pPr>
        <w:keepNext w:val="0"/>
        <w:keepLines w:val="0"/>
        <w:pageBreakBefore w:val="0"/>
        <w:widowControl w:val="0"/>
        <w:numPr>
          <w:ilvl w:val="0"/>
          <w:numId w:val="0"/>
        </w:numPr>
        <w:shd w:val="clear" w:fill="FFFFFF" w:themeFill="background1"/>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val="en-US" w:eastAsia="zh-CN"/>
        </w:rPr>
        <w:t>、出租房屋信息和租赁期限</w:t>
      </w:r>
    </w:p>
    <w:p w14:paraId="0232E80B">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bidi="ar-SA"/>
        </w:rPr>
        <w:t>（一）</w:t>
      </w:r>
      <w:r>
        <w:rPr>
          <w:rFonts w:hint="default" w:ascii="Times New Roman" w:hAnsi="Times New Roman" w:eastAsia="仿宋_GB2312" w:cs="Times New Roman"/>
          <w:color w:val="auto"/>
          <w:sz w:val="32"/>
          <w:szCs w:val="32"/>
          <w:highlight w:val="none"/>
          <w:lang w:val="en-US" w:eastAsia="zh-CN"/>
        </w:rPr>
        <w:t>房屋地址：包河区龙图路与西递路交口西南向邻里坊3号楼二楼202，203，204，208，209号房；</w:t>
      </w:r>
    </w:p>
    <w:p w14:paraId="0D3E4AD5">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（二）房屋的租赁期限自签订租赁合同之日起</w:t>
      </w:r>
      <w:r>
        <w:rPr>
          <w:rFonts w:hint="default" w:ascii="Times New Roman" w:hAnsi="Times New Roman" w:eastAsia="仿宋_GB2312" w:cs="Times New Roman"/>
          <w:color w:val="auto"/>
          <w:sz w:val="32"/>
          <w:szCs w:val="32"/>
          <w:highlight w:val="none"/>
          <w:lang w:val="en-US" w:eastAsia="zh-Hans"/>
        </w:rPr>
        <w:t>至2028年</w:t>
      </w:r>
      <w:r>
        <w:rPr>
          <w:rFonts w:hint="default" w:ascii="Times New Roman" w:hAnsi="Times New Roman" w:eastAsia="仿宋_GB2312" w:cs="Times New Roman"/>
          <w:color w:val="auto"/>
          <w:sz w:val="32"/>
          <w:szCs w:val="32"/>
          <w:highlight w:val="none"/>
          <w:lang w:eastAsia="zh-Hans"/>
        </w:rPr>
        <w:t>8</w:t>
      </w:r>
      <w:r>
        <w:rPr>
          <w:rFonts w:hint="default" w:ascii="Times New Roman" w:hAnsi="Times New Roman" w:eastAsia="仿宋_GB2312" w:cs="Times New Roman"/>
          <w:color w:val="auto"/>
          <w:sz w:val="32"/>
          <w:szCs w:val="32"/>
          <w:highlight w:val="none"/>
          <w:lang w:val="en-US" w:eastAsia="zh-Hans"/>
        </w:rPr>
        <w:t>月</w:t>
      </w:r>
      <w:r>
        <w:rPr>
          <w:rFonts w:hint="default" w:ascii="Times New Roman" w:hAnsi="Times New Roman" w:eastAsia="仿宋_GB2312" w:cs="Times New Roman"/>
          <w:color w:val="auto"/>
          <w:sz w:val="32"/>
          <w:szCs w:val="32"/>
          <w:highlight w:val="none"/>
          <w:lang w:eastAsia="zh-Hans"/>
        </w:rPr>
        <w:t>31</w:t>
      </w:r>
      <w:r>
        <w:rPr>
          <w:rFonts w:hint="default" w:ascii="Times New Roman" w:hAnsi="Times New Roman" w:eastAsia="仿宋_GB2312" w:cs="Times New Roman"/>
          <w:color w:val="auto"/>
          <w:sz w:val="32"/>
          <w:szCs w:val="32"/>
          <w:highlight w:val="none"/>
          <w:lang w:val="en-US" w:eastAsia="zh-Hans"/>
        </w:rPr>
        <w:t>日</w:t>
      </w:r>
      <w:r>
        <w:rPr>
          <w:rFonts w:hint="default" w:ascii="Times New Roman" w:hAnsi="Times New Roman" w:eastAsia="仿宋_GB2312" w:cs="Times New Roman"/>
          <w:color w:val="auto"/>
          <w:sz w:val="32"/>
          <w:szCs w:val="32"/>
          <w:highlight w:val="none"/>
          <w:lang w:val="en-US" w:eastAsia="zh-CN"/>
        </w:rPr>
        <w:t>；</w:t>
      </w:r>
    </w:p>
    <w:p w14:paraId="647D71A1">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（三）房屋招租面积：307.26m²</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以实际测绘报告面积为准</w:t>
      </w:r>
      <w:r>
        <w:rPr>
          <w:rFonts w:hint="default" w:ascii="Times New Roman" w:hAnsi="Times New Roman" w:eastAsia="仿宋_GB2312" w:cs="Times New Roman"/>
          <w:color w:val="auto"/>
          <w:sz w:val="32"/>
          <w:szCs w:val="32"/>
          <w:highlight w:val="none"/>
          <w:lang w:val="en-US" w:eastAsia="zh-CN"/>
        </w:rPr>
        <w:t>，详见附件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w:t>
      </w:r>
    </w:p>
    <w:p w14:paraId="43830B28">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Hans"/>
        </w:rPr>
        <w:t>履约保证金</w:t>
      </w:r>
      <w:r>
        <w:rPr>
          <w:rFonts w:hint="default" w:ascii="Times New Roman" w:hAnsi="Times New Roman" w:eastAsia="仿宋_GB2312" w:cs="Times New Roman"/>
          <w:color w:val="auto"/>
          <w:sz w:val="32"/>
          <w:szCs w:val="32"/>
          <w:highlight w:val="none"/>
          <w:lang w:eastAsia="zh-Hans"/>
        </w:rPr>
        <w:t>：3</w:t>
      </w:r>
      <w:r>
        <w:rPr>
          <w:rFonts w:hint="default" w:ascii="Times New Roman" w:hAnsi="Times New Roman" w:eastAsia="仿宋_GB2312" w:cs="Times New Roman"/>
          <w:color w:val="auto"/>
          <w:sz w:val="32"/>
          <w:szCs w:val="32"/>
          <w:highlight w:val="none"/>
          <w:lang w:val="en-US" w:eastAsia="zh-Hans"/>
        </w:rPr>
        <w:t>万元</w:t>
      </w:r>
      <w:r>
        <w:rPr>
          <w:rFonts w:hint="default" w:ascii="Times New Roman" w:hAnsi="Times New Roman" w:eastAsia="仿宋_GB2312" w:cs="Times New Roman"/>
          <w:color w:val="auto"/>
          <w:sz w:val="32"/>
          <w:szCs w:val="32"/>
          <w:highlight w:val="none"/>
          <w:lang w:eastAsia="zh-Hans"/>
        </w:rPr>
        <w:t>；</w:t>
      </w:r>
    </w:p>
    <w:p w14:paraId="3220443D">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起拍底价：</w:t>
      </w:r>
      <w:r>
        <w:rPr>
          <w:rFonts w:hint="default" w:ascii="Times New Roman" w:hAnsi="Times New Roman" w:eastAsia="仿宋_GB2312" w:cs="Times New Roman"/>
          <w:color w:val="auto"/>
          <w:sz w:val="32"/>
          <w:szCs w:val="32"/>
          <w:highlight w:val="none"/>
          <w:lang w:eastAsia="zh-CN"/>
        </w:rPr>
        <w:t>7</w:t>
      </w:r>
      <w:r>
        <w:rPr>
          <w:rFonts w:hint="eastAsia" w:eastAsia="仿宋_GB2312" w:cs="Times New Roman"/>
          <w:color w:val="auto"/>
          <w:sz w:val="32"/>
          <w:szCs w:val="32"/>
          <w:highlight w:val="none"/>
          <w:lang w:val="en-US" w:eastAsia="zh-CN"/>
        </w:rPr>
        <w:t>000元/月</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Hans"/>
        </w:rPr>
        <w:t>柒</w:t>
      </w:r>
      <w:r>
        <w:rPr>
          <w:rFonts w:hint="default" w:ascii="Times New Roman" w:hAnsi="Times New Roman" w:eastAsia="仿宋_GB2312" w:cs="Times New Roman"/>
          <w:color w:val="auto"/>
          <w:sz w:val="32"/>
          <w:szCs w:val="32"/>
          <w:highlight w:val="none"/>
          <w:lang w:val="en-US" w:eastAsia="zh-CN"/>
        </w:rPr>
        <w:t>仟元</w:t>
      </w:r>
      <w:r>
        <w:rPr>
          <w:rFonts w:hint="eastAsia"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，次年</w:t>
      </w:r>
      <w:r>
        <w:rPr>
          <w:rFonts w:hint="eastAsia" w:eastAsia="仿宋_GB2312" w:cs="Times New Roman"/>
          <w:color w:val="auto"/>
          <w:sz w:val="32"/>
          <w:szCs w:val="32"/>
          <w:highlight w:val="none"/>
          <w:lang w:val="en-US" w:eastAsia="zh-Hans"/>
        </w:rPr>
        <w:t>起月租金在上年基础上增加</w:t>
      </w:r>
      <w:r>
        <w:rPr>
          <w:rFonts w:hint="default" w:eastAsia="仿宋_GB2312" w:cs="Times New Roman"/>
          <w:color w:val="auto"/>
          <w:sz w:val="32"/>
          <w:szCs w:val="32"/>
          <w:highlight w:val="none"/>
          <w:lang w:eastAsia="zh-Hans"/>
        </w:rPr>
        <w:t>500</w:t>
      </w:r>
      <w:r>
        <w:rPr>
          <w:rFonts w:hint="eastAsia" w:eastAsia="仿宋_GB2312" w:cs="Times New Roman"/>
          <w:color w:val="auto"/>
          <w:sz w:val="32"/>
          <w:szCs w:val="32"/>
          <w:highlight w:val="none"/>
          <w:lang w:val="en-US" w:eastAsia="zh-Hans"/>
        </w:rPr>
        <w:t>元</w:t>
      </w:r>
      <w:r>
        <w:rPr>
          <w:rFonts w:hint="default" w:eastAsia="仿宋_GB2312" w:cs="Times New Roman"/>
          <w:color w:val="auto"/>
          <w:sz w:val="32"/>
          <w:szCs w:val="32"/>
          <w:highlight w:val="none"/>
          <w:lang w:eastAsia="zh-Hans"/>
        </w:rPr>
        <w:t>（</w:t>
      </w:r>
      <w:r>
        <w:rPr>
          <w:rFonts w:hint="eastAsia" w:eastAsia="仿宋_GB2312" w:cs="Times New Roman"/>
          <w:color w:val="auto"/>
          <w:sz w:val="32"/>
          <w:szCs w:val="32"/>
          <w:highlight w:val="none"/>
          <w:lang w:val="en-US" w:eastAsia="zh-Hans"/>
        </w:rPr>
        <w:t>即如中标价格为</w:t>
      </w:r>
      <w:r>
        <w:rPr>
          <w:rFonts w:hint="default" w:eastAsia="仿宋_GB2312" w:cs="Times New Roman"/>
          <w:color w:val="auto"/>
          <w:sz w:val="32"/>
          <w:szCs w:val="32"/>
          <w:highlight w:val="none"/>
          <w:lang w:eastAsia="zh-Hans"/>
        </w:rPr>
        <w:t>7</w:t>
      </w:r>
      <w:r>
        <w:rPr>
          <w:rFonts w:hint="eastAsia" w:eastAsia="仿宋_GB2312" w:cs="Times New Roman"/>
          <w:color w:val="auto"/>
          <w:sz w:val="32"/>
          <w:szCs w:val="32"/>
          <w:highlight w:val="none"/>
          <w:lang w:val="en-US" w:eastAsia="zh-CN"/>
        </w:rPr>
        <w:t>2</w:t>
      </w:r>
      <w:r>
        <w:rPr>
          <w:rFonts w:hint="default" w:eastAsia="仿宋_GB2312" w:cs="Times New Roman"/>
          <w:color w:val="auto"/>
          <w:sz w:val="32"/>
          <w:szCs w:val="32"/>
          <w:highlight w:val="none"/>
          <w:lang w:eastAsia="zh-Hans"/>
        </w:rPr>
        <w:t>00</w:t>
      </w:r>
      <w:r>
        <w:rPr>
          <w:rFonts w:hint="eastAsia" w:eastAsia="仿宋_GB2312" w:cs="Times New Roman"/>
          <w:color w:val="auto"/>
          <w:sz w:val="32"/>
          <w:szCs w:val="32"/>
          <w:highlight w:val="none"/>
          <w:lang w:val="en-US" w:eastAsia="zh-Hans"/>
        </w:rPr>
        <w:t>元</w:t>
      </w:r>
      <w:r>
        <w:rPr>
          <w:rFonts w:hint="default" w:eastAsia="仿宋_GB2312" w:cs="Times New Roman"/>
          <w:color w:val="auto"/>
          <w:sz w:val="32"/>
          <w:szCs w:val="32"/>
          <w:highlight w:val="none"/>
          <w:lang w:eastAsia="zh-Hans"/>
        </w:rPr>
        <w:t>/</w:t>
      </w:r>
      <w:r>
        <w:rPr>
          <w:rFonts w:hint="eastAsia" w:eastAsia="仿宋_GB2312" w:cs="Times New Roman"/>
          <w:color w:val="auto"/>
          <w:sz w:val="32"/>
          <w:szCs w:val="32"/>
          <w:highlight w:val="none"/>
          <w:lang w:val="en-US" w:eastAsia="zh-Hans"/>
        </w:rPr>
        <w:t>月</w:t>
      </w:r>
      <w:r>
        <w:rPr>
          <w:rFonts w:hint="default" w:eastAsia="仿宋_GB2312" w:cs="Times New Roman"/>
          <w:color w:val="auto"/>
          <w:sz w:val="32"/>
          <w:szCs w:val="32"/>
          <w:highlight w:val="none"/>
          <w:lang w:eastAsia="zh-Hans"/>
        </w:rPr>
        <w:t>，</w:t>
      </w:r>
      <w:r>
        <w:rPr>
          <w:rFonts w:hint="eastAsia" w:eastAsia="仿宋_GB2312" w:cs="Times New Roman"/>
          <w:color w:val="auto"/>
          <w:sz w:val="32"/>
          <w:szCs w:val="32"/>
          <w:highlight w:val="none"/>
          <w:lang w:val="en-US" w:eastAsia="zh-Hans"/>
        </w:rPr>
        <w:t>则第二年月租金为</w:t>
      </w:r>
      <w:r>
        <w:rPr>
          <w:rFonts w:hint="default" w:eastAsia="仿宋_GB2312" w:cs="Times New Roman"/>
          <w:color w:val="auto"/>
          <w:sz w:val="32"/>
          <w:szCs w:val="32"/>
          <w:highlight w:val="none"/>
          <w:lang w:eastAsia="zh-Hans"/>
        </w:rPr>
        <w:t>7</w:t>
      </w:r>
      <w:r>
        <w:rPr>
          <w:rFonts w:hint="eastAsia" w:eastAsia="仿宋_GB2312" w:cs="Times New Roman"/>
          <w:color w:val="auto"/>
          <w:sz w:val="32"/>
          <w:szCs w:val="32"/>
          <w:highlight w:val="none"/>
          <w:lang w:val="en-US" w:eastAsia="zh-CN"/>
        </w:rPr>
        <w:t>7</w:t>
      </w:r>
      <w:r>
        <w:rPr>
          <w:rFonts w:hint="default" w:eastAsia="仿宋_GB2312" w:cs="Times New Roman"/>
          <w:color w:val="auto"/>
          <w:sz w:val="32"/>
          <w:szCs w:val="32"/>
          <w:highlight w:val="none"/>
          <w:lang w:eastAsia="zh-Hans"/>
        </w:rPr>
        <w:t>00</w:t>
      </w:r>
      <w:r>
        <w:rPr>
          <w:rFonts w:hint="eastAsia" w:eastAsia="仿宋_GB2312" w:cs="Times New Roman"/>
          <w:color w:val="auto"/>
          <w:sz w:val="32"/>
          <w:szCs w:val="32"/>
          <w:highlight w:val="none"/>
          <w:lang w:val="en-US" w:eastAsia="zh-Hans"/>
        </w:rPr>
        <w:t>元</w:t>
      </w:r>
      <w:r>
        <w:rPr>
          <w:rFonts w:hint="default" w:eastAsia="仿宋_GB2312" w:cs="Times New Roman"/>
          <w:color w:val="auto"/>
          <w:sz w:val="32"/>
          <w:szCs w:val="32"/>
          <w:highlight w:val="none"/>
          <w:lang w:eastAsia="zh-Hans"/>
        </w:rPr>
        <w:t>/</w:t>
      </w:r>
      <w:r>
        <w:rPr>
          <w:rFonts w:hint="eastAsia" w:eastAsia="仿宋_GB2312" w:cs="Times New Roman"/>
          <w:color w:val="auto"/>
          <w:sz w:val="32"/>
          <w:szCs w:val="32"/>
          <w:highlight w:val="none"/>
          <w:lang w:val="en-US" w:eastAsia="zh-Hans"/>
        </w:rPr>
        <w:t>月</w:t>
      </w:r>
      <w:r>
        <w:rPr>
          <w:rFonts w:hint="default" w:eastAsia="仿宋_GB2312" w:cs="Times New Roman"/>
          <w:color w:val="auto"/>
          <w:sz w:val="32"/>
          <w:szCs w:val="32"/>
          <w:highlight w:val="none"/>
          <w:lang w:eastAsia="zh-Hans"/>
        </w:rPr>
        <w:t>，</w:t>
      </w:r>
      <w:r>
        <w:rPr>
          <w:rFonts w:hint="eastAsia" w:eastAsia="仿宋_GB2312" w:cs="Times New Roman"/>
          <w:color w:val="auto"/>
          <w:sz w:val="32"/>
          <w:szCs w:val="32"/>
          <w:highlight w:val="none"/>
          <w:lang w:val="en-US" w:eastAsia="zh-Hans"/>
        </w:rPr>
        <w:t>第三年月租金为</w:t>
      </w:r>
      <w:r>
        <w:rPr>
          <w:rFonts w:hint="default" w:eastAsia="仿宋_GB2312" w:cs="Times New Roman"/>
          <w:color w:val="auto"/>
          <w:sz w:val="32"/>
          <w:szCs w:val="32"/>
          <w:highlight w:val="none"/>
          <w:lang w:eastAsia="zh-Hans"/>
        </w:rPr>
        <w:t>8</w:t>
      </w:r>
      <w:r>
        <w:rPr>
          <w:rFonts w:hint="eastAsia" w:eastAsia="仿宋_GB2312" w:cs="Times New Roman"/>
          <w:color w:val="auto"/>
          <w:sz w:val="32"/>
          <w:szCs w:val="32"/>
          <w:highlight w:val="none"/>
          <w:lang w:val="en-US" w:eastAsia="zh-CN"/>
        </w:rPr>
        <w:t>2</w:t>
      </w:r>
      <w:r>
        <w:rPr>
          <w:rFonts w:hint="default" w:eastAsia="仿宋_GB2312" w:cs="Times New Roman"/>
          <w:color w:val="auto"/>
          <w:sz w:val="32"/>
          <w:szCs w:val="32"/>
          <w:highlight w:val="none"/>
          <w:lang w:eastAsia="zh-Hans"/>
        </w:rPr>
        <w:t>00</w:t>
      </w:r>
      <w:r>
        <w:rPr>
          <w:rFonts w:hint="eastAsia" w:eastAsia="仿宋_GB2312" w:cs="Times New Roman"/>
          <w:color w:val="auto"/>
          <w:sz w:val="32"/>
          <w:szCs w:val="32"/>
          <w:highlight w:val="none"/>
          <w:lang w:val="en-US" w:eastAsia="zh-Hans"/>
        </w:rPr>
        <w:t>元</w:t>
      </w:r>
      <w:r>
        <w:rPr>
          <w:rFonts w:hint="default" w:eastAsia="仿宋_GB2312" w:cs="Times New Roman"/>
          <w:color w:val="auto"/>
          <w:sz w:val="32"/>
          <w:szCs w:val="32"/>
          <w:highlight w:val="none"/>
          <w:lang w:eastAsia="zh-Hans"/>
        </w:rPr>
        <w:t>/</w:t>
      </w:r>
      <w:r>
        <w:rPr>
          <w:rFonts w:hint="eastAsia" w:eastAsia="仿宋_GB2312" w:cs="Times New Roman"/>
          <w:color w:val="auto"/>
          <w:sz w:val="32"/>
          <w:szCs w:val="32"/>
          <w:highlight w:val="none"/>
          <w:lang w:val="en-US" w:eastAsia="zh-Hans"/>
        </w:rPr>
        <w:t>月</w:t>
      </w:r>
      <w:r>
        <w:rPr>
          <w:rFonts w:hint="default"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CN"/>
        </w:rPr>
        <w:t>。</w:t>
      </w:r>
    </w:p>
    <w:p w14:paraId="5626F10E">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440" w:firstLineChars="200"/>
        <w:jc w:val="both"/>
        <w:textAlignment w:val="auto"/>
        <w:rPr>
          <w:rFonts w:hint="default" w:ascii="Times New Roman" w:hAnsi="Times New Roman" w:eastAsia="仿宋_GB2312" w:cs="Times New Roman"/>
          <w:color w:val="auto"/>
          <w:sz w:val="32"/>
          <w:szCs w:val="32"/>
          <w:highlight w:val="none"/>
          <w:lang w:eastAsia="zh-Hans"/>
        </w:rPr>
      </w:pPr>
      <w:r>
        <w:rPr>
          <w:rFonts w:hint="default" w:ascii="Times New Roman" w:hAnsi="Times New Roman" w:cs="Times New Roman"/>
          <w:highlight w:val="none"/>
        </w:rPr>
        <w:t xml:space="preserve">   </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免租期</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Hans"/>
        </w:rPr>
        <w:t>合同签订日起三个月</w:t>
      </w:r>
      <w:r>
        <w:rPr>
          <w:rFonts w:hint="default" w:ascii="Times New Roman" w:hAnsi="Times New Roman" w:eastAsia="仿宋_GB2312" w:cs="Times New Roman"/>
          <w:color w:val="auto"/>
          <w:sz w:val="32"/>
          <w:szCs w:val="32"/>
          <w:highlight w:val="none"/>
          <w:lang w:eastAsia="zh-Hans"/>
        </w:rPr>
        <w:t>。</w:t>
      </w:r>
    </w:p>
    <w:p w14:paraId="52243B23">
      <w:pPr>
        <w:keepNext w:val="0"/>
        <w:keepLines w:val="0"/>
        <w:pageBreakBefore w:val="0"/>
        <w:widowControl w:val="0"/>
        <w:numPr>
          <w:ilvl w:val="0"/>
          <w:numId w:val="0"/>
        </w:numPr>
        <w:shd w:val="clear" w:fill="FFFFFF" w:themeFill="background1"/>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三、承租方资格要求</w:t>
      </w:r>
    </w:p>
    <w:p w14:paraId="657F7E33">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（一）具有独立承担民事责任的能力；</w:t>
      </w:r>
    </w:p>
    <w:p w14:paraId="0C691CEB">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（二）出租方将在成交结果公告发布前对最高报价人进行查询，存在以上情形的，不得成为本项目成交人，查询要求如下：</w:t>
      </w:r>
    </w:p>
    <w:p w14:paraId="6A8C4CF3">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1）出租方仅通过“国家企业信用信息公示系统”查询最高报价人未被列入被列入严重违法失信名单；</w:t>
      </w:r>
    </w:p>
    <w:p w14:paraId="66611F8A">
      <w:pPr>
        <w:shd w:val="clear" w:fill="FFFFFF" w:themeFill="background1"/>
        <w:autoSpaceDE/>
        <w:autoSpaceDN/>
        <w:spacing w:line="560" w:lineRule="exact"/>
        <w:ind w:left="0" w:firstLine="640" w:firstLineChars="200"/>
        <w:jc w:val="both"/>
        <w:rPr>
          <w:highlight w:val="none"/>
        </w:rPr>
      </w:pPr>
      <w:r>
        <w:rPr>
          <w:rFonts w:hint="default" w:ascii="Times New Roman" w:hAnsi="Times New Roman" w:eastAsia="仿宋_GB2312" w:cs="Times New Roman"/>
          <w:color w:val="auto"/>
          <w:sz w:val="32"/>
          <w:szCs w:val="32"/>
          <w:highlight w:val="none"/>
          <w:lang w:val="en-US" w:eastAsia="zh-CN"/>
        </w:rPr>
        <w:t>2）出租方仅通过“信用中国”查询最高报价人未被列为失信被执行人、重大税收违法失信主体；</w:t>
      </w:r>
    </w:p>
    <w:p w14:paraId="5654526D">
      <w:pPr>
        <w:shd w:val="clear" w:fill="FFFFFF" w:themeFill="background1"/>
        <w:autoSpaceDE/>
        <w:autoSpaceDN/>
        <w:spacing w:line="560" w:lineRule="exact"/>
        <w:ind w:left="0" w:firstLine="640" w:firstLineChars="200"/>
        <w:jc w:val="both"/>
        <w:rPr>
          <w:rFonts w:hint="default"/>
          <w:highlight w:val="none"/>
          <w:lang w:val="en-US" w:eastAsia="zh-CN"/>
        </w:rPr>
      </w:pPr>
      <w:r>
        <w:rPr>
          <w:rFonts w:hint="eastAsia" w:ascii="Times New Roman" w:hAnsi="Times New Roman" w:eastAsia="仿宋_GB2312" w:cs="Times New Roman"/>
          <w:color w:val="auto"/>
          <w:sz w:val="32"/>
          <w:szCs w:val="32"/>
          <w:highlight w:val="none"/>
          <w:lang w:val="en-US" w:eastAsia="zh-CN"/>
        </w:rPr>
        <w:t>3）本项目不接受联合体登记及竞价。</w:t>
      </w:r>
    </w:p>
    <w:p w14:paraId="598FF02E">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Hans"/>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Hans"/>
        </w:rPr>
        <w:t>承租条件</w:t>
      </w:r>
    </w:p>
    <w:p w14:paraId="4E078B99">
      <w:pPr>
        <w:widowControl/>
        <w:shd w:val="clear" w:fill="FFFFFF" w:themeFill="background1"/>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Hans"/>
        </w:rPr>
        <w:t>一</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CN"/>
        </w:rPr>
        <w:t>本项目租赁面积约</w:t>
      </w:r>
      <w:r>
        <w:rPr>
          <w:rFonts w:hint="default" w:ascii="Times New Roman" w:hAnsi="Times New Roman" w:eastAsia="仿宋_GB2312" w:cs="Times New Roman"/>
          <w:color w:val="auto"/>
          <w:sz w:val="32"/>
          <w:szCs w:val="32"/>
          <w:highlight w:val="none"/>
          <w:u w:val="single"/>
          <w:lang w:eastAsia="zh-CN"/>
        </w:rPr>
        <w:t>307</w:t>
      </w:r>
      <w:r>
        <w:rPr>
          <w:rFonts w:hint="default" w:ascii="Times New Roman" w:hAnsi="Times New Roman" w:eastAsia="仿宋_GB2312" w:cs="Times New Roman"/>
          <w:color w:val="auto"/>
          <w:sz w:val="32"/>
          <w:szCs w:val="32"/>
          <w:highlight w:val="none"/>
          <w:u w:val="single"/>
          <w:lang w:val="en-US" w:eastAsia="zh-Hans"/>
        </w:rPr>
        <w:t>.</w:t>
      </w:r>
      <w:r>
        <w:rPr>
          <w:rFonts w:hint="default" w:ascii="Times New Roman" w:hAnsi="Times New Roman" w:eastAsia="仿宋_GB2312" w:cs="Times New Roman"/>
          <w:color w:val="auto"/>
          <w:sz w:val="32"/>
          <w:szCs w:val="32"/>
          <w:highlight w:val="none"/>
          <w:u w:val="single"/>
          <w:lang w:eastAsia="zh-Hans"/>
        </w:rPr>
        <w:t>26</w:t>
      </w:r>
      <w:r>
        <w:rPr>
          <w:rFonts w:hint="default" w:ascii="Times New Roman" w:hAnsi="Times New Roman" w:eastAsia="仿宋_GB2312" w:cs="Times New Roman"/>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公摊面积</w:t>
      </w:r>
      <w:r>
        <w:rPr>
          <w:rFonts w:hint="default" w:ascii="Times New Roman" w:hAnsi="Times New Roman" w:eastAsia="仿宋_GB2312" w:cs="Times New Roman"/>
          <w:color w:val="auto"/>
          <w:sz w:val="32"/>
          <w:szCs w:val="32"/>
          <w:highlight w:val="none"/>
          <w:u w:val="single"/>
          <w:lang w:eastAsia="zh-CN"/>
        </w:rPr>
        <w:t>92</w:t>
      </w:r>
      <w:r>
        <w:rPr>
          <w:rFonts w:hint="default" w:ascii="Times New Roman" w:hAnsi="Times New Roman" w:eastAsia="仿宋_GB2312" w:cs="Times New Roman"/>
          <w:color w:val="auto"/>
          <w:sz w:val="32"/>
          <w:szCs w:val="32"/>
          <w:highlight w:val="none"/>
          <w:u w:val="single"/>
          <w:lang w:val="en-US" w:eastAsia="zh-Hans"/>
        </w:rPr>
        <w:t>.</w:t>
      </w:r>
      <w:r>
        <w:rPr>
          <w:rFonts w:hint="default" w:ascii="Times New Roman" w:hAnsi="Times New Roman" w:eastAsia="仿宋_GB2312" w:cs="Times New Roman"/>
          <w:color w:val="auto"/>
          <w:sz w:val="32"/>
          <w:szCs w:val="32"/>
          <w:highlight w:val="none"/>
          <w:u w:val="single"/>
          <w:lang w:eastAsia="zh-Hans"/>
        </w:rPr>
        <w:t>2</w:t>
      </w:r>
      <w:r>
        <w:rPr>
          <w:rFonts w:hint="default" w:ascii="Times New Roman" w:hAnsi="Times New Roman" w:eastAsia="仿宋_GB2312" w:cs="Times New Roman"/>
          <w:color w:val="auto"/>
          <w:sz w:val="32"/>
          <w:szCs w:val="32"/>
          <w:highlight w:val="none"/>
          <w:u w:val="single"/>
          <w:lang w:val="en-US" w:eastAsia="zh-CN"/>
        </w:rPr>
        <w:t>㎡</w:t>
      </w:r>
      <w:r>
        <w:rPr>
          <w:rFonts w:hint="default" w:ascii="Times New Roman" w:hAnsi="Times New Roman" w:eastAsia="仿宋_GB2312" w:cs="Times New Roman"/>
          <w:color w:val="auto"/>
          <w:sz w:val="32"/>
          <w:szCs w:val="32"/>
          <w:highlight w:val="none"/>
          <w:lang w:val="en-US" w:eastAsia="zh-CN"/>
        </w:rPr>
        <w:t>，意向承租方应在报价前自行踏勘现场并向委托方了解确认出租标的实际范围及相关面积，如由上述原因造成承租方不能按预想的方案使用房屋并导致租赁合同不能履约的，责任由承租方自行承担。出租面积之外的建筑物、附属物（如</w:t>
      </w:r>
      <w:r>
        <w:rPr>
          <w:rFonts w:hint="default" w:ascii="Times New Roman" w:hAnsi="Times New Roman" w:eastAsia="仿宋_GB2312" w:cs="Times New Roman"/>
          <w:color w:val="auto"/>
          <w:sz w:val="32"/>
          <w:szCs w:val="32"/>
          <w:highlight w:val="none"/>
          <w:lang w:val="en-US" w:eastAsia="zh-Hans"/>
        </w:rPr>
        <w:t>过道</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Hans"/>
        </w:rPr>
        <w:t>大厅</w:t>
      </w:r>
      <w:r>
        <w:rPr>
          <w:rFonts w:hint="default" w:ascii="Times New Roman" w:hAnsi="Times New Roman" w:eastAsia="仿宋_GB2312" w:cs="Times New Roman"/>
          <w:color w:val="auto"/>
          <w:sz w:val="32"/>
          <w:szCs w:val="32"/>
          <w:highlight w:val="none"/>
          <w:lang w:val="en-US" w:eastAsia="zh-CN"/>
        </w:rPr>
        <w:t>等）均不在出租范围内，委托方不提供任何承诺及服务。</w:t>
      </w:r>
    </w:p>
    <w:p w14:paraId="23F92A33">
      <w:pPr>
        <w:widowControl/>
        <w:shd w:val="clear" w:fill="FFFFFF" w:themeFill="background1"/>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Hans"/>
        </w:rPr>
        <w:t>二</w:t>
      </w:r>
      <w:r>
        <w:rPr>
          <w:rFonts w:hint="default" w:ascii="Times New Roman" w:hAnsi="Times New Roman" w:eastAsia="仿宋_GB2312" w:cs="Times New Roman"/>
          <w:color w:val="auto"/>
          <w:sz w:val="32"/>
          <w:szCs w:val="32"/>
          <w:highlight w:val="none"/>
          <w:lang w:val="en-US" w:eastAsia="zh-CN"/>
        </w:rPr>
        <w:t>）租赁期内，严禁转租（包括部分转租）。承租方和办理的营业执照主体（营业执照名称或法定代表人/负责人/经营者）必须一致，否则委托方将视为承租方存在转租行为，并有权根据合同约定提前解除租赁合同及追究承租方的违约责任，相关风险由承租方自行承担。</w:t>
      </w:r>
    </w:p>
    <w:p w14:paraId="65FD395B">
      <w:pPr>
        <w:widowControl/>
        <w:shd w:val="clear" w:fill="FFFFFF" w:themeFill="background1"/>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三</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承租期间如需进行</w:t>
      </w:r>
      <w:r>
        <w:rPr>
          <w:rFonts w:hint="default" w:ascii="Times New Roman" w:hAnsi="Times New Roman" w:eastAsia="仿宋_GB2312" w:cs="Times New Roman"/>
          <w:color w:val="auto"/>
          <w:sz w:val="32"/>
          <w:szCs w:val="32"/>
          <w:highlight w:val="none"/>
          <w:lang w:val="en-US" w:eastAsia="zh-Hans"/>
        </w:rPr>
        <w:t>装修改造</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CN"/>
        </w:rPr>
        <w:t>水电增容、水电线路或上下水管改造，</w:t>
      </w:r>
      <w:r>
        <w:rPr>
          <w:rFonts w:hint="default" w:ascii="Times New Roman" w:hAnsi="Times New Roman" w:eastAsia="仿宋_GB2312" w:cs="Times New Roman"/>
          <w:color w:val="auto"/>
          <w:sz w:val="32"/>
          <w:szCs w:val="32"/>
          <w:highlight w:val="none"/>
          <w:lang w:val="en-US" w:eastAsia="zh-Hans"/>
        </w:rPr>
        <w:t>所有方案需经出租方书面同意</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CN"/>
        </w:rPr>
        <w:t>装修不得改动或破坏房屋结构，以及不能违反相关法律和市政规定</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租赁房屋的装修、装潢费用及租期内房屋的维修费用（含对墙体屋面地面及管道渗漏破损等维修）全部由承租方自行承担。若对租赁房屋改动或破坏房屋结构承租方应立即恢复原状，给出租方或第三人造成的损失应由承租方承担赔偿责任。承租方自行申报解决消防验收等相关事宜。承租方应自行办理装修改造期间、经营期间所需的各类证件，包含但不限于施工许可证、消防验收合格证（备案表）、经营许可证、资质证书等，如因承租方未及时办理，由此产生的一切责任均由承租方自行承担。承租人根据意向经营业态，须在投标报价前自行向住建(消防)和公安部门等行政主管部门了解标的房屋是否能取得相关许可，出租方不提供任何承诺和保证。如由此造成承租人不能按预想的方案使用房屋并导致租赁合同不能履约的，责任全部由承租人自行承担，与出租方无关。租赁期满或终止时，承租方投入不可移动的装修、装潢部分无偿归出租方所有和使用，并将租赁房屋在合同终止后</w:t>
      </w:r>
      <w:r>
        <w:rPr>
          <w:rFonts w:hint="default" w:ascii="Times New Roman" w:hAnsi="Times New Roman" w:eastAsia="仿宋_GB2312" w:cs="Times New Roman"/>
          <w:color w:val="auto"/>
          <w:sz w:val="32"/>
          <w:szCs w:val="32"/>
          <w:highlight w:val="none"/>
          <w:u w:val="single"/>
          <w:lang w:eastAsia="zh-CN"/>
        </w:rPr>
        <w:t>5</w:t>
      </w:r>
      <w:r>
        <w:rPr>
          <w:rFonts w:hint="default" w:ascii="Times New Roman" w:hAnsi="Times New Roman" w:eastAsia="仿宋_GB2312" w:cs="Times New Roman"/>
          <w:color w:val="auto"/>
          <w:sz w:val="32"/>
          <w:szCs w:val="32"/>
          <w:highlight w:val="none"/>
          <w:lang w:val="en-US" w:eastAsia="zh-CN"/>
        </w:rPr>
        <w:t>个自然日内交还出租方，且不得提出任何补偿要求</w:t>
      </w:r>
      <w:r>
        <w:rPr>
          <w:rFonts w:hint="default" w:ascii="Times New Roman" w:hAnsi="Times New Roman" w:eastAsia="仿宋_GB2312" w:cs="Times New Roman"/>
          <w:color w:val="auto"/>
          <w:sz w:val="32"/>
          <w:szCs w:val="32"/>
          <w:highlight w:val="none"/>
          <w:lang w:eastAsia="zh-CN"/>
        </w:rPr>
        <w:t>。</w:t>
      </w:r>
    </w:p>
    <w:p w14:paraId="7BA608CD">
      <w:pPr>
        <w:pStyle w:val="4"/>
        <w:shd w:val="clear" w:fill="FFFFFF" w:themeFill="background1"/>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租赁期内，承租方负责租赁房屋的日常安全管理工作并承担租赁房屋发生的物业费、水电、燃气（如有）、通讯（网络）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垃圾清运</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Hans"/>
        </w:rPr>
        <w:t>停车费</w:t>
      </w:r>
      <w:r>
        <w:rPr>
          <w:rFonts w:hint="default" w:ascii="Times New Roman" w:hAnsi="Times New Roman" w:eastAsia="仿宋_GB2312" w:cs="Times New Roman"/>
          <w:color w:val="auto"/>
          <w:sz w:val="32"/>
          <w:szCs w:val="32"/>
          <w:highlight w:val="none"/>
          <w:lang w:val="en-US" w:eastAsia="zh-CN"/>
        </w:rPr>
        <w:t>等相关费用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承租方需与项目所属物业单位签订物业服务协议，并服从现场管理，合同期内物业费用由承租方与项目物业单位结算。水、电等费用根据实际使用情况缴纳，如有独立水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电</w:t>
      </w:r>
      <w:r>
        <w:rPr>
          <w:rFonts w:hint="default" w:ascii="Times New Roman" w:hAnsi="Times New Roman" w:eastAsia="仿宋_GB2312" w:cs="Times New Roman"/>
          <w:color w:val="auto"/>
          <w:sz w:val="32"/>
          <w:szCs w:val="32"/>
          <w:highlight w:val="none"/>
          <w:lang w:val="en-US" w:eastAsia="zh-CN"/>
        </w:rPr>
        <w:t>表，则按照独立水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电</w:t>
      </w:r>
      <w:r>
        <w:rPr>
          <w:rFonts w:hint="default" w:ascii="Times New Roman" w:hAnsi="Times New Roman" w:eastAsia="仿宋_GB2312" w:cs="Times New Roman"/>
          <w:color w:val="auto"/>
          <w:sz w:val="32"/>
          <w:szCs w:val="32"/>
          <w:highlight w:val="none"/>
          <w:lang w:val="en-US" w:eastAsia="zh-CN"/>
        </w:rPr>
        <w:t>表统计的实际用量计算；如无独立水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电</w:t>
      </w:r>
      <w:r>
        <w:rPr>
          <w:rFonts w:hint="default" w:ascii="Times New Roman" w:hAnsi="Times New Roman" w:eastAsia="仿宋_GB2312" w:cs="Times New Roman"/>
          <w:color w:val="auto"/>
          <w:sz w:val="32"/>
          <w:szCs w:val="32"/>
          <w:highlight w:val="none"/>
          <w:lang w:val="en-US" w:eastAsia="zh-CN"/>
        </w:rPr>
        <w:t>表，则根据整层实际发生的消耗总量，按乙方租赁房屋实际</w:t>
      </w:r>
      <w:r>
        <w:rPr>
          <w:rFonts w:hint="eastAsia" w:eastAsia="仿宋_GB2312" w:cs="Times New Roman"/>
          <w:color w:val="auto"/>
          <w:sz w:val="32"/>
          <w:szCs w:val="32"/>
          <w:highlight w:val="none"/>
          <w:lang w:val="en-US" w:eastAsia="zh-CN"/>
        </w:rPr>
        <w:t>租赁</w:t>
      </w:r>
      <w:r>
        <w:rPr>
          <w:rFonts w:hint="default" w:ascii="Times New Roman" w:hAnsi="Times New Roman" w:eastAsia="仿宋_GB2312" w:cs="Times New Roman"/>
          <w:color w:val="auto"/>
          <w:sz w:val="32"/>
          <w:szCs w:val="32"/>
          <w:highlight w:val="none"/>
          <w:lang w:val="en-US" w:eastAsia="zh-CN"/>
        </w:rPr>
        <w:t>面积及相应所公摊面积所占整层比例分摊收取（商户分摊的能耗费=（租赁面积+公摊面积）/楼层面积*楼层能耗费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承租方应按照</w:t>
      </w:r>
      <w:r>
        <w:rPr>
          <w:rFonts w:hint="default" w:ascii="Times New Roman" w:hAnsi="Times New Roman" w:eastAsia="仿宋_GB2312" w:cs="Times New Roman"/>
          <w:color w:val="auto"/>
          <w:sz w:val="32"/>
          <w:szCs w:val="32"/>
          <w:highlight w:val="none"/>
          <w:lang w:val="en-US" w:eastAsia="zh-Hans"/>
        </w:rPr>
        <w:t>出租方</w:t>
      </w:r>
      <w:r>
        <w:rPr>
          <w:rFonts w:hint="default" w:ascii="Times New Roman" w:hAnsi="Times New Roman" w:eastAsia="仿宋_GB2312" w:cs="Times New Roman"/>
          <w:color w:val="auto"/>
          <w:sz w:val="32"/>
          <w:szCs w:val="32"/>
          <w:highlight w:val="none"/>
          <w:lang w:val="en-US" w:eastAsia="zh-CN"/>
        </w:rPr>
        <w:t>出具的缴费通知，按月支付相应</w:t>
      </w:r>
      <w:r>
        <w:rPr>
          <w:rFonts w:hint="default" w:ascii="Times New Roman" w:hAnsi="Times New Roman" w:eastAsia="仿宋_GB2312" w:cs="Times New Roman"/>
          <w:color w:val="auto"/>
          <w:sz w:val="32"/>
          <w:szCs w:val="32"/>
          <w:highlight w:val="none"/>
          <w:lang w:val="en-US" w:eastAsia="zh-Hans"/>
        </w:rPr>
        <w:t>费用</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CN"/>
        </w:rPr>
        <w:t>将相关费用缴纳至</w:t>
      </w:r>
      <w:r>
        <w:rPr>
          <w:rFonts w:hint="default" w:ascii="Times New Roman" w:hAnsi="Times New Roman" w:eastAsia="仿宋_GB2312" w:cs="Times New Roman"/>
          <w:color w:val="auto"/>
          <w:sz w:val="32"/>
          <w:szCs w:val="32"/>
          <w:highlight w:val="none"/>
          <w:lang w:val="en-US" w:eastAsia="zh-Hans"/>
        </w:rPr>
        <w:t>出租方指定</w:t>
      </w:r>
      <w:r>
        <w:rPr>
          <w:rFonts w:hint="default" w:ascii="Times New Roman" w:hAnsi="Times New Roman" w:eastAsia="仿宋_GB2312" w:cs="Times New Roman"/>
          <w:color w:val="auto"/>
          <w:sz w:val="32"/>
          <w:szCs w:val="32"/>
          <w:highlight w:val="none"/>
          <w:lang w:val="en-US" w:eastAsia="zh-CN"/>
        </w:rPr>
        <w:t>账户。</w:t>
      </w:r>
    </w:p>
    <w:p w14:paraId="31A04B23">
      <w:pPr>
        <w:widowControl/>
        <w:shd w:val="clear" w:fill="FFFFFF" w:themeFill="background1"/>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承租方应在《成交确认书》出具之日起30日内与</w:t>
      </w:r>
      <w:r>
        <w:rPr>
          <w:rFonts w:hint="default" w:ascii="Times New Roman" w:hAnsi="Times New Roman" w:eastAsia="仿宋_GB2312" w:cs="Times New Roman"/>
          <w:color w:val="auto"/>
          <w:sz w:val="32"/>
          <w:szCs w:val="32"/>
          <w:highlight w:val="none"/>
          <w:lang w:val="en-US" w:eastAsia="zh-Hans"/>
        </w:rPr>
        <w:t>出租</w:t>
      </w:r>
      <w:r>
        <w:rPr>
          <w:rFonts w:hint="default" w:ascii="Times New Roman" w:hAnsi="Times New Roman" w:eastAsia="仿宋_GB2312" w:cs="Times New Roman"/>
          <w:color w:val="auto"/>
          <w:sz w:val="32"/>
          <w:szCs w:val="32"/>
          <w:highlight w:val="none"/>
          <w:lang w:val="en-US" w:eastAsia="zh-CN"/>
        </w:rPr>
        <w:t>方签订租赁合同。逾期不与</w:t>
      </w:r>
      <w:r>
        <w:rPr>
          <w:rFonts w:hint="default" w:ascii="Times New Roman" w:hAnsi="Times New Roman" w:eastAsia="仿宋_GB2312" w:cs="Times New Roman"/>
          <w:color w:val="auto"/>
          <w:sz w:val="32"/>
          <w:szCs w:val="32"/>
          <w:highlight w:val="none"/>
          <w:lang w:val="en-US" w:eastAsia="zh-Hans"/>
        </w:rPr>
        <w:t>出租</w:t>
      </w:r>
      <w:r>
        <w:rPr>
          <w:rFonts w:hint="default" w:ascii="Times New Roman" w:hAnsi="Times New Roman" w:eastAsia="仿宋_GB2312" w:cs="Times New Roman"/>
          <w:color w:val="auto"/>
          <w:sz w:val="32"/>
          <w:szCs w:val="32"/>
          <w:highlight w:val="none"/>
          <w:lang w:val="en-US" w:eastAsia="zh-CN"/>
        </w:rPr>
        <w:t>方签订合同的，</w:t>
      </w:r>
      <w:r>
        <w:rPr>
          <w:rFonts w:hint="default" w:ascii="Times New Roman" w:hAnsi="Times New Roman" w:eastAsia="仿宋_GB2312" w:cs="Times New Roman"/>
          <w:color w:val="auto"/>
          <w:sz w:val="32"/>
          <w:szCs w:val="32"/>
          <w:highlight w:val="none"/>
          <w:lang w:val="en-US" w:eastAsia="zh-Hans"/>
        </w:rPr>
        <w:t>出租</w:t>
      </w:r>
      <w:r>
        <w:rPr>
          <w:rFonts w:hint="default" w:ascii="Times New Roman" w:hAnsi="Times New Roman" w:eastAsia="仿宋_GB2312" w:cs="Times New Roman"/>
          <w:color w:val="auto"/>
          <w:sz w:val="32"/>
          <w:szCs w:val="32"/>
          <w:highlight w:val="none"/>
          <w:lang w:val="en-US" w:eastAsia="zh-CN"/>
        </w:rPr>
        <w:t>方有权取消其成交资格。</w:t>
      </w:r>
    </w:p>
    <w:p w14:paraId="3808D571">
      <w:pPr>
        <w:widowControl/>
        <w:shd w:val="clear" w:fill="FFFFFF" w:themeFill="background1"/>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六</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shd w:val="clear" w:fill="FFFFFF" w:themeFill="background1"/>
          <w:lang w:val="en-US" w:eastAsia="zh-Hans"/>
        </w:rPr>
        <w:t>房屋的具体交付时间为承租方与出租方签订租赁合同</w:t>
      </w:r>
      <w:r>
        <w:rPr>
          <w:rFonts w:hint="default" w:ascii="Times New Roman" w:hAnsi="Times New Roman" w:eastAsia="仿宋_GB2312" w:cs="Times New Roman"/>
          <w:color w:val="auto"/>
          <w:sz w:val="32"/>
          <w:szCs w:val="32"/>
          <w:highlight w:val="none"/>
          <w:shd w:val="clear" w:fill="FFFFFF" w:themeFill="background1"/>
          <w:lang w:eastAsia="zh-Hans"/>
        </w:rPr>
        <w:t>，</w:t>
      </w:r>
      <w:r>
        <w:rPr>
          <w:rFonts w:hint="default" w:ascii="Times New Roman" w:hAnsi="Times New Roman" w:eastAsia="仿宋_GB2312" w:cs="Times New Roman"/>
          <w:color w:val="auto"/>
          <w:sz w:val="32"/>
          <w:szCs w:val="32"/>
          <w:highlight w:val="none"/>
          <w:shd w:val="clear" w:fill="FFFFFF" w:themeFill="background1"/>
          <w:lang w:val="en-US" w:eastAsia="zh-Hans"/>
        </w:rPr>
        <w:t>且支付履约保证金及首</w:t>
      </w:r>
      <w:r>
        <w:rPr>
          <w:rFonts w:hint="default" w:ascii="Times New Roman" w:hAnsi="Times New Roman" w:eastAsia="仿宋_GB2312" w:cs="Times New Roman"/>
          <w:color w:val="auto"/>
          <w:sz w:val="32"/>
          <w:szCs w:val="32"/>
          <w:highlight w:val="none"/>
          <w:shd w:val="clear" w:fill="FFFFFF" w:themeFill="background1"/>
          <w:lang w:val="en-US" w:eastAsia="zh-CN"/>
        </w:rPr>
        <w:t>期</w:t>
      </w:r>
      <w:r>
        <w:rPr>
          <w:rFonts w:hint="default" w:ascii="Times New Roman" w:hAnsi="Times New Roman" w:eastAsia="仿宋_GB2312" w:cs="Times New Roman"/>
          <w:color w:val="auto"/>
          <w:sz w:val="32"/>
          <w:szCs w:val="32"/>
          <w:highlight w:val="none"/>
          <w:shd w:val="clear" w:fill="FFFFFF" w:themeFill="background1"/>
          <w:lang w:val="en-US" w:eastAsia="zh-Hans"/>
        </w:rPr>
        <w:t>租金</w:t>
      </w:r>
      <w:r>
        <w:rPr>
          <w:rFonts w:hint="default" w:ascii="Times New Roman" w:hAnsi="Times New Roman" w:eastAsia="仿宋_GB2312" w:cs="Times New Roman"/>
          <w:color w:val="auto"/>
          <w:sz w:val="32"/>
          <w:szCs w:val="32"/>
          <w:highlight w:val="none"/>
          <w:shd w:val="clear" w:fill="FFFFFF" w:themeFill="background1"/>
          <w:lang w:val="en-US" w:eastAsia="zh-CN"/>
        </w:rPr>
        <w:t>（即签订合同后第二季度租金）</w:t>
      </w:r>
      <w:r>
        <w:rPr>
          <w:rFonts w:hint="default" w:ascii="Times New Roman" w:hAnsi="Times New Roman" w:eastAsia="仿宋_GB2312" w:cs="Times New Roman"/>
          <w:color w:val="auto"/>
          <w:sz w:val="32"/>
          <w:szCs w:val="32"/>
          <w:highlight w:val="none"/>
          <w:shd w:val="clear" w:fill="FFFFFF" w:themeFill="background1"/>
          <w:lang w:val="en-US" w:eastAsia="zh-Hans"/>
        </w:rPr>
        <w:t>后的</w:t>
      </w:r>
      <w:r>
        <w:rPr>
          <w:rFonts w:hint="default" w:ascii="Times New Roman" w:hAnsi="Times New Roman" w:eastAsia="仿宋_GB2312" w:cs="Times New Roman"/>
          <w:color w:val="auto"/>
          <w:sz w:val="32"/>
          <w:szCs w:val="32"/>
          <w:highlight w:val="none"/>
          <w:shd w:val="clear" w:fill="FFFFFF" w:themeFill="background1"/>
          <w:lang w:val="en-US" w:eastAsia="zh-CN"/>
        </w:rPr>
        <w:t>十个</w:t>
      </w:r>
      <w:r>
        <w:rPr>
          <w:rFonts w:hint="eastAsia" w:ascii="Times New Roman" w:hAnsi="Times New Roman" w:eastAsia="仿宋_GB2312" w:cs="Times New Roman"/>
          <w:color w:val="auto"/>
          <w:sz w:val="32"/>
          <w:szCs w:val="32"/>
          <w:highlight w:val="none"/>
          <w:shd w:val="clear" w:fill="FFFFFF" w:themeFill="background1"/>
          <w:lang w:val="en-US" w:eastAsia="zh-CN"/>
        </w:rPr>
        <w:t>自然</w:t>
      </w:r>
      <w:r>
        <w:rPr>
          <w:rFonts w:hint="default" w:ascii="Times New Roman" w:hAnsi="Times New Roman" w:eastAsia="仿宋_GB2312" w:cs="Times New Roman"/>
          <w:color w:val="auto"/>
          <w:sz w:val="32"/>
          <w:szCs w:val="32"/>
          <w:highlight w:val="none"/>
          <w:shd w:val="clear" w:fill="FFFFFF" w:themeFill="background1"/>
          <w:lang w:val="en-US" w:eastAsia="zh-CN"/>
        </w:rPr>
        <w:t>日内</w:t>
      </w:r>
      <w:r>
        <w:rPr>
          <w:rFonts w:hint="default" w:ascii="Times New Roman" w:hAnsi="Times New Roman" w:eastAsia="仿宋_GB2312" w:cs="Times New Roman"/>
          <w:color w:val="auto"/>
          <w:sz w:val="32"/>
          <w:szCs w:val="32"/>
          <w:highlight w:val="none"/>
          <w:shd w:val="clear" w:fill="FFFFFF" w:themeFill="background1"/>
          <w:lang w:eastAsia="zh-Hans"/>
        </w:rPr>
        <w:t>。该10日交付期限自</w:t>
      </w:r>
      <w:r>
        <w:rPr>
          <w:rFonts w:hint="eastAsia" w:ascii="Times New Roman" w:hAnsi="Times New Roman" w:eastAsia="仿宋_GB2312" w:cs="Times New Roman"/>
          <w:color w:val="auto"/>
          <w:sz w:val="32"/>
          <w:szCs w:val="32"/>
          <w:highlight w:val="none"/>
          <w:shd w:val="clear" w:fill="FFFFFF" w:themeFill="background1"/>
          <w:lang w:eastAsia="zh-CN"/>
        </w:rPr>
        <w:t>出租方</w:t>
      </w:r>
      <w:r>
        <w:rPr>
          <w:rFonts w:hint="default" w:ascii="Times New Roman" w:hAnsi="Times New Roman" w:eastAsia="仿宋_GB2312" w:cs="Times New Roman"/>
          <w:color w:val="auto"/>
          <w:sz w:val="32"/>
          <w:szCs w:val="32"/>
          <w:highlight w:val="none"/>
          <w:shd w:val="clear" w:fill="FFFFFF" w:themeFill="background1"/>
          <w:lang w:eastAsia="zh-Hans"/>
        </w:rPr>
        <w:t>收到全部应付款项之日起算，</w:t>
      </w:r>
      <w:r>
        <w:rPr>
          <w:rFonts w:hint="eastAsia" w:ascii="Times New Roman" w:hAnsi="Times New Roman" w:eastAsia="仿宋_GB2312" w:cs="Times New Roman"/>
          <w:color w:val="auto"/>
          <w:sz w:val="32"/>
          <w:szCs w:val="32"/>
          <w:highlight w:val="none"/>
          <w:shd w:val="clear" w:fill="FFFFFF" w:themeFill="background1"/>
          <w:lang w:eastAsia="zh-CN"/>
        </w:rPr>
        <w:t>承租方</w:t>
      </w:r>
      <w:r>
        <w:rPr>
          <w:rFonts w:hint="default" w:ascii="Times New Roman" w:hAnsi="Times New Roman" w:eastAsia="仿宋_GB2312" w:cs="Times New Roman"/>
          <w:color w:val="auto"/>
          <w:sz w:val="32"/>
          <w:szCs w:val="32"/>
          <w:highlight w:val="none"/>
          <w:shd w:val="clear" w:fill="FFFFFF" w:themeFill="background1"/>
          <w:lang w:eastAsia="zh-Hans"/>
        </w:rPr>
        <w:t>未付清全部应付款项的，</w:t>
      </w:r>
      <w:r>
        <w:rPr>
          <w:rFonts w:hint="eastAsia" w:ascii="Times New Roman" w:hAnsi="Times New Roman" w:eastAsia="仿宋_GB2312" w:cs="Times New Roman"/>
          <w:color w:val="auto"/>
          <w:sz w:val="32"/>
          <w:szCs w:val="32"/>
          <w:highlight w:val="none"/>
          <w:shd w:val="clear" w:fill="FFFFFF" w:themeFill="background1"/>
          <w:lang w:eastAsia="zh-CN"/>
        </w:rPr>
        <w:t>出租方</w:t>
      </w:r>
      <w:r>
        <w:rPr>
          <w:rFonts w:hint="default" w:ascii="Times New Roman" w:hAnsi="Times New Roman" w:eastAsia="仿宋_GB2312" w:cs="Times New Roman"/>
          <w:color w:val="auto"/>
          <w:sz w:val="32"/>
          <w:szCs w:val="32"/>
          <w:highlight w:val="none"/>
          <w:shd w:val="clear" w:fill="FFFFFF" w:themeFill="background1"/>
          <w:lang w:eastAsia="zh-Hans"/>
        </w:rPr>
        <w:t>有权拒绝交付房屋且不承担任何违约责任，实际租赁期不进行顺延，由此造成的经济损失全部由</w:t>
      </w:r>
      <w:r>
        <w:rPr>
          <w:rFonts w:hint="eastAsia" w:ascii="Times New Roman" w:hAnsi="Times New Roman" w:eastAsia="仿宋_GB2312" w:cs="Times New Roman"/>
          <w:color w:val="auto"/>
          <w:sz w:val="32"/>
          <w:szCs w:val="32"/>
          <w:highlight w:val="none"/>
          <w:shd w:val="clear" w:fill="FFFFFF" w:themeFill="background1"/>
          <w:lang w:eastAsia="zh-CN"/>
        </w:rPr>
        <w:t>承租方</w:t>
      </w:r>
      <w:r>
        <w:rPr>
          <w:rFonts w:hint="default" w:ascii="Times New Roman" w:hAnsi="Times New Roman" w:eastAsia="仿宋_GB2312" w:cs="Times New Roman"/>
          <w:color w:val="auto"/>
          <w:sz w:val="32"/>
          <w:szCs w:val="32"/>
          <w:highlight w:val="none"/>
          <w:shd w:val="clear" w:fill="FFFFFF" w:themeFill="background1"/>
          <w:lang w:eastAsia="zh-Hans"/>
        </w:rPr>
        <w:t>自行承担。</w:t>
      </w:r>
      <w:r>
        <w:rPr>
          <w:rFonts w:hint="default" w:ascii="Times New Roman" w:hAnsi="Times New Roman" w:eastAsia="仿宋_GB2312" w:cs="Times New Roman"/>
          <w:color w:val="auto"/>
          <w:sz w:val="32"/>
          <w:szCs w:val="32"/>
          <w:highlight w:val="none"/>
          <w:shd w:val="clear" w:fill="FFFFFF" w:themeFill="background1"/>
          <w:lang w:val="en-US" w:eastAsia="zh-Hans"/>
        </w:rPr>
        <w:t>出租方</w:t>
      </w:r>
      <w:r>
        <w:rPr>
          <w:rFonts w:hint="default" w:ascii="Times New Roman" w:hAnsi="Times New Roman" w:eastAsia="仿宋_GB2312" w:cs="Times New Roman"/>
          <w:color w:val="auto"/>
          <w:sz w:val="32"/>
          <w:szCs w:val="32"/>
          <w:highlight w:val="none"/>
          <w:shd w:val="clear" w:fill="FFFFFF" w:themeFill="background1"/>
          <w:lang w:val="en-US" w:eastAsia="zh-CN"/>
        </w:rPr>
        <w:t>不提供消防现状以外的一切改造、维修、更换及申报</w:t>
      </w:r>
      <w:r>
        <w:rPr>
          <w:rFonts w:hint="default" w:ascii="Times New Roman" w:hAnsi="Times New Roman" w:eastAsia="仿宋_GB2312" w:cs="Times New Roman"/>
          <w:color w:val="auto"/>
          <w:sz w:val="32"/>
          <w:szCs w:val="32"/>
          <w:highlight w:val="none"/>
          <w:lang w:val="en-US" w:eastAsia="zh-CN"/>
        </w:rPr>
        <w:t>义务</w:t>
      </w:r>
      <w:r>
        <w:rPr>
          <w:rFonts w:hint="default" w:ascii="Times New Roman" w:hAnsi="Times New Roman" w:eastAsia="仿宋_GB2312" w:cs="Times New Roman"/>
          <w:color w:val="auto"/>
          <w:sz w:val="32"/>
          <w:szCs w:val="32"/>
          <w:highlight w:val="none"/>
          <w:lang w:eastAsia="zh-CN"/>
        </w:rPr>
        <w:t>。</w:t>
      </w:r>
    </w:p>
    <w:p w14:paraId="0D04E0DC">
      <w:pPr>
        <w:widowControl/>
        <w:shd w:val="clear" w:fill="FFFFFF" w:themeFill="background1"/>
        <w:ind w:firstLine="640" w:firstLineChars="20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租赁期内，承租方不得以任何理由要求减免租金。出租方给予承租方3个月免租期，自合同签订之日起算。免租期内承租方无需支付租金，但仍须按本合同约定承担物业费、水电费、网络使用费等其他相关费用。免租期包含在总租赁期限内，租金递增等其他约定仍按本合同相关条款执行。</w:t>
      </w:r>
    </w:p>
    <w:p w14:paraId="4DFD4400">
      <w:pPr>
        <w:widowControl/>
        <w:shd w:val="clear" w:fill="FFFFFF" w:themeFill="background1"/>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八</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租赁期间，</w:t>
      </w:r>
      <w:r>
        <w:rPr>
          <w:rFonts w:hint="default" w:ascii="Times New Roman" w:hAnsi="Times New Roman" w:eastAsia="仿宋_GB2312" w:cs="Times New Roman"/>
          <w:color w:val="auto"/>
          <w:sz w:val="32"/>
          <w:szCs w:val="32"/>
          <w:highlight w:val="none"/>
          <w:lang w:val="en-US" w:eastAsia="zh-Hans"/>
        </w:rPr>
        <w:t>出租</w:t>
      </w:r>
      <w:r>
        <w:rPr>
          <w:rFonts w:hint="default" w:ascii="Times New Roman" w:hAnsi="Times New Roman" w:eastAsia="仿宋_GB2312" w:cs="Times New Roman"/>
          <w:color w:val="auto"/>
          <w:sz w:val="32"/>
          <w:szCs w:val="32"/>
          <w:highlight w:val="none"/>
          <w:lang w:val="en-US" w:eastAsia="zh-CN"/>
        </w:rPr>
        <w:t>方有权对承租方预收款项进行监管，若承租方未遵循约定将所有客户预付费用收入纳入</w:t>
      </w:r>
      <w:r>
        <w:rPr>
          <w:rFonts w:hint="default" w:ascii="Times New Roman" w:hAnsi="Times New Roman" w:eastAsia="仿宋_GB2312" w:cs="Times New Roman"/>
          <w:color w:val="auto"/>
          <w:sz w:val="32"/>
          <w:szCs w:val="32"/>
          <w:highlight w:val="none"/>
          <w:lang w:val="en-US" w:eastAsia="zh-Hans"/>
        </w:rPr>
        <w:t>出租</w:t>
      </w:r>
      <w:r>
        <w:rPr>
          <w:rFonts w:hint="default" w:ascii="Times New Roman" w:hAnsi="Times New Roman" w:eastAsia="仿宋_GB2312" w:cs="Times New Roman"/>
          <w:color w:val="auto"/>
          <w:sz w:val="32"/>
          <w:szCs w:val="32"/>
          <w:highlight w:val="none"/>
          <w:lang w:val="en-US" w:eastAsia="zh-CN"/>
        </w:rPr>
        <w:t>方账户的，</w:t>
      </w:r>
      <w:r>
        <w:rPr>
          <w:rFonts w:hint="default" w:ascii="Times New Roman" w:hAnsi="Times New Roman" w:eastAsia="仿宋_GB2312" w:cs="Times New Roman"/>
          <w:color w:val="auto"/>
          <w:sz w:val="32"/>
          <w:szCs w:val="32"/>
          <w:highlight w:val="none"/>
          <w:lang w:val="en-US" w:eastAsia="zh-Hans"/>
        </w:rPr>
        <w:t>出租</w:t>
      </w:r>
      <w:r>
        <w:rPr>
          <w:rFonts w:hint="default" w:ascii="Times New Roman" w:hAnsi="Times New Roman" w:eastAsia="仿宋_GB2312" w:cs="Times New Roman"/>
          <w:color w:val="auto"/>
          <w:sz w:val="32"/>
          <w:szCs w:val="32"/>
          <w:highlight w:val="none"/>
          <w:lang w:val="en-US" w:eastAsia="zh-CN"/>
        </w:rPr>
        <w:t>方有权对承租方实施必要的惩罚和追责措施。</w:t>
      </w:r>
    </w:p>
    <w:p w14:paraId="1FBEC7E6">
      <w:pPr>
        <w:widowControl/>
        <w:shd w:val="clear" w:fill="FFFFFF" w:themeFill="background1"/>
        <w:ind w:firstLine="640" w:firstLineChars="20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九</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Hans"/>
        </w:rPr>
        <w:t>未经出租方同意</w:t>
      </w:r>
      <w:r>
        <w:rPr>
          <w:rFonts w:hint="default" w:ascii="Times New Roman" w:hAnsi="Times New Roman" w:eastAsia="仿宋_GB2312" w:cs="Times New Roman"/>
          <w:color w:val="auto"/>
          <w:sz w:val="32"/>
          <w:szCs w:val="32"/>
          <w:highlight w:val="none"/>
          <w:lang w:val="en-US" w:eastAsia="zh-CN"/>
        </w:rPr>
        <w:t>承租方</w:t>
      </w:r>
      <w:r>
        <w:rPr>
          <w:rFonts w:hint="default" w:ascii="Times New Roman" w:hAnsi="Times New Roman" w:eastAsia="仿宋_GB2312" w:cs="Times New Roman"/>
          <w:color w:val="auto"/>
          <w:sz w:val="32"/>
          <w:szCs w:val="32"/>
          <w:highlight w:val="none"/>
          <w:lang w:val="en-US" w:eastAsia="zh-Hans"/>
        </w:rPr>
        <w:t>不得擅自变更租赁用途。否则委托方有权责令停业整改，若</w:t>
      </w:r>
      <w:r>
        <w:rPr>
          <w:rFonts w:hint="default" w:ascii="Times New Roman" w:hAnsi="Times New Roman" w:eastAsia="仿宋_GB2312" w:cs="Times New Roman"/>
          <w:color w:val="auto"/>
          <w:sz w:val="32"/>
          <w:szCs w:val="32"/>
          <w:highlight w:val="none"/>
          <w:lang w:val="en-US" w:eastAsia="zh-CN"/>
        </w:rPr>
        <w:t>承租方</w:t>
      </w:r>
      <w:r>
        <w:rPr>
          <w:rFonts w:hint="default" w:ascii="Times New Roman" w:hAnsi="Times New Roman" w:eastAsia="仿宋_GB2312" w:cs="Times New Roman"/>
          <w:color w:val="auto"/>
          <w:sz w:val="32"/>
          <w:szCs w:val="32"/>
          <w:highlight w:val="none"/>
          <w:lang w:val="en-US" w:eastAsia="zh-Hans"/>
        </w:rPr>
        <w:t>未按出租方要求及时整改的，出租方有权终止合同。</w:t>
      </w:r>
      <w:r>
        <w:rPr>
          <w:rFonts w:hint="default" w:ascii="Times New Roman" w:hAnsi="Times New Roman" w:eastAsia="仿宋_GB2312" w:cs="Times New Roman"/>
          <w:color w:val="auto"/>
          <w:sz w:val="32"/>
          <w:szCs w:val="32"/>
          <w:highlight w:val="none"/>
          <w:lang w:val="en-US" w:eastAsia="zh-CN"/>
        </w:rPr>
        <w:t>承租方须按照国家、地方法律、法规和政策的要求依法开展经营管理活动，依据国家和协会的有关标准和规范，对相关场地实施标准化服务管理，保证设施设备的完好和功能的有效运行</w:t>
      </w:r>
      <w:r>
        <w:rPr>
          <w:rFonts w:hint="default" w:ascii="Times New Roman" w:hAnsi="Times New Roman" w:eastAsia="仿宋_GB2312" w:cs="Times New Roman"/>
          <w:color w:val="auto"/>
          <w:sz w:val="32"/>
          <w:szCs w:val="32"/>
          <w:highlight w:val="none"/>
          <w:lang w:eastAsia="zh-CN"/>
        </w:rPr>
        <w:t>。</w:t>
      </w:r>
    </w:p>
    <w:p w14:paraId="7F50601D">
      <w:pPr>
        <w:widowControl/>
        <w:shd w:val="clear" w:fill="FFFFFF" w:themeFill="background1"/>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十</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CN"/>
        </w:rPr>
        <w:t>租赁期间做好经营服务场地区域范围的环境卫生清理、垃圾分类等工作，保护好该区域的设施设备，未经委托方认可不得擅自改变现有状况。运营期间配合</w:t>
      </w:r>
      <w:r>
        <w:rPr>
          <w:rFonts w:hint="eastAsia" w:ascii="Times New Roman" w:hAnsi="Times New Roman" w:eastAsia="仿宋_GB2312" w:cs="Times New Roman"/>
          <w:color w:val="auto"/>
          <w:sz w:val="32"/>
          <w:szCs w:val="32"/>
          <w:highlight w:val="none"/>
          <w:lang w:val="en-US" w:eastAsia="zh-CN"/>
        </w:rPr>
        <w:t>出租方</w:t>
      </w:r>
      <w:r>
        <w:rPr>
          <w:rFonts w:hint="default" w:ascii="Times New Roman" w:hAnsi="Times New Roman" w:eastAsia="仿宋_GB2312" w:cs="Times New Roman"/>
          <w:color w:val="auto"/>
          <w:sz w:val="32"/>
          <w:szCs w:val="32"/>
          <w:highlight w:val="none"/>
          <w:lang w:val="en-US" w:eastAsia="zh-CN"/>
        </w:rPr>
        <w:t>做好消防、安全、税务等其它公务上的检查、指导和培训。积极做好合作期限内的消防安全工作，签订安全经营责任承诺书。</w:t>
      </w:r>
    </w:p>
    <w:p w14:paraId="5B8CABD8">
      <w:pPr>
        <w:widowControl/>
        <w:shd w:val="clear" w:fill="FFFFFF" w:themeFill="background1"/>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十一</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CN"/>
        </w:rPr>
        <w:t>承租方营业时间应与</w:t>
      </w:r>
      <w:r>
        <w:rPr>
          <w:rFonts w:hint="default" w:ascii="Times New Roman" w:hAnsi="Times New Roman" w:eastAsia="仿宋_GB2312" w:cs="Times New Roman"/>
          <w:color w:val="auto"/>
          <w:sz w:val="32"/>
          <w:szCs w:val="32"/>
          <w:highlight w:val="none"/>
          <w:lang w:val="en-US" w:eastAsia="zh-Hans"/>
        </w:rPr>
        <w:t>出租方提前沟通确定</w:t>
      </w:r>
      <w:r>
        <w:rPr>
          <w:rFonts w:hint="default" w:ascii="Times New Roman" w:hAnsi="Times New Roman" w:eastAsia="仿宋_GB2312" w:cs="Times New Roman"/>
          <w:color w:val="auto"/>
          <w:sz w:val="32"/>
          <w:szCs w:val="32"/>
          <w:highlight w:val="none"/>
          <w:lang w:val="en-US" w:eastAsia="zh-CN"/>
        </w:rPr>
        <w:t>。不得随意闭馆或调整营业时间，如遇场馆参观、接待、活动等特殊情况，应无条件配合出租方调整营业时间。确因特殊原因需闭馆，应至少提前</w:t>
      </w:r>
      <w:r>
        <w:rPr>
          <w:rFonts w:hint="default" w:ascii="Times New Roman" w:hAnsi="Times New Roman" w:eastAsia="仿宋_GB2312" w:cs="Times New Roman"/>
          <w:color w:val="auto"/>
          <w:sz w:val="32"/>
          <w:szCs w:val="32"/>
          <w:highlight w:val="none"/>
          <w:u w:val="single"/>
          <w:lang w:val="en-US" w:eastAsia="zh-CN"/>
        </w:rPr>
        <w:t>3</w:t>
      </w:r>
      <w:r>
        <w:rPr>
          <w:rFonts w:hint="default" w:ascii="Times New Roman" w:hAnsi="Times New Roman" w:eastAsia="仿宋_GB2312" w:cs="Times New Roman"/>
          <w:color w:val="auto"/>
          <w:sz w:val="32"/>
          <w:szCs w:val="32"/>
          <w:highlight w:val="none"/>
          <w:lang w:val="en-US" w:eastAsia="zh-CN"/>
        </w:rPr>
        <w:t>日与出租方沟通</w:t>
      </w:r>
      <w:r>
        <w:rPr>
          <w:rFonts w:hint="default" w:ascii="Times New Roman" w:hAnsi="Times New Roman" w:eastAsia="仿宋_GB2312" w:cs="Times New Roman"/>
          <w:color w:val="auto"/>
          <w:sz w:val="32"/>
          <w:szCs w:val="32"/>
          <w:highlight w:val="none"/>
          <w:lang w:val="en-US" w:eastAsia="zh-Hans"/>
        </w:rPr>
        <w:t>闭馆</w:t>
      </w:r>
      <w:r>
        <w:rPr>
          <w:rFonts w:hint="default" w:ascii="Times New Roman" w:hAnsi="Times New Roman" w:eastAsia="仿宋_GB2312" w:cs="Times New Roman"/>
          <w:color w:val="auto"/>
          <w:sz w:val="32"/>
          <w:szCs w:val="32"/>
          <w:highlight w:val="none"/>
          <w:lang w:val="en-US" w:eastAsia="zh-CN"/>
        </w:rPr>
        <w:t>事宜，经甲方同意后方可实施。</w:t>
      </w:r>
    </w:p>
    <w:p w14:paraId="03B46FE0">
      <w:pPr>
        <w:widowControl/>
        <w:shd w:val="clear" w:fill="FFFFFF" w:themeFill="background1"/>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十二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其他未尽事宜详见所附《房屋租赁合同》。</w:t>
      </w:r>
    </w:p>
    <w:p w14:paraId="65CE237B">
      <w:pPr>
        <w:widowControl/>
        <w:shd w:val="clear" w:fill="FFFFFF" w:themeFill="background1"/>
        <w:ind w:firstLine="640" w:firstLineChars="200"/>
        <w:jc w:val="left"/>
        <w:rPr>
          <w:rFonts w:hint="default" w:ascii="Times New Roman" w:hAnsi="Times New Roman" w:eastAsia="仿宋_GB2312" w:cs="Times New Roman"/>
          <w:color w:val="auto"/>
          <w:sz w:val="32"/>
          <w:szCs w:val="32"/>
          <w:highlight w:val="none"/>
          <w:lang w:val="en-US" w:eastAsia="zh-Hans"/>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Hans"/>
        </w:rPr>
        <w:t>租金及履约保证金支付</w:t>
      </w:r>
    </w:p>
    <w:p w14:paraId="02DEEFED">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Hans"/>
        </w:rPr>
        <w:t>一</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CN"/>
        </w:rPr>
        <w:t>承租方将租金缴至出租方指定的账户:合肥滨湖时光空间运营管理有限公司，</w:t>
      </w:r>
      <w:r>
        <w:rPr>
          <w:rFonts w:hint="default" w:ascii="Times New Roman" w:hAnsi="Times New Roman" w:eastAsia="仿宋_GB2312" w:cs="Times New Roman"/>
          <w:b w:val="0"/>
          <w:bCs w:val="0"/>
          <w:color w:val="auto"/>
          <w:sz w:val="32"/>
          <w:szCs w:val="32"/>
          <w:highlight w:val="none"/>
          <w:lang w:val="en-US" w:eastAsia="zh-CN"/>
        </w:rPr>
        <w:t>账号:261682624151000002，税号：91340111MADUPQLH80，开户行：徽商银行合肥包河支行</w:t>
      </w:r>
      <w:r>
        <w:rPr>
          <w:rFonts w:hint="default" w:ascii="Times New Roman" w:hAnsi="Times New Roman" w:eastAsia="仿宋_GB2312" w:cs="Times New Roman"/>
          <w:color w:val="auto"/>
          <w:sz w:val="32"/>
          <w:szCs w:val="32"/>
          <w:highlight w:val="none"/>
          <w:lang w:val="en-US" w:eastAsia="zh-CN"/>
        </w:rPr>
        <w:t>。如后期房屋主体单位发生变更，出租方将书面通知承租方变更后的收款账户信息，承租方应按届时通知的新账户信息缴纳相关费用。</w:t>
      </w:r>
    </w:p>
    <w:p w14:paraId="225B223F">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（二）承租方须在合同签订之日起</w:t>
      </w:r>
      <w:r>
        <w:rPr>
          <w:rFonts w:hint="default" w:ascii="Times New Roman" w:hAnsi="Times New Roman" w:eastAsia="仿宋_GB2312" w:cs="Times New Roman"/>
          <w:color w:val="auto"/>
          <w:sz w:val="32"/>
          <w:szCs w:val="32"/>
          <w:highlight w:val="none"/>
          <w:u w:val="single"/>
          <w:lang w:val="en-US" w:eastAsia="zh-CN"/>
        </w:rPr>
        <w:t>10</w:t>
      </w:r>
      <w:r>
        <w:rPr>
          <w:rFonts w:hint="default" w:ascii="Times New Roman" w:hAnsi="Times New Roman" w:eastAsia="仿宋_GB2312" w:cs="Times New Roman"/>
          <w:color w:val="auto"/>
          <w:sz w:val="32"/>
          <w:szCs w:val="32"/>
          <w:highlight w:val="none"/>
          <w:lang w:val="en-US" w:eastAsia="zh-CN"/>
        </w:rPr>
        <w:t>个自然日内向出租方缴纳首期租金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签订合同后第二季度租金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及</w:t>
      </w:r>
      <w:r>
        <w:rPr>
          <w:rFonts w:hint="default" w:ascii="Times New Roman" w:hAnsi="Times New Roman" w:eastAsia="仿宋_GB2312" w:cs="Times New Roman"/>
          <w:color w:val="auto"/>
          <w:sz w:val="32"/>
          <w:szCs w:val="32"/>
          <w:highlight w:val="none"/>
          <w:lang w:val="en-US" w:eastAsia="zh-CN"/>
        </w:rPr>
        <w:t>履约保证金，租金每季支付一次，先支付后使用，以后每期租金应在下一个使用期开始前</w:t>
      </w:r>
      <w:r>
        <w:rPr>
          <w:rFonts w:hint="default" w:ascii="Times New Roman" w:hAnsi="Times New Roman" w:eastAsia="仿宋_GB2312" w:cs="Times New Roman"/>
          <w:color w:val="auto"/>
          <w:sz w:val="32"/>
          <w:szCs w:val="32"/>
          <w:highlight w:val="none"/>
          <w:u w:val="single"/>
          <w:lang w:val="en-US" w:eastAsia="zh-CN"/>
        </w:rPr>
        <w:t>10</w:t>
      </w:r>
      <w:r>
        <w:rPr>
          <w:rFonts w:hint="default" w:ascii="Times New Roman" w:hAnsi="Times New Roman" w:eastAsia="仿宋_GB2312" w:cs="Times New Roman"/>
          <w:color w:val="auto"/>
          <w:sz w:val="32"/>
          <w:szCs w:val="32"/>
          <w:highlight w:val="none"/>
          <w:lang w:val="en-US" w:eastAsia="zh-CN"/>
        </w:rPr>
        <w:t>个自然日向出租方支付，如出现不按规定时间缴纳租金的情形，则自逾期之日起，每日按当期应付未付租金的5%收取滞纳金，同时有权</w:t>
      </w:r>
      <w:r>
        <w:rPr>
          <w:rFonts w:hint="default" w:ascii="Times New Roman" w:hAnsi="Times New Roman" w:eastAsia="仿宋_GB2312" w:cs="Times New Roman"/>
          <w:color w:val="auto"/>
          <w:sz w:val="32"/>
          <w:szCs w:val="32"/>
          <w:highlight w:val="none"/>
          <w:lang w:val="en-US" w:eastAsia="zh-Hans"/>
        </w:rPr>
        <w:t>向承租方追偿违约金并</w:t>
      </w:r>
      <w:r>
        <w:rPr>
          <w:rFonts w:hint="default" w:ascii="Times New Roman" w:hAnsi="Times New Roman" w:eastAsia="仿宋_GB2312" w:cs="Times New Roman"/>
          <w:color w:val="auto"/>
          <w:sz w:val="32"/>
          <w:szCs w:val="32"/>
          <w:highlight w:val="none"/>
          <w:lang w:val="en-US" w:eastAsia="zh-CN"/>
        </w:rPr>
        <w:t>解除本次合同（注：滞纳金从履约保证金中扣除）。</w:t>
      </w:r>
    </w:p>
    <w:p w14:paraId="2DAE9922">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（三）最后一个租金计算期自上一个租金支付截止日至</w:t>
      </w:r>
      <w:r>
        <w:rPr>
          <w:rFonts w:hint="default" w:ascii="Times New Roman" w:hAnsi="Times New Roman" w:eastAsia="仿宋_GB2312" w:cs="Times New Roman"/>
          <w:color w:val="auto"/>
          <w:sz w:val="32"/>
          <w:szCs w:val="32"/>
          <w:highlight w:val="none"/>
          <w:u w:val="single"/>
          <w:lang w:val="en-US" w:eastAsia="zh-CN"/>
        </w:rPr>
        <w:t>2028</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u w:val="single"/>
          <w:lang w:eastAsia="zh-CN"/>
        </w:rPr>
        <w:t>8</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u w:val="single"/>
          <w:lang w:eastAsia="zh-CN"/>
        </w:rPr>
        <w:t>31</w:t>
      </w:r>
      <w:r>
        <w:rPr>
          <w:rFonts w:hint="default" w:ascii="Times New Roman" w:hAnsi="Times New Roman" w:eastAsia="仿宋_GB2312" w:cs="Times New Roman"/>
          <w:color w:val="auto"/>
          <w:sz w:val="32"/>
          <w:szCs w:val="32"/>
          <w:highlight w:val="none"/>
          <w:lang w:val="en-US" w:eastAsia="zh-CN"/>
        </w:rPr>
        <w:t>日，若此期间不足一季度，则租金按实际月数计付；不足一个自然月的，按一个整月租金计付。例如，若最后一个租金计算期为7月10日至8月31日，则收取2个月租金，即（当月应付租金*2）元。</w:t>
      </w:r>
    </w:p>
    <w:p w14:paraId="1169EA24">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440" w:firstLineChars="200"/>
        <w:jc w:val="both"/>
        <w:textAlignment w:val="auto"/>
        <w:rPr>
          <w:rFonts w:hint="default" w:ascii="Times New Roman" w:hAnsi="Times New Roman" w:cs="Times New Roman"/>
          <w:highlight w:val="none"/>
          <w:lang w:val="en-US" w:eastAsia="zh-Hans"/>
        </w:rPr>
      </w:pPr>
    </w:p>
    <w:p w14:paraId="6B98BC0B">
      <w:pPr>
        <w:widowControl/>
        <w:numPr>
          <w:ilvl w:val="0"/>
          <w:numId w:val="0"/>
        </w:numPr>
        <w:shd w:val="clear" w:fill="FFFFFF" w:themeFill="background1"/>
        <w:ind w:firstLine="640" w:firstLineChars="200"/>
        <w:jc w:val="left"/>
        <w:rPr>
          <w:rFonts w:hint="default" w:ascii="Times New Roman" w:hAnsi="Times New Roman" w:eastAsia="仿宋_GB2312" w:cs="Times New Roman"/>
          <w:color w:val="auto"/>
          <w:sz w:val="32"/>
          <w:szCs w:val="32"/>
          <w:highlight w:val="none"/>
          <w:lang w:val="en-US" w:eastAsia="zh-Hans"/>
        </w:rPr>
      </w:pPr>
      <w:r>
        <w:rPr>
          <w:rFonts w:hint="default" w:ascii="Times New Roman" w:hAnsi="Times New Roman" w:eastAsia="仿宋_GB2312" w:cs="Times New Roman"/>
          <w:color w:val="auto"/>
          <w:sz w:val="32"/>
          <w:szCs w:val="32"/>
          <w:highlight w:val="none"/>
          <w:lang w:val="en-US" w:eastAsia="zh-CN" w:bidi="ar-SA"/>
        </w:rPr>
        <w:t>六</w:t>
      </w:r>
      <w:r>
        <w:rPr>
          <w:rFonts w:hint="default" w:ascii="Times New Roman" w:hAnsi="Times New Roman" w:eastAsia="仿宋_GB2312" w:cs="Times New Roman"/>
          <w:color w:val="auto"/>
          <w:sz w:val="32"/>
          <w:szCs w:val="32"/>
          <w:highlight w:val="none"/>
          <w:lang w:val="en-US" w:eastAsia="zh-Hans" w:bidi="ar-SA"/>
        </w:rPr>
        <w:t>、</w:t>
      </w:r>
      <w:r>
        <w:rPr>
          <w:rFonts w:hint="default" w:ascii="Times New Roman" w:hAnsi="Times New Roman" w:eastAsia="仿宋_GB2312" w:cs="Times New Roman"/>
          <w:color w:val="auto"/>
          <w:sz w:val="32"/>
          <w:szCs w:val="32"/>
          <w:highlight w:val="none"/>
          <w:lang w:val="en-US" w:eastAsia="zh-Hans"/>
        </w:rPr>
        <w:t>房屋租赁用途及要求</w:t>
      </w:r>
    </w:p>
    <w:p w14:paraId="7AB05320">
      <w:pPr>
        <w:keepNext w:val="0"/>
        <w:keepLines w:val="0"/>
        <w:pageBreakBefore w:val="0"/>
        <w:widowControl w:val="0"/>
        <w:numPr>
          <w:ilvl w:val="0"/>
          <w:numId w:val="1"/>
        </w:numPr>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房屋租赁用途为</w:t>
      </w:r>
      <w:r>
        <w:rPr>
          <w:rFonts w:hint="default" w:ascii="Times New Roman" w:hAnsi="Times New Roman" w:eastAsia="仿宋_GB2312" w:cs="Times New Roman"/>
          <w:color w:val="auto"/>
          <w:sz w:val="32"/>
          <w:szCs w:val="32"/>
          <w:highlight w:val="none"/>
          <w:u w:val="single"/>
          <w:lang w:val="en-US" w:eastAsia="zh-CN"/>
        </w:rPr>
        <w:t>办公/</w:t>
      </w:r>
      <w:r>
        <w:rPr>
          <w:rFonts w:hint="default" w:ascii="Times New Roman" w:hAnsi="Times New Roman" w:eastAsia="仿宋_GB2312" w:cs="Times New Roman"/>
          <w:color w:val="auto"/>
          <w:sz w:val="32"/>
          <w:szCs w:val="32"/>
          <w:highlight w:val="none"/>
          <w:u w:val="single"/>
          <w:lang w:val="en-US" w:eastAsia="zh-Hans"/>
        </w:rPr>
        <w:t>早教课程服务</w:t>
      </w:r>
      <w:r>
        <w:rPr>
          <w:rFonts w:hint="default" w:ascii="Times New Roman" w:hAnsi="Times New Roman" w:eastAsia="仿宋_GB2312" w:cs="Times New Roman"/>
          <w:color w:val="auto"/>
          <w:sz w:val="32"/>
          <w:szCs w:val="32"/>
          <w:highlight w:val="none"/>
          <w:u w:val="single"/>
          <w:lang w:val="en-US" w:eastAsia="zh-CN"/>
        </w:rPr>
        <w:t>/非学科类培训类服务/</w:t>
      </w:r>
      <w:r>
        <w:rPr>
          <w:rFonts w:hint="default" w:ascii="Times New Roman" w:hAnsi="Times New Roman" w:eastAsia="仿宋_GB2312" w:cs="Times New Roman"/>
          <w:color w:val="auto"/>
          <w:sz w:val="32"/>
          <w:szCs w:val="32"/>
          <w:highlight w:val="none"/>
          <w:u w:val="single"/>
          <w:lang w:val="en-US" w:eastAsia="zh-Hans"/>
        </w:rPr>
        <w:t>托育托管</w:t>
      </w:r>
      <w:r>
        <w:rPr>
          <w:rFonts w:hint="default" w:ascii="Times New Roman" w:hAnsi="Times New Roman" w:eastAsia="仿宋_GB2312" w:cs="Times New Roman"/>
          <w:color w:val="auto"/>
          <w:sz w:val="32"/>
          <w:szCs w:val="32"/>
          <w:highlight w:val="none"/>
          <w:u w:val="single"/>
          <w:lang w:val="en-US" w:eastAsia="zh-CN"/>
        </w:rPr>
        <w:t>服务</w:t>
      </w:r>
      <w:r>
        <w:rPr>
          <w:rFonts w:hint="default" w:ascii="Times New Roman" w:hAnsi="Times New Roman" w:eastAsia="仿宋_GB2312" w:cs="Times New Roman"/>
          <w:color w:val="auto"/>
          <w:sz w:val="32"/>
          <w:szCs w:val="32"/>
          <w:highlight w:val="none"/>
          <w:lang w:val="en-US" w:eastAsia="zh-CN"/>
        </w:rPr>
        <w:t>等，未经</w:t>
      </w:r>
      <w:r>
        <w:rPr>
          <w:rFonts w:hint="eastAsia" w:ascii="Times New Roman" w:hAnsi="Times New Roman" w:eastAsia="仿宋_GB2312" w:cs="Times New Roman"/>
          <w:color w:val="auto"/>
          <w:sz w:val="32"/>
          <w:szCs w:val="32"/>
          <w:highlight w:val="none"/>
          <w:lang w:val="en-US" w:eastAsia="zh-CN"/>
        </w:rPr>
        <w:t>出租方</w:t>
      </w:r>
      <w:r>
        <w:rPr>
          <w:rFonts w:hint="default" w:ascii="Times New Roman" w:hAnsi="Times New Roman" w:eastAsia="仿宋_GB2312" w:cs="Times New Roman"/>
          <w:color w:val="auto"/>
          <w:sz w:val="32"/>
          <w:szCs w:val="32"/>
          <w:highlight w:val="none"/>
          <w:lang w:val="en-US" w:eastAsia="zh-CN"/>
        </w:rPr>
        <w:t>书面同意，</w:t>
      </w:r>
      <w:r>
        <w:rPr>
          <w:rFonts w:hint="eastAsia" w:ascii="Times New Roman" w:hAnsi="Times New Roman" w:eastAsia="仿宋_GB2312" w:cs="Times New Roman"/>
          <w:color w:val="auto"/>
          <w:sz w:val="32"/>
          <w:szCs w:val="32"/>
          <w:highlight w:val="none"/>
          <w:lang w:val="en-US" w:eastAsia="zh-CN"/>
        </w:rPr>
        <w:t>承租方</w:t>
      </w:r>
      <w:r>
        <w:rPr>
          <w:rFonts w:hint="default" w:ascii="Times New Roman" w:hAnsi="Times New Roman" w:eastAsia="仿宋_GB2312" w:cs="Times New Roman"/>
          <w:color w:val="auto"/>
          <w:sz w:val="32"/>
          <w:szCs w:val="32"/>
          <w:highlight w:val="none"/>
          <w:lang w:val="en-US" w:eastAsia="zh-CN"/>
        </w:rPr>
        <w:t>不得擅自调整或变更本合同约定的租赁用途，除双方另有书面约定外，</w:t>
      </w:r>
      <w:r>
        <w:rPr>
          <w:rFonts w:hint="eastAsia" w:ascii="Times New Roman" w:hAnsi="Times New Roman" w:eastAsia="仿宋_GB2312" w:cs="Times New Roman"/>
          <w:color w:val="auto"/>
          <w:sz w:val="32"/>
          <w:szCs w:val="32"/>
          <w:highlight w:val="none"/>
          <w:lang w:val="en-US" w:eastAsia="zh-CN"/>
        </w:rPr>
        <w:t>承租方</w:t>
      </w:r>
      <w:r>
        <w:rPr>
          <w:rFonts w:hint="default" w:ascii="Times New Roman" w:hAnsi="Times New Roman" w:eastAsia="仿宋_GB2312" w:cs="Times New Roman"/>
          <w:color w:val="auto"/>
          <w:sz w:val="32"/>
          <w:szCs w:val="32"/>
          <w:highlight w:val="none"/>
          <w:lang w:val="en-US" w:eastAsia="zh-CN"/>
        </w:rPr>
        <w:t>不得将房屋用于上述用途之外的任何目的。承租方在使用期间，应遵守物业管理规定，不得对其他租户的正常经营及公共环境（包括但不限于二楼区域）造成不当妨碍或损害。因承租方导致任何法律责任、行政处罚、经济损失或第三方索赔（包括但不限于学员退费、赔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争议</w:t>
      </w:r>
      <w:r>
        <w:rPr>
          <w:rFonts w:hint="default" w:ascii="Times New Roman" w:hAnsi="Times New Roman" w:eastAsia="仿宋_GB2312" w:cs="Times New Roman"/>
          <w:color w:val="auto"/>
          <w:sz w:val="32"/>
          <w:szCs w:val="32"/>
          <w:highlight w:val="none"/>
          <w:lang w:val="en-US" w:eastAsia="zh-CN"/>
        </w:rPr>
        <w:t>等）等全部问题与纠纷，均由承租方承担全部责任。同时，由此可能或实际引发的后果及危害——包括但不限于给出租方造成直接经济损失、形象损失、消费者投诉及索赔、政府部门调查及罚款、出租方因此无法履行对</w:t>
      </w:r>
      <w:r>
        <w:rPr>
          <w:rFonts w:hint="default" w:ascii="Times New Roman" w:hAnsi="Times New Roman" w:eastAsia="仿宋_GB2312" w:cs="Times New Roman"/>
          <w:color w:val="auto"/>
          <w:sz w:val="32"/>
          <w:szCs w:val="32"/>
          <w:highlight w:val="none"/>
          <w:lang w:val="en-US" w:eastAsia="zh-Hans"/>
        </w:rPr>
        <w:t>其他</w:t>
      </w:r>
      <w:r>
        <w:rPr>
          <w:rFonts w:hint="default" w:ascii="Times New Roman" w:hAnsi="Times New Roman" w:eastAsia="仿宋_GB2312" w:cs="Times New Roman"/>
          <w:color w:val="auto"/>
          <w:sz w:val="32"/>
          <w:szCs w:val="32"/>
          <w:highlight w:val="none"/>
          <w:lang w:val="en-US" w:eastAsia="zh-CN"/>
        </w:rPr>
        <w:t>第三方的合同义务而产生的违约责任、以及出租方为处理该等纠纷所产生的一切合理费用（如调查费、律师费、诉讼费等），甚至导致出租方正常运营受阻、业务严重受损——所有由此产生的一切损失、赔偿金和不利后果，均应由承租方独立承担。</w:t>
      </w:r>
    </w:p>
    <w:p w14:paraId="21E742A3">
      <w:pPr>
        <w:pStyle w:val="10"/>
        <w:numPr>
          <w:ilvl w:val="0"/>
          <w:numId w:val="1"/>
        </w:numPr>
        <w:shd w:val="clear" w:fill="FFFFFF" w:themeFill="background1"/>
        <w:ind w:left="0" w:leftChars="0" w:firstLine="640" w:firstLineChars="200"/>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承租方如开展非学科类培训，必须依法取得相应的办学许可及营业执照，严格按照教育主管部门批准的办学内容和规定进行经营，不得超范围培训、不得进行虚假宣传、不得违规开展非学科类培训活动，出租方有权对承租方的办学资质和经营行为进行监督，发现违规行为可要求整改，拒不整改的，因培训质量、收费标准、退费纠纷、合同履行等问题引发的消费者投诉、诉讼或行政处罚的，均由承租方独立承担全部法律责任和对任意方的所有经济赔偿，出租方有权扣除履约保证金及所有预缴纳的房屋租金，并单方面解除合同；若因此给出租方造成其他声誉损失、经济损失等（包括但不限于调查费、律师费、诉讼费、赔偿款等），承租方应全额赔偿，且出租方有权进行追偿。</w:t>
      </w:r>
    </w:p>
    <w:p w14:paraId="03DE756F">
      <w:pPr>
        <w:pStyle w:val="10"/>
        <w:numPr>
          <w:ilvl w:val="0"/>
          <w:numId w:val="1"/>
        </w:numPr>
        <w:shd w:val="clear" w:fill="FFFFFF" w:themeFill="background1"/>
        <w:ind w:left="0" w:leftChars="0" w:firstLine="640" w:firstLineChars="200"/>
        <w:rPr>
          <w:rFonts w:hint="default" w:ascii="Times New Roman" w:hAnsi="Times New Roman" w:eastAsia="仿宋_GB2312" w:cs="Times New Roman"/>
          <w:color w:val="auto"/>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bidi="ar-SA"/>
        </w:rPr>
        <w:t>承租方如提供</w:t>
      </w:r>
      <w:r>
        <w:rPr>
          <w:rFonts w:hint="default" w:ascii="Times New Roman" w:hAnsi="Times New Roman" w:eastAsia="仿宋_GB2312" w:cs="Times New Roman"/>
          <w:color w:val="auto"/>
          <w:sz w:val="32"/>
          <w:szCs w:val="32"/>
          <w:highlight w:val="none"/>
          <w:lang w:val="en-US" w:eastAsia="zh-Hans" w:bidi="ar-SA"/>
        </w:rPr>
        <w:t>托育托管</w:t>
      </w:r>
      <w:r>
        <w:rPr>
          <w:rFonts w:hint="default" w:ascii="Times New Roman" w:hAnsi="Times New Roman" w:eastAsia="仿宋_GB2312" w:cs="Times New Roman"/>
          <w:color w:val="auto"/>
          <w:sz w:val="32"/>
          <w:szCs w:val="32"/>
          <w:highlight w:val="none"/>
          <w:lang w:val="en-US" w:eastAsia="zh-CN" w:bidi="ar-SA"/>
        </w:rPr>
        <w:t>服务并涉及餐食供应，应严格遵守《食品安全法》等相关法律法规，承担食品安全主体责任。承租方仅允许提供配餐服务，严禁在房屋内动用明火。餐食收费标准应合理、透明，提前向服务对象公示，不得强制收费，出租方有权对托育</w:t>
      </w:r>
      <w:r>
        <w:rPr>
          <w:rFonts w:hint="default" w:ascii="Times New Roman" w:hAnsi="Times New Roman" w:eastAsia="仿宋_GB2312" w:cs="Times New Roman"/>
          <w:color w:val="auto"/>
          <w:sz w:val="32"/>
          <w:szCs w:val="32"/>
          <w:highlight w:val="none"/>
          <w:lang w:val="en-US" w:eastAsia="zh-Hans" w:bidi="ar-SA"/>
        </w:rPr>
        <w:t>托管</w:t>
      </w:r>
      <w:r>
        <w:rPr>
          <w:rFonts w:hint="default" w:ascii="Times New Roman" w:hAnsi="Times New Roman" w:eastAsia="仿宋_GB2312" w:cs="Times New Roman"/>
          <w:color w:val="auto"/>
          <w:sz w:val="32"/>
          <w:szCs w:val="32"/>
          <w:highlight w:val="none"/>
          <w:lang w:val="en-US" w:eastAsia="zh-CN" w:bidi="ar-SA"/>
        </w:rPr>
        <w:t>服务及食品安全情况进行检查，承租方须无条件配合。如发生食品安全事故或因餐食问题引发任何纠纷的，承租方拒绝出租方检查、拒不整改的，承租方应承担全部法律责任及赔偿，出租方有权扣除履约保证金及所有预缴纳剩余的房屋租金，并单方面解除合同，承租方并赔偿因此给出租方造成的全部损失。</w:t>
      </w:r>
    </w:p>
    <w:p w14:paraId="613F23C0">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bidi="ar-SA"/>
        </w:rPr>
        <w:t>（</w:t>
      </w:r>
      <w:r>
        <w:rPr>
          <w:rFonts w:hint="default" w:ascii="Times New Roman" w:hAnsi="Times New Roman" w:eastAsia="仿宋_GB2312" w:cs="Times New Roman"/>
          <w:color w:val="auto"/>
          <w:sz w:val="32"/>
          <w:szCs w:val="32"/>
          <w:highlight w:val="none"/>
          <w:lang w:val="en-US" w:eastAsia="zh-Hans" w:bidi="ar-SA"/>
        </w:rPr>
        <w:t>四</w:t>
      </w:r>
      <w:r>
        <w:rPr>
          <w:rFonts w:hint="default" w:ascii="Times New Roman" w:hAnsi="Times New Roman" w:eastAsia="仿宋_GB2312" w:cs="Times New Roman"/>
          <w:color w:val="auto"/>
          <w:sz w:val="32"/>
          <w:szCs w:val="32"/>
          <w:highlight w:val="none"/>
          <w:lang w:eastAsia="zh-Hans" w:bidi="ar-SA"/>
        </w:rPr>
        <w:t>）</w:t>
      </w:r>
      <w:r>
        <w:rPr>
          <w:rFonts w:hint="default" w:ascii="Times New Roman" w:hAnsi="Times New Roman" w:eastAsia="仿宋_GB2312" w:cs="Times New Roman"/>
          <w:color w:val="auto"/>
          <w:sz w:val="32"/>
          <w:szCs w:val="32"/>
          <w:highlight w:val="none"/>
          <w:lang w:val="en-US" w:eastAsia="zh-CN"/>
        </w:rPr>
        <w:t>承租方如涉及预收费用（包括但不限于培训费、托育</w:t>
      </w:r>
      <w:r>
        <w:rPr>
          <w:rFonts w:hint="default" w:ascii="Times New Roman" w:hAnsi="Times New Roman" w:eastAsia="仿宋_GB2312" w:cs="Times New Roman"/>
          <w:color w:val="auto"/>
          <w:sz w:val="32"/>
          <w:szCs w:val="32"/>
          <w:highlight w:val="none"/>
          <w:lang w:val="en-US" w:eastAsia="zh-Hans"/>
        </w:rPr>
        <w:t>托管</w:t>
      </w:r>
      <w:r>
        <w:rPr>
          <w:rFonts w:hint="default" w:ascii="Times New Roman" w:hAnsi="Times New Roman" w:eastAsia="仿宋_GB2312" w:cs="Times New Roman"/>
          <w:color w:val="auto"/>
          <w:sz w:val="32"/>
          <w:szCs w:val="32"/>
          <w:highlight w:val="none"/>
          <w:lang w:val="en-US" w:eastAsia="zh-CN"/>
        </w:rPr>
        <w:t>服务费、会员卡充值等），应严格遵守国家及地方关于预付式消费资金管理的相关规定，并接受如下监管：</w:t>
      </w:r>
    </w:p>
    <w:p w14:paraId="3A174ED4">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预收期限：收取预付资金的期限不得超过1年，且须符合相关主管部门的时限要求。</w:t>
      </w:r>
    </w:p>
    <w:p w14:paraId="7326C936">
      <w:pPr>
        <w:shd w:val="clear" w:fill="FFFFFF" w:themeFill="background1"/>
        <w:spacing w:line="596"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资金存入：承租方须将全部预收费用统一存入</w:t>
      </w:r>
      <w:r>
        <w:rPr>
          <w:rFonts w:hint="default" w:ascii="Times New Roman" w:hAnsi="Times New Roman" w:eastAsia="仿宋_GB2312" w:cs="Times New Roman"/>
          <w:color w:val="auto"/>
          <w:sz w:val="32"/>
          <w:szCs w:val="32"/>
          <w:highlight w:val="none"/>
          <w:lang w:val="en-US" w:eastAsia="zh-Hans"/>
        </w:rPr>
        <w:t>双方的共管账户</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spacing w:val="-20"/>
          <w:sz w:val="32"/>
          <w:szCs w:val="32"/>
          <w:highlight w:val="none"/>
          <w:lang w:eastAsia="zh-CN"/>
        </w:rPr>
        <w:t>共管账户由</w:t>
      </w:r>
      <w:r>
        <w:rPr>
          <w:rFonts w:hint="default" w:ascii="Times New Roman" w:hAnsi="Times New Roman" w:eastAsia="仿宋_GB2312" w:cs="Times New Roman"/>
          <w:spacing w:val="-20"/>
          <w:sz w:val="32"/>
          <w:szCs w:val="32"/>
          <w:highlight w:val="none"/>
          <w:lang w:val="en-US" w:eastAsia="zh-CN"/>
        </w:rPr>
        <w:t>承租方</w:t>
      </w:r>
      <w:r>
        <w:rPr>
          <w:rFonts w:hint="default" w:ascii="Times New Roman" w:hAnsi="Times New Roman" w:eastAsia="仿宋_GB2312" w:cs="Times New Roman"/>
          <w:spacing w:val="-20"/>
          <w:sz w:val="32"/>
          <w:szCs w:val="32"/>
          <w:highlight w:val="none"/>
          <w:lang w:eastAsia="zh-CN"/>
        </w:rPr>
        <w:t>开设</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spacing w:val="-20"/>
          <w:sz w:val="32"/>
          <w:szCs w:val="32"/>
          <w:highlight w:val="none"/>
          <w:lang w:eastAsia="zh-CN"/>
        </w:rPr>
        <w:t>仅用于</w:t>
      </w:r>
      <w:r>
        <w:rPr>
          <w:rFonts w:hint="default" w:ascii="Times New Roman" w:hAnsi="Times New Roman" w:eastAsia="仿宋_GB2312" w:cs="Times New Roman"/>
          <w:spacing w:val="-20"/>
          <w:sz w:val="32"/>
          <w:szCs w:val="32"/>
          <w:highlight w:val="none"/>
          <w:lang w:val="en-US" w:eastAsia="zh-Hans"/>
        </w:rPr>
        <w:t>承租方</w:t>
      </w:r>
      <w:r>
        <w:rPr>
          <w:rFonts w:hint="default" w:ascii="Times New Roman" w:hAnsi="Times New Roman" w:eastAsia="仿宋_GB2312" w:cs="Times New Roman"/>
          <w:spacing w:val="-20"/>
          <w:sz w:val="32"/>
          <w:szCs w:val="32"/>
          <w:highlight w:val="none"/>
          <w:lang w:eastAsia="zh-CN"/>
        </w:rPr>
        <w:t>的营业收款存储，</w:t>
      </w:r>
      <w:r>
        <w:rPr>
          <w:rFonts w:hint="default" w:ascii="Times New Roman" w:hAnsi="Times New Roman" w:eastAsia="仿宋_GB2312" w:cs="Times New Roman"/>
          <w:color w:val="auto"/>
          <w:sz w:val="32"/>
          <w:szCs w:val="32"/>
          <w:highlight w:val="none"/>
          <w:lang w:val="en-US" w:eastAsia="zh-CN"/>
        </w:rPr>
        <w:t>未经出租方书面同意，</w:t>
      </w:r>
      <w:r>
        <w:rPr>
          <w:rFonts w:hint="default" w:ascii="Times New Roman" w:hAnsi="Times New Roman" w:eastAsia="仿宋_GB2312" w:cs="Times New Roman"/>
          <w:color w:val="auto"/>
          <w:sz w:val="32"/>
          <w:szCs w:val="32"/>
          <w:highlight w:val="none"/>
          <w:lang w:val="en-US" w:eastAsia="zh-Hans"/>
        </w:rPr>
        <w:t>营业收款</w:t>
      </w:r>
      <w:r>
        <w:rPr>
          <w:rFonts w:hint="default" w:ascii="Times New Roman" w:hAnsi="Times New Roman" w:eastAsia="仿宋_GB2312" w:cs="Times New Roman"/>
          <w:spacing w:val="-20"/>
          <w:sz w:val="32"/>
          <w:szCs w:val="32"/>
          <w:highlight w:val="none"/>
          <w:lang w:eastAsia="zh-CN"/>
        </w:rPr>
        <w:t>不得挪作他用。</w:t>
      </w:r>
      <w:r>
        <w:rPr>
          <w:rFonts w:hint="default" w:ascii="Times New Roman" w:hAnsi="Times New Roman" w:eastAsia="仿宋_GB2312" w:cs="Times New Roman"/>
          <w:spacing w:val="-20"/>
          <w:sz w:val="32"/>
          <w:szCs w:val="32"/>
          <w:highlight w:val="none"/>
          <w:lang w:val="en-US" w:eastAsia="zh-Hans"/>
        </w:rPr>
        <w:t>所有金额转出需经</w:t>
      </w:r>
      <w:r>
        <w:rPr>
          <w:rFonts w:hint="default" w:ascii="Times New Roman" w:hAnsi="Times New Roman" w:eastAsia="仿宋_GB2312" w:cs="Times New Roman"/>
          <w:spacing w:val="-20"/>
          <w:sz w:val="32"/>
          <w:szCs w:val="32"/>
          <w:highlight w:val="none"/>
          <w:lang w:val="en-US" w:eastAsia="zh-CN"/>
        </w:rPr>
        <w:t>出租方</w:t>
      </w:r>
      <w:r>
        <w:rPr>
          <w:rFonts w:hint="default" w:ascii="Times New Roman" w:hAnsi="Times New Roman" w:eastAsia="仿宋_GB2312" w:cs="Times New Roman"/>
          <w:spacing w:val="-20"/>
          <w:sz w:val="32"/>
          <w:szCs w:val="32"/>
          <w:highlight w:val="none"/>
          <w:lang w:val="en-US" w:eastAsia="zh-Hans"/>
        </w:rPr>
        <w:t>确认并同意方可转出</w:t>
      </w:r>
      <w:r>
        <w:rPr>
          <w:rFonts w:hint="default" w:ascii="Times New Roman" w:hAnsi="Times New Roman" w:eastAsia="仿宋_GB2312" w:cs="Times New Roman"/>
          <w:spacing w:val="-20"/>
          <w:sz w:val="32"/>
          <w:szCs w:val="32"/>
          <w:highlight w:val="none"/>
          <w:lang w:eastAsia="zh-Hans"/>
        </w:rPr>
        <w:t>。</w:t>
      </w:r>
      <w:r>
        <w:rPr>
          <w:rFonts w:hint="default" w:ascii="Times New Roman" w:hAnsi="Times New Roman" w:eastAsia="仿宋_GB2312" w:cs="Times New Roman"/>
          <w:spacing w:val="-20"/>
          <w:sz w:val="32"/>
          <w:szCs w:val="32"/>
          <w:highlight w:val="none"/>
          <w:lang w:eastAsia="zh-CN"/>
        </w:rPr>
        <w:t>双方有权随时查询共管账户的交易明细及余额，未经</w:t>
      </w:r>
      <w:r>
        <w:rPr>
          <w:rFonts w:hint="default" w:ascii="Times New Roman" w:hAnsi="Times New Roman" w:eastAsia="仿宋_GB2312" w:cs="Times New Roman"/>
          <w:spacing w:val="-20"/>
          <w:sz w:val="32"/>
          <w:szCs w:val="32"/>
          <w:highlight w:val="none"/>
          <w:lang w:val="en-US" w:eastAsia="zh-Hans"/>
        </w:rPr>
        <w:t>出租方</w:t>
      </w:r>
      <w:r>
        <w:rPr>
          <w:rFonts w:hint="default" w:ascii="Times New Roman" w:hAnsi="Times New Roman" w:eastAsia="仿宋_GB2312" w:cs="Times New Roman"/>
          <w:spacing w:val="-20"/>
          <w:sz w:val="32"/>
          <w:szCs w:val="32"/>
          <w:highlight w:val="none"/>
          <w:lang w:eastAsia="zh-CN"/>
        </w:rPr>
        <w:t>书面同意，</w:t>
      </w:r>
      <w:r>
        <w:rPr>
          <w:rFonts w:hint="default" w:ascii="Times New Roman" w:hAnsi="Times New Roman" w:eastAsia="仿宋_GB2312" w:cs="Times New Roman"/>
          <w:spacing w:val="-20"/>
          <w:sz w:val="32"/>
          <w:szCs w:val="32"/>
          <w:highlight w:val="none"/>
          <w:lang w:val="en-US" w:eastAsia="zh-Hans"/>
        </w:rPr>
        <w:t>承租方</w:t>
      </w:r>
      <w:r>
        <w:rPr>
          <w:rFonts w:hint="default" w:ascii="Times New Roman" w:hAnsi="Times New Roman" w:eastAsia="仿宋_GB2312" w:cs="Times New Roman"/>
          <w:spacing w:val="-20"/>
          <w:sz w:val="32"/>
          <w:szCs w:val="32"/>
          <w:highlight w:val="none"/>
          <w:lang w:eastAsia="zh-CN"/>
        </w:rPr>
        <w:t>不得擅自变更共管账户信息或注销账户。</w:t>
      </w:r>
    </w:p>
    <w:p w14:paraId="6DD57958">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资金返还：出租方每月向承租方返还上月新增预付款总额的70%，剩余30%在预付金额完全消耗完成</w:t>
      </w:r>
      <w:r>
        <w:rPr>
          <w:rFonts w:hint="default" w:ascii="Times New Roman" w:hAnsi="Times New Roman" w:eastAsia="仿宋_GB2312" w:cs="Times New Roman"/>
          <w:color w:val="auto"/>
          <w:sz w:val="32"/>
          <w:szCs w:val="32"/>
          <w:highlight w:val="none"/>
          <w:lang w:val="en-US" w:eastAsia="zh-Hans"/>
        </w:rPr>
        <w:t>且出具相关凭证</w:t>
      </w:r>
      <w:r>
        <w:rPr>
          <w:rFonts w:hint="default" w:ascii="Times New Roman" w:hAnsi="Times New Roman" w:eastAsia="仿宋_GB2312" w:cs="Times New Roman"/>
          <w:color w:val="auto"/>
          <w:sz w:val="32"/>
          <w:szCs w:val="32"/>
          <w:highlight w:val="none"/>
          <w:lang w:val="en-US" w:eastAsia="zh-CN"/>
        </w:rPr>
        <w:t>后一次性返还给承租方。</w:t>
      </w:r>
    </w:p>
    <w:p w14:paraId="68E376BD">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清算义务：租赁合同终止前45日为移交准备期，承租方必须在此期限内完成所有预收费用的清算工作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且在此期间不得预收交付期限超出合同终止日期的服务款项</w:t>
      </w:r>
      <w:r>
        <w:rPr>
          <w:rFonts w:hint="default" w:ascii="Times New Roman" w:hAnsi="Times New Roman" w:eastAsia="仿宋_GB2312" w:cs="Times New Roman"/>
          <w:color w:val="auto"/>
          <w:sz w:val="32"/>
          <w:szCs w:val="32"/>
          <w:highlight w:val="none"/>
          <w:lang w:val="en-US" w:eastAsia="zh-CN"/>
        </w:rPr>
        <w:t>。</w:t>
      </w:r>
    </w:p>
    <w:p w14:paraId="38989B24">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监督检查：出租方有权定期核查预收资金的收支情况，承租方应予以配合。如承租方违反资金监管约定，出租方可要求其限期整改；逾期未改或情节严重的，出租方有权单方解除租赁合同，没收履约保证金及承租方预缴的剩余全部租金，并追究承租方的违约责任，且</w:t>
      </w:r>
      <w:r>
        <w:rPr>
          <w:rFonts w:hint="eastAsia" w:ascii="Times New Roman" w:hAnsi="Times New Roman" w:eastAsia="仿宋_GB2312" w:cs="Times New Roman"/>
          <w:color w:val="auto"/>
          <w:sz w:val="32"/>
          <w:szCs w:val="32"/>
          <w:highlight w:val="none"/>
          <w:lang w:val="en-US" w:eastAsia="zh-CN"/>
        </w:rPr>
        <w:t>出租方</w:t>
      </w:r>
      <w:r>
        <w:rPr>
          <w:rFonts w:hint="default" w:ascii="Times New Roman" w:hAnsi="Times New Roman" w:eastAsia="仿宋_GB2312" w:cs="Times New Roman"/>
          <w:color w:val="auto"/>
          <w:sz w:val="32"/>
          <w:szCs w:val="32"/>
          <w:highlight w:val="none"/>
          <w:lang w:val="en-US" w:eastAsia="zh-CN"/>
        </w:rPr>
        <w:t>有权将共管账户内剩余的未消耗预付资金优先用于清偿</w:t>
      </w:r>
      <w:r>
        <w:rPr>
          <w:rFonts w:hint="eastAsia" w:ascii="Times New Roman" w:hAnsi="Times New Roman" w:eastAsia="仿宋_GB2312" w:cs="Times New Roman"/>
          <w:color w:val="auto"/>
          <w:sz w:val="32"/>
          <w:szCs w:val="32"/>
          <w:highlight w:val="none"/>
          <w:lang w:val="en-US" w:eastAsia="zh-CN"/>
        </w:rPr>
        <w:t>承租方</w:t>
      </w:r>
      <w:r>
        <w:rPr>
          <w:rFonts w:hint="default" w:ascii="Times New Roman" w:hAnsi="Times New Roman" w:eastAsia="仿宋_GB2312" w:cs="Times New Roman"/>
          <w:color w:val="auto"/>
          <w:sz w:val="32"/>
          <w:szCs w:val="32"/>
          <w:highlight w:val="none"/>
          <w:lang w:val="en-US" w:eastAsia="zh-CN"/>
        </w:rPr>
        <w:t>应向消费者退还的费用，不足部分由</w:t>
      </w:r>
      <w:r>
        <w:rPr>
          <w:rFonts w:hint="eastAsia" w:ascii="Times New Roman" w:hAnsi="Times New Roman" w:eastAsia="仿宋_GB2312" w:cs="Times New Roman"/>
          <w:color w:val="auto"/>
          <w:sz w:val="32"/>
          <w:szCs w:val="32"/>
          <w:highlight w:val="none"/>
          <w:lang w:val="en-US" w:eastAsia="zh-CN"/>
        </w:rPr>
        <w:t>承租方</w:t>
      </w:r>
      <w:r>
        <w:rPr>
          <w:rFonts w:hint="default" w:ascii="Times New Roman" w:hAnsi="Times New Roman" w:eastAsia="仿宋_GB2312" w:cs="Times New Roman"/>
          <w:color w:val="auto"/>
          <w:sz w:val="32"/>
          <w:szCs w:val="32"/>
          <w:highlight w:val="none"/>
          <w:lang w:val="en-US" w:eastAsia="zh-CN"/>
        </w:rPr>
        <w:t>承担。</w:t>
      </w:r>
    </w:p>
    <w:p w14:paraId="2343EFEB">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eastAsia="zh-CN"/>
        </w:rPr>
        <w:t>6）</w:t>
      </w:r>
      <w:r>
        <w:rPr>
          <w:rFonts w:hint="default" w:ascii="Times New Roman" w:hAnsi="Times New Roman" w:eastAsia="仿宋_GB2312" w:cs="Times New Roman"/>
          <w:color w:val="auto"/>
          <w:sz w:val="32"/>
          <w:szCs w:val="32"/>
          <w:highlight w:val="none"/>
          <w:lang w:val="en-US" w:eastAsia="zh-CN"/>
        </w:rPr>
        <w:t>若因承租方收取预付费后无法兑现服务，引发客户投诉或索赔，出租方有权直接从履约保证金中向客户进行兑付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履约</w:t>
      </w:r>
      <w:r>
        <w:rPr>
          <w:rFonts w:hint="default" w:ascii="Times New Roman" w:hAnsi="Times New Roman" w:eastAsia="仿宋_GB2312" w:cs="Times New Roman"/>
          <w:color w:val="auto"/>
          <w:sz w:val="32"/>
          <w:szCs w:val="32"/>
          <w:highlight w:val="none"/>
          <w:lang w:val="en-US" w:eastAsia="zh-CN"/>
        </w:rPr>
        <w:t>保证金不足以支付的部分，出租方有权向承租方追偿，由此产生的一切责任及费用均由承租方承担。</w:t>
      </w:r>
    </w:p>
    <w:p w14:paraId="6BBA28E9">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五</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CN"/>
        </w:rPr>
        <w:t>若因承租方原因导致租赁合同提前解除的，承租方不再享有免租期优惠，出租方有权在结算时追回应予支付但尚未支付的免租期内租金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Hans"/>
        </w:rPr>
        <w:t>如承租方拒不支付</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Hans"/>
        </w:rPr>
        <w:t>出租方有权扣除所有履约保证金不予返还</w:t>
      </w:r>
      <w:r>
        <w:rPr>
          <w:rFonts w:hint="default" w:ascii="Times New Roman" w:hAnsi="Times New Roman" w:eastAsia="仿宋_GB2312" w:cs="Times New Roman"/>
          <w:color w:val="auto"/>
          <w:sz w:val="32"/>
          <w:szCs w:val="32"/>
          <w:highlight w:val="none"/>
          <w:lang w:val="en-US" w:eastAsia="zh-CN"/>
        </w:rPr>
        <w:t>。</w:t>
      </w:r>
    </w:p>
    <w:p w14:paraId="1DE11740">
      <w:pPr>
        <w:pStyle w:val="2"/>
        <w:jc w:val="both"/>
        <w:rPr>
          <w:rFonts w:hint="default" w:ascii="Times New Roman" w:hAnsi="Times New Roman" w:eastAsia="仿宋_GB2312" w:cs="Times New Roman"/>
          <w:b w:val="0"/>
          <w:bCs w:val="0"/>
          <w:color w:val="auto"/>
          <w:sz w:val="32"/>
          <w:szCs w:val="32"/>
          <w:highlight w:val="none"/>
          <w:lang w:val="en-US" w:eastAsia="zh-Hans" w:bidi="ar-SA"/>
        </w:rPr>
      </w:pPr>
      <w:r>
        <w:rPr>
          <w:rFonts w:hint="eastAsia"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val="en-US" w:eastAsia="zh-CN" w:bidi="ar-SA"/>
        </w:rPr>
        <w:t>（</w:t>
      </w:r>
      <w:r>
        <w:rPr>
          <w:rFonts w:hint="eastAsia" w:ascii="Times New Roman" w:hAnsi="Times New Roman" w:eastAsia="仿宋_GB2312" w:cs="Times New Roman"/>
          <w:b w:val="0"/>
          <w:bCs w:val="0"/>
          <w:color w:val="auto"/>
          <w:sz w:val="32"/>
          <w:szCs w:val="32"/>
          <w:highlight w:val="none"/>
          <w:lang w:val="en-US" w:eastAsia="zh-Hans" w:bidi="ar-SA"/>
        </w:rPr>
        <w:t>六</w:t>
      </w:r>
      <w:r>
        <w:rPr>
          <w:rFonts w:hint="default" w:ascii="Times New Roman" w:hAnsi="Times New Roman" w:eastAsia="仿宋_GB2312" w:cs="Times New Roman"/>
          <w:b w:val="0"/>
          <w:bCs w:val="0"/>
          <w:color w:val="auto"/>
          <w:sz w:val="32"/>
          <w:szCs w:val="32"/>
          <w:highlight w:val="none"/>
          <w:lang w:val="en-US" w:eastAsia="zh-Hans" w:bidi="ar-SA"/>
        </w:rPr>
        <w:t>）</w:t>
      </w:r>
      <w:r>
        <w:rPr>
          <w:rFonts w:hint="eastAsia" w:ascii="Times New Roman" w:hAnsi="Times New Roman" w:eastAsia="仿宋_GB2312" w:cs="Times New Roman"/>
          <w:b w:val="0"/>
          <w:bCs w:val="0"/>
          <w:color w:val="auto"/>
          <w:sz w:val="32"/>
          <w:szCs w:val="32"/>
          <w:highlight w:val="none"/>
          <w:lang w:val="en-US" w:eastAsia="zh-CN" w:bidi="ar-SA"/>
        </w:rPr>
        <w:t>承租方承诺，在租赁期限内，每年独立组织并完成不少于30场公益活动。每场活动的实际参与人数应不低于15人（含）。公益活动所产生的一切费用（包括但不限于物料、人员、场地、宣传等）由承租方自行承担。若租赁方因经营管理、品牌宣传、社会责任履行等需要提出其他活动要求（以下简称“额外活动”），承租方应在合理范围内予以配合。若活动内容超出承租方正常经营范围或公益范畴，或因活动规模、性质导致承租方产生额外合理支出的，双方应另行协商费用分担方式。租赁方不得要求承租方承担明显不合理的成本。租赁方提出额外活动要求时，应提前</w:t>
      </w:r>
      <w:r>
        <w:rPr>
          <w:rFonts w:hint="default" w:ascii="Times New Roman" w:hAnsi="Times New Roman" w:eastAsia="仿宋_GB2312" w:cs="Times New Roman"/>
          <w:b w:val="0"/>
          <w:bCs w:val="0"/>
          <w:color w:val="auto"/>
          <w:sz w:val="32"/>
          <w:szCs w:val="32"/>
          <w:highlight w:val="none"/>
          <w:lang w:val="en-US" w:eastAsia="zh-CN" w:bidi="ar-SA"/>
        </w:rPr>
        <w:t> 2日通知承租方，并明确活动内容、时间、地点、所需资源及参与方式。</w:t>
      </w:r>
      <w:r>
        <w:rPr>
          <w:rFonts w:hint="eastAsia" w:ascii="Times New Roman" w:hAnsi="Times New Roman" w:eastAsia="仿宋_GB2312" w:cs="Times New Roman"/>
          <w:b w:val="0"/>
          <w:bCs w:val="0"/>
          <w:color w:val="auto"/>
          <w:sz w:val="32"/>
          <w:szCs w:val="32"/>
          <w:highlight w:val="none"/>
          <w:lang w:val="en-US" w:eastAsia="zh-CN" w:bidi="ar-SA"/>
        </w:rPr>
        <w:t>承租方接到通知后，如无合理异议（如与既有重大安排冲突、超出合理人力物力范围等），应予以执行。如承租方认为无法配合，应在收到通知后</w:t>
      </w:r>
      <w:r>
        <w:rPr>
          <w:rFonts w:hint="default" w:ascii="Times New Roman" w:hAnsi="Times New Roman" w:eastAsia="仿宋_GB2312" w:cs="Times New Roman"/>
          <w:b w:val="0"/>
          <w:bCs w:val="0"/>
          <w:color w:val="auto"/>
          <w:sz w:val="32"/>
          <w:szCs w:val="32"/>
          <w:highlight w:val="none"/>
          <w:lang w:val="en-US" w:eastAsia="zh-CN" w:bidi="ar-SA"/>
        </w:rPr>
        <w:t> 3个工作日内书面说明理由，双方协商解决。</w:t>
      </w:r>
      <w:r>
        <w:rPr>
          <w:rFonts w:hint="eastAsia" w:ascii="Times New Roman" w:hAnsi="Times New Roman" w:eastAsia="仿宋_GB2312" w:cs="Times New Roman"/>
          <w:b w:val="0"/>
          <w:bCs w:val="0"/>
          <w:color w:val="auto"/>
          <w:sz w:val="32"/>
          <w:szCs w:val="32"/>
          <w:highlight w:val="none"/>
          <w:lang w:val="en-US" w:eastAsia="zh-CN" w:bidi="ar-SA"/>
        </w:rPr>
        <w:t>承租方未能完成第1款约定的公益活动数量或人数要求的，每缺少一场，应向租赁方支付违约金人民币</w:t>
      </w:r>
      <w:r>
        <w:rPr>
          <w:rFonts w:hint="default" w:ascii="Times New Roman" w:hAnsi="Times New Roman" w:eastAsia="仿宋_GB2312" w:cs="Times New Roman"/>
          <w:b w:val="0"/>
          <w:bCs w:val="0"/>
          <w:color w:val="auto"/>
          <w:sz w:val="32"/>
          <w:szCs w:val="32"/>
          <w:highlight w:val="none"/>
          <w:lang w:val="en-US" w:eastAsia="zh-CN" w:bidi="ar-SA"/>
        </w:rPr>
        <w:t> 100元；连续两个月未完成的，租赁方有权视情节追究承租方违约赔偿责任。承租方无正当理由拒绝配合</w:t>
      </w:r>
      <w:r>
        <w:rPr>
          <w:rFonts w:hint="eastAsia" w:ascii="Times New Roman" w:hAnsi="Times New Roman" w:eastAsia="仿宋_GB2312" w:cs="Times New Roman"/>
          <w:b w:val="0"/>
          <w:bCs w:val="0"/>
          <w:color w:val="auto"/>
          <w:sz w:val="32"/>
          <w:szCs w:val="32"/>
          <w:highlight w:val="none"/>
          <w:lang w:val="en-US" w:eastAsia="zh-Hans" w:bidi="ar-SA"/>
        </w:rPr>
        <w:t>前述</w:t>
      </w:r>
      <w:r>
        <w:rPr>
          <w:rFonts w:hint="default" w:ascii="Times New Roman" w:hAnsi="Times New Roman" w:eastAsia="仿宋_GB2312" w:cs="Times New Roman"/>
          <w:b w:val="0"/>
          <w:bCs w:val="0"/>
          <w:color w:val="auto"/>
          <w:sz w:val="32"/>
          <w:szCs w:val="32"/>
          <w:highlight w:val="none"/>
          <w:lang w:val="en-US" w:eastAsia="zh-CN" w:bidi="ar-SA"/>
        </w:rPr>
        <w:t>约定的合理额外活动的，视为一般违约，累计发生 2次以上的，租赁方有权提前解除租赁合同。</w:t>
      </w:r>
    </w:p>
    <w:p w14:paraId="3373CFDB">
      <w:pPr>
        <w:keepNext w:val="0"/>
        <w:keepLines w:val="0"/>
        <w:pageBreakBefore w:val="0"/>
        <w:widowControl w:val="0"/>
        <w:numPr>
          <w:ilvl w:val="0"/>
          <w:numId w:val="0"/>
        </w:numPr>
        <w:shd w:val="clear" w:fill="FFFFFF" w:themeFill="background1"/>
        <w:tabs>
          <w:tab w:val="left" w:pos="291"/>
        </w:tabs>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lang w:val="en-US" w:eastAsia="zh-CN" w:bidi="ar-SA"/>
        </w:rPr>
        <w:t>七、报价要求</w:t>
      </w:r>
    </w:p>
    <w:p w14:paraId="4F717E70">
      <w:pPr>
        <w:keepNext w:val="0"/>
        <w:keepLines w:val="0"/>
        <w:pageBreakBefore w:val="0"/>
        <w:widowControl w:val="0"/>
        <w:numPr>
          <w:ilvl w:val="0"/>
          <w:numId w:val="0"/>
        </w:numPr>
        <w:shd w:val="clear" w:fill="FFFFFF" w:themeFill="background1"/>
        <w:tabs>
          <w:tab w:val="left" w:pos="291"/>
        </w:tabs>
        <w:kinsoku/>
        <w:wordWrap/>
        <w:overflowPunct/>
        <w:topLinePunct w:val="0"/>
        <w:autoSpaceDE/>
        <w:autoSpaceDN/>
        <w:bidi w:val="0"/>
        <w:adjustRightInd/>
        <w:spacing w:line="560" w:lineRule="exact"/>
        <w:ind w:left="220" w:leftChars="100" w:firstLine="320" w:firstLine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bidi="ar-SA"/>
        </w:rPr>
        <w:t>（一）竞价方式：采用一次性竞价方式</w:t>
      </w:r>
      <w:r>
        <w:rPr>
          <w:rFonts w:hint="default" w:ascii="Times New Roman" w:hAnsi="Times New Roman" w:eastAsia="仿宋_GB2312" w:cs="Times New Roman"/>
          <w:color w:val="auto"/>
          <w:sz w:val="32"/>
          <w:szCs w:val="32"/>
          <w:highlight w:val="none"/>
          <w:lang w:val="en-US" w:eastAsia="zh-CN"/>
        </w:rPr>
        <w:t>，最高有效报价者确定为承租方。</w:t>
      </w:r>
    </w:p>
    <w:p w14:paraId="72937B04">
      <w:pPr>
        <w:keepNext w:val="0"/>
        <w:keepLines w:val="0"/>
        <w:pageBreakBefore w:val="0"/>
        <w:widowControl w:val="0"/>
        <w:numPr>
          <w:ilvl w:val="0"/>
          <w:numId w:val="0"/>
        </w:numPr>
        <w:shd w:val="clear" w:fill="FFFFFF" w:themeFill="background1"/>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（二）报价有效性：报价低于该标段起拍价，则报价作废，且不得参与二次报价。</w:t>
      </w:r>
    </w:p>
    <w:p w14:paraId="09541599">
      <w:pPr>
        <w:keepNext w:val="0"/>
        <w:keepLines w:val="0"/>
        <w:pageBreakBefore w:val="0"/>
        <w:widowControl w:val="0"/>
        <w:numPr>
          <w:ilvl w:val="0"/>
          <w:numId w:val="0"/>
        </w:numPr>
        <w:shd w:val="clear" w:fill="FFFFFF" w:themeFill="background1"/>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（三）出现以下情形即流拍：全体报价均低于起拍价。</w:t>
      </w:r>
    </w:p>
    <w:p w14:paraId="411F3872">
      <w:pPr>
        <w:keepNext w:val="0"/>
        <w:keepLines w:val="0"/>
        <w:pageBreakBefore w:val="0"/>
        <w:widowControl w:val="0"/>
        <w:numPr>
          <w:ilvl w:val="0"/>
          <w:numId w:val="0"/>
        </w:numPr>
        <w:shd w:val="clear" w:fill="FFFFFF" w:themeFill="background1"/>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（四）成交规则：若标段有效报价方≥1家，则最高报价者确定为承租方；若最高报价者多人，则进行现场二次报价，报价不得低于首次报价及起拍价，二次报价最高者成交，若仍相同则抽签决定。</w:t>
      </w:r>
    </w:p>
    <w:p w14:paraId="0B8D1899">
      <w:pPr>
        <w:keepNext w:val="0"/>
        <w:keepLines w:val="0"/>
        <w:pageBreakBefore w:val="0"/>
        <w:widowControl w:val="0"/>
        <w:numPr>
          <w:ilvl w:val="0"/>
          <w:numId w:val="0"/>
        </w:numPr>
        <w:shd w:val="clear" w:fill="FFFFFF" w:themeFill="background1"/>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（五）除涉及最高报价人不是符合“对意向承租人资格的要求”的情形，因其他原因造成不能签订及履行合同的，不予替补，须重新公开招租。</w:t>
      </w:r>
    </w:p>
    <w:p w14:paraId="082DE317">
      <w:pPr>
        <w:keepNext w:val="0"/>
        <w:keepLines w:val="0"/>
        <w:pageBreakBefore w:val="0"/>
        <w:widowControl w:val="0"/>
        <w:numPr>
          <w:ilvl w:val="0"/>
          <w:numId w:val="0"/>
        </w:numPr>
        <w:shd w:val="clear" w:fill="FFFFFF" w:themeFill="background1"/>
        <w:tabs>
          <w:tab w:val="left" w:pos="291"/>
        </w:tabs>
        <w:kinsoku/>
        <w:wordWrap/>
        <w:overflowPunct/>
        <w:topLinePunct w:val="0"/>
        <w:autoSpaceDE/>
        <w:autoSpaceDN/>
        <w:bidi w:val="0"/>
        <w:adjustRightInd/>
        <w:spacing w:line="560" w:lineRule="exact"/>
        <w:ind w:lef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bidi="ar"/>
        </w:rPr>
        <w:t>八</w:t>
      </w:r>
      <w:r>
        <w:rPr>
          <w:rFonts w:hint="default" w:ascii="Times New Roman" w:hAnsi="Times New Roman" w:eastAsia="仿宋_GB2312" w:cs="Times New Roman"/>
          <w:b w:val="0"/>
          <w:bCs w:val="0"/>
          <w:color w:val="auto"/>
          <w:sz w:val="32"/>
          <w:szCs w:val="32"/>
          <w:highlight w:val="none"/>
          <w:lang w:val="en-US" w:eastAsia="zh-CN"/>
        </w:rPr>
        <w:t>、报价单格式（见附件一）</w:t>
      </w:r>
    </w:p>
    <w:p w14:paraId="19D52313">
      <w:pPr>
        <w:keepNext w:val="0"/>
        <w:keepLines w:val="0"/>
        <w:pageBreakBefore w:val="0"/>
        <w:widowControl w:val="0"/>
        <w:numPr>
          <w:ilvl w:val="0"/>
          <w:numId w:val="0"/>
        </w:numPr>
        <w:suppressLineNumbers w:val="0"/>
        <w:shd w:val="clear" w:fill="FFFFFF" w:themeFill="background1"/>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九、授权委托书（见附件二）</w:t>
      </w:r>
    </w:p>
    <w:p w14:paraId="367CCD0E">
      <w:pPr>
        <w:keepNext w:val="0"/>
        <w:keepLines w:val="0"/>
        <w:pageBreakBefore w:val="0"/>
        <w:widowControl w:val="0"/>
        <w:numPr>
          <w:ilvl w:val="0"/>
          <w:numId w:val="0"/>
        </w:numPr>
        <w:suppressLineNumbers w:val="0"/>
        <w:shd w:val="clear" w:fill="FFFFFF" w:themeFill="background1"/>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r>
        <w:rPr>
          <w:rFonts w:hint="default" w:ascii="Times New Roman" w:hAnsi="Times New Roman" w:eastAsia="仿宋_GB2312" w:cs="Times New Roman"/>
          <w:b w:val="0"/>
          <w:bCs w:val="0"/>
          <w:color w:val="auto"/>
          <w:kern w:val="0"/>
          <w:sz w:val="32"/>
          <w:szCs w:val="32"/>
          <w:highlight w:val="none"/>
          <w:lang w:val="en-US" w:eastAsia="zh-CN" w:bidi="ar"/>
        </w:rPr>
        <w:t>十、报名时间及报价文件递交</w:t>
      </w:r>
    </w:p>
    <w:p w14:paraId="52807388">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（一）报名时间：本公告发布之日起至2026年</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lang w:eastAsia="zh-CN"/>
        </w:rPr>
        <w:t>6</w:t>
      </w:r>
      <w:r>
        <w:rPr>
          <w:rFonts w:hint="default" w:ascii="Times New Roman" w:hAnsi="Times New Roman" w:eastAsia="仿宋_GB2312" w:cs="Times New Roman"/>
          <w:color w:val="auto"/>
          <w:sz w:val="32"/>
          <w:szCs w:val="32"/>
          <w:highlight w:val="none"/>
          <w:lang w:val="en-US" w:eastAsia="zh-CN"/>
        </w:rPr>
        <w:t>日9时30分止。</w:t>
      </w:r>
    </w:p>
    <w:p w14:paraId="149C0749">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（二）登录合肥滨湖时光产业投资集团有限公司官方网站http://bhsggroup.cn/并下载招租文件及相关附件。在投标截止日前（2026年</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lang w:eastAsia="zh-CN"/>
        </w:rPr>
        <w:t>6</w:t>
      </w:r>
      <w:r>
        <w:rPr>
          <w:rFonts w:hint="default" w:ascii="Times New Roman" w:hAnsi="Times New Roman" w:eastAsia="仿宋_GB2312" w:cs="Times New Roman"/>
          <w:color w:val="auto"/>
          <w:sz w:val="32"/>
          <w:szCs w:val="32"/>
          <w:highlight w:val="none"/>
          <w:lang w:val="en-US" w:eastAsia="zh-CN"/>
        </w:rPr>
        <w:t>日9时30分），将投标文件密封提交至安徽省合肥市包河区雍荣府三期S1栋2层，请意向承租方合理安排投标文件的提交时间。</w:t>
      </w:r>
    </w:p>
    <w:p w14:paraId="1F005F0A">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（三）开标时间2026年</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lang w:val="en-US" w:eastAsia="zh-CN"/>
        </w:rPr>
        <w:t>月</w:t>
      </w:r>
      <w:r>
        <w:rPr>
          <w:rFonts w:hint="default" w:ascii="Times New Roman" w:hAnsi="Times New Roman" w:eastAsia="仿宋_GB2312" w:cs="Times New Roman"/>
          <w:color w:val="auto"/>
          <w:sz w:val="32"/>
          <w:szCs w:val="32"/>
          <w:highlight w:val="none"/>
          <w:lang w:eastAsia="zh-CN"/>
        </w:rPr>
        <w:t>6</w:t>
      </w:r>
      <w:r>
        <w:rPr>
          <w:rFonts w:hint="default" w:ascii="Times New Roman" w:hAnsi="Times New Roman" w:eastAsia="仿宋_GB2312" w:cs="Times New Roman"/>
          <w:color w:val="auto"/>
          <w:sz w:val="32"/>
          <w:szCs w:val="32"/>
          <w:highlight w:val="none"/>
          <w:lang w:val="en-US" w:eastAsia="zh-CN"/>
        </w:rPr>
        <w:t>日9时30分，开标地点安徽省合肥市包河区雍荣府三期S1栋开标室。</w:t>
      </w:r>
    </w:p>
    <w:p w14:paraId="4D8F626D">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（四）对本项目公告内容要求澄清或有异议的意向承租方，应于公告截止日前3个工作日前，以书面形式向合肥滨湖时光空间运营管理有限公司提出，逾期提交的不予受理。</w:t>
      </w:r>
    </w:p>
    <w:p w14:paraId="086F6507">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五）合肥滨湖时光空间运营管理有限公司对本公告进行的澄清、更正或更改，将在网站http://bhsggroup.cn/上及时发布，该公告内容为出租公告的组成部分，对意向承租方具有约束力。意向承租方应主动上网查询。合肥滨湖时光空间运营管理有限公司不承担意向承租方未及时关注相关信息的责任。</w:t>
      </w:r>
    </w:p>
    <w:p w14:paraId="23441D6D">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sz w:val="32"/>
          <w:szCs w:val="32"/>
          <w:highlight w:val="none"/>
          <w:lang w:val="en-US" w:eastAsia="zh-CN"/>
        </w:rPr>
        <w:t>（六）在公告截止时间前，合肥滨湖时光空间运营管理有限公司可以视具体情况，延长公告截止时间，并在网站上发布变更公告。</w:t>
      </w:r>
    </w:p>
    <w:p w14:paraId="075F236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hemeFill="background1"/>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十一、</w:t>
      </w:r>
      <w:r>
        <w:rPr>
          <w:rFonts w:hint="default" w:ascii="Times New Roman" w:hAnsi="Times New Roman" w:eastAsia="仿宋_GB2312" w:cs="Times New Roman"/>
          <w:b w:val="0"/>
          <w:bCs w:val="0"/>
          <w:color w:val="auto"/>
          <w:sz w:val="32"/>
          <w:szCs w:val="32"/>
          <w:highlight w:val="none"/>
          <w:lang w:val="en-US" w:eastAsia="zh-CN"/>
        </w:rPr>
        <w:t>对本次招租提出异议及询问，请按以下方式联系</w:t>
      </w:r>
    </w:p>
    <w:p w14:paraId="3B67E3F0">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（一）出租方信息</w:t>
      </w:r>
    </w:p>
    <w:p w14:paraId="5C9920AD">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名称：合肥滨湖时光空间运营管理有限公司</w:t>
      </w:r>
    </w:p>
    <w:p w14:paraId="67F9A2DE">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地址：安徽省合肥市包河区雍荣府三期S1栋2层</w:t>
      </w:r>
    </w:p>
    <w:p w14:paraId="2E11D9AE">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（二）项目联系方式</w:t>
      </w:r>
    </w:p>
    <w:p w14:paraId="48A91DF8">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项目联系人：刘工</w:t>
      </w:r>
    </w:p>
    <w:p w14:paraId="46393A9B">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highlight w:val="none"/>
        </w:rPr>
      </w:pPr>
      <w:r>
        <w:rPr>
          <w:rFonts w:hint="default" w:ascii="Times New Roman" w:hAnsi="Times New Roman" w:eastAsia="仿宋_GB2312" w:cs="Times New Roman"/>
          <w:color w:val="auto"/>
          <w:sz w:val="32"/>
          <w:szCs w:val="32"/>
          <w:highlight w:val="none"/>
          <w:lang w:val="en-US" w:eastAsia="zh-CN"/>
        </w:rPr>
        <w:t>联系电话： 0551-69001998</w:t>
      </w:r>
    </w:p>
    <w:p w14:paraId="04693327">
      <w:pPr>
        <w:pStyle w:val="2"/>
        <w:shd w:val="clear" w:fill="FFFFFF" w:themeFill="background1"/>
        <w:autoSpaceDE/>
        <w:autoSpaceDN/>
        <w:ind w:firstLine="640" w:firstLineChars="200"/>
        <w:jc w:val="left"/>
        <w:rPr>
          <w:rFonts w:hint="default" w:ascii="Times New Roman" w:hAnsi="Times New Roman" w:eastAsia="仿宋_GB2312" w:cs="Times New Roman"/>
          <w:b w:val="0"/>
          <w:bCs w:val="0"/>
          <w:color w:val="auto"/>
          <w:highlight w:val="none"/>
          <w:lang w:val="en-US" w:eastAsia="zh-CN"/>
        </w:rPr>
      </w:pPr>
      <w:r>
        <w:rPr>
          <w:rFonts w:hint="default" w:ascii="Times New Roman" w:hAnsi="Times New Roman" w:eastAsia="仿宋_GB2312" w:cs="Times New Roman"/>
          <w:b w:val="0"/>
          <w:bCs w:val="0"/>
          <w:color w:val="auto"/>
          <w:highlight w:val="none"/>
          <w:lang w:val="en-US" w:eastAsia="zh-CN"/>
        </w:rPr>
        <w:t>项目监督部门：合肥滨湖时光产业投资集团有限公司</w:t>
      </w:r>
    </w:p>
    <w:p w14:paraId="3D744DBD">
      <w:pPr>
        <w:pStyle w:val="2"/>
        <w:shd w:val="clear" w:fill="FFFFFF" w:themeFill="background1"/>
        <w:autoSpaceDE/>
        <w:autoSpaceDN/>
        <w:ind w:firstLine="640" w:firstLineChars="200"/>
        <w:jc w:val="left"/>
        <w:rPr>
          <w:rFonts w:hint="default" w:ascii="Times New Roman" w:hAnsi="Times New Roman" w:eastAsia="仿宋_GB2312" w:cs="Times New Roman"/>
          <w:b w:val="0"/>
          <w:bCs w:val="0"/>
          <w:color w:val="auto"/>
          <w:highlight w:val="none"/>
          <w:lang w:val="en-US" w:eastAsia="zh-CN"/>
        </w:rPr>
      </w:pPr>
      <w:r>
        <w:rPr>
          <w:rFonts w:hint="eastAsia" w:ascii="Times New Roman" w:hAnsi="Times New Roman" w:eastAsia="仿宋_GB2312" w:cs="Times New Roman"/>
          <w:b w:val="0"/>
          <w:bCs w:val="0"/>
          <w:color w:val="auto"/>
          <w:highlight w:val="none"/>
          <w:lang w:val="en-US" w:eastAsia="zh-CN"/>
        </w:rPr>
        <w:t>监督</w:t>
      </w:r>
      <w:r>
        <w:rPr>
          <w:rFonts w:hint="default" w:ascii="Times New Roman" w:hAnsi="Times New Roman" w:eastAsia="仿宋_GB2312" w:cs="Times New Roman"/>
          <w:b w:val="0"/>
          <w:bCs w:val="0"/>
          <w:color w:val="auto"/>
          <w:highlight w:val="none"/>
          <w:lang w:val="en-US" w:eastAsia="zh-CN"/>
        </w:rPr>
        <w:t>电话：0551-6</w:t>
      </w:r>
      <w:r>
        <w:rPr>
          <w:rFonts w:hint="eastAsia" w:ascii="Times New Roman" w:hAnsi="Times New Roman" w:eastAsia="仿宋_GB2312" w:cs="Times New Roman"/>
          <w:b w:val="0"/>
          <w:bCs w:val="0"/>
          <w:color w:val="auto"/>
          <w:highlight w:val="none"/>
          <w:lang w:val="en-US" w:eastAsia="zh-CN"/>
        </w:rPr>
        <w:t>9001601</w:t>
      </w:r>
    </w:p>
    <w:p w14:paraId="1753439E">
      <w:pPr>
        <w:pStyle w:val="7"/>
        <w:keepNext w:val="0"/>
        <w:keepLines w:val="0"/>
        <w:pageBreakBefore w:val="0"/>
        <w:widowControl w:val="0"/>
        <w:shd w:val="clear" w:fill="FFFFFF" w:themeFill="background1"/>
        <w:kinsoku/>
        <w:wordWrap/>
        <w:overflowPunct/>
        <w:topLinePunct w:val="0"/>
        <w:autoSpaceDE/>
        <w:autoSpaceDN/>
        <w:bidi w:val="0"/>
        <w:adjustRightInd/>
        <w:snapToGrid w:val="0"/>
        <w:spacing w:line="560" w:lineRule="exact"/>
        <w:ind w:left="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SA"/>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SA"/>
        </w:rPr>
        <w:t>十二、特别说明</w:t>
      </w:r>
    </w:p>
    <w:p w14:paraId="1BCDA30C">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（一）以上时间均以北京时间为准。</w:t>
      </w:r>
    </w:p>
    <w:p w14:paraId="72A37B3A">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（二）意向承租方须提交一份报价单（正本），同时加盖单位公章，密封提交至指定地点。如未按上述要求提交报价文件的，出租方将不承担任何责任，并可能导致报价文件无效。</w:t>
      </w:r>
    </w:p>
    <w:p w14:paraId="1B57394C">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（三）在本公告要求提交报价文件的截止时间之后送达或未封装的报价文件，出租方将拒绝接收。未在规定时间内及规定地点递交报价文件的意向承租方报价无效。</w:t>
      </w:r>
    </w:p>
    <w:p w14:paraId="782EBFBC">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（四）运营主体划转说明</w:t>
      </w:r>
    </w:p>
    <w:p w14:paraId="7B4E7D23">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若合同期内</w:t>
      </w:r>
      <w:r>
        <w:rPr>
          <w:rFonts w:hint="default" w:ascii="Times New Roman" w:hAnsi="Times New Roman" w:eastAsia="仿宋_GB2312" w:cs="Times New Roman"/>
          <w:color w:val="auto"/>
          <w:sz w:val="32"/>
          <w:szCs w:val="32"/>
          <w:highlight w:val="none"/>
          <w:lang w:val="en-US" w:eastAsia="zh-CN"/>
        </w:rPr>
        <w:t>本项目所涉房屋的运营管理</w:t>
      </w:r>
      <w:r>
        <w:rPr>
          <w:rFonts w:hint="eastAsia" w:ascii="Times New Roman" w:hAnsi="Times New Roman" w:eastAsia="仿宋_GB2312" w:cs="Times New Roman"/>
          <w:color w:val="auto"/>
          <w:sz w:val="32"/>
          <w:szCs w:val="32"/>
          <w:highlight w:val="none"/>
          <w:lang w:val="en-US" w:eastAsia="zh-CN"/>
        </w:rPr>
        <w:t>主体发生变更的</w:t>
      </w:r>
      <w:r>
        <w:rPr>
          <w:rFonts w:hint="default" w:ascii="Times New Roman" w:hAnsi="Times New Roman" w:eastAsia="仿宋_GB2312" w:cs="Times New Roman"/>
          <w:color w:val="auto"/>
          <w:sz w:val="32"/>
          <w:szCs w:val="32"/>
          <w:highlight w:val="none"/>
          <w:lang w:val="en-US" w:eastAsia="zh-CN"/>
        </w:rPr>
        <w:t>，中标承租方后续</w:t>
      </w:r>
      <w:r>
        <w:rPr>
          <w:rFonts w:hint="eastAsia" w:ascii="Times New Roman" w:hAnsi="Times New Roman" w:eastAsia="仿宋_GB2312" w:cs="Times New Roman"/>
          <w:color w:val="auto"/>
          <w:sz w:val="32"/>
          <w:szCs w:val="32"/>
          <w:highlight w:val="none"/>
          <w:lang w:val="en-US" w:eastAsia="zh-CN"/>
        </w:rPr>
        <w:t>配合承租人履行相关手续。</w:t>
      </w:r>
    </w:p>
    <w:p w14:paraId="3A8E8674">
      <w:pPr>
        <w:keepNext w:val="0"/>
        <w:keepLines w:val="0"/>
        <w:pageBreakBefore w:val="0"/>
        <w:widowControl w:val="0"/>
        <w:shd w:val="clear" w:fill="FFFFFF" w:themeFill="background1"/>
        <w:kinsoku/>
        <w:wordWrap/>
        <w:overflowPunct/>
        <w:topLinePunct w:val="0"/>
        <w:bidi w:val="0"/>
        <w:adjustRightInd/>
        <w:textAlignment w:val="auto"/>
        <w:rPr>
          <w:rStyle w:val="13"/>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20B73C9E">
      <w:pPr>
        <w:keepNext w:val="0"/>
        <w:keepLines w:val="0"/>
        <w:pageBreakBefore w:val="0"/>
        <w:widowControl w:val="0"/>
        <w:shd w:val="clear" w:fill="FFFFFF" w:themeFill="background1"/>
        <w:kinsoku/>
        <w:wordWrap/>
        <w:overflowPunct/>
        <w:topLinePunct w:val="0"/>
        <w:bidi w:val="0"/>
        <w:adjustRightInd/>
        <w:textAlignment w:val="auto"/>
        <w:rPr>
          <w:rStyle w:val="13"/>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0DE95A58">
      <w:pPr>
        <w:keepNext w:val="0"/>
        <w:keepLines w:val="0"/>
        <w:pageBreakBefore w:val="0"/>
        <w:widowControl w:val="0"/>
        <w:shd w:val="clear" w:fill="FFFFFF" w:themeFill="background1"/>
        <w:kinsoku/>
        <w:wordWrap/>
        <w:overflowPunct/>
        <w:topLinePunct w:val="0"/>
        <w:bidi w:val="0"/>
        <w:adjustRightInd/>
        <w:textAlignment w:val="auto"/>
        <w:rPr>
          <w:rStyle w:val="13"/>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650F3F67">
      <w:pPr>
        <w:keepNext w:val="0"/>
        <w:keepLines w:val="0"/>
        <w:pageBreakBefore w:val="0"/>
        <w:widowControl w:val="0"/>
        <w:shd w:val="clear" w:fill="FFFFFF" w:themeFill="background1"/>
        <w:kinsoku/>
        <w:wordWrap/>
        <w:overflowPunct/>
        <w:topLinePunct w:val="0"/>
        <w:bidi w:val="0"/>
        <w:adjustRightInd/>
        <w:textAlignment w:val="auto"/>
        <w:rPr>
          <w:rStyle w:val="13"/>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3A34DF49">
      <w:pPr>
        <w:shd w:val="clear" w:fill="FFFFFF" w:themeFill="background1"/>
        <w:rPr>
          <w:rStyle w:val="13"/>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3"/>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br w:type="page"/>
      </w:r>
    </w:p>
    <w:p w14:paraId="4243C496">
      <w:pPr>
        <w:keepNext w:val="0"/>
        <w:keepLines w:val="0"/>
        <w:pageBreakBefore w:val="0"/>
        <w:widowControl w:val="0"/>
        <w:shd w:val="clear" w:fill="FFFFFF" w:themeFill="background1"/>
        <w:kinsoku/>
        <w:wordWrap/>
        <w:overflowPunct/>
        <w:topLinePunct w:val="0"/>
        <w:bidi w:val="0"/>
        <w:adjustRightInd/>
        <w:textAlignment w:val="auto"/>
        <w:rPr>
          <w:rStyle w:val="13"/>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3"/>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t>附件一：</w:t>
      </w:r>
      <w:bookmarkStart w:id="0" w:name="_Toc340646429"/>
      <w:bookmarkEnd w:id="0"/>
    </w:p>
    <w:p w14:paraId="3C8CC07A">
      <w:pPr>
        <w:keepNext w:val="0"/>
        <w:keepLines w:val="0"/>
        <w:pageBreakBefore w:val="0"/>
        <w:widowControl w:val="0"/>
        <w:shd w:val="clear" w:fill="FFFFFF" w:themeFill="background1"/>
        <w:kinsoku/>
        <w:wordWrap/>
        <w:overflowPunct/>
        <w:topLinePunct w:val="0"/>
        <w:bidi w:val="0"/>
        <w:adjustRightInd/>
        <w:ind w:firstLine="3373" w:firstLineChars="700"/>
        <w:textAlignment w:val="auto"/>
        <w:rPr>
          <w:rFonts w:hint="default" w:ascii="Times New Roman" w:hAnsi="Times New Roman" w:eastAsia="仿宋_GB2312" w:cs="Times New Roman"/>
          <w:b/>
          <w:color w:val="auto"/>
          <w:sz w:val="48"/>
          <w:szCs w:val="48"/>
          <w:highlight w:val="none"/>
        </w:rPr>
      </w:pPr>
      <w:r>
        <w:rPr>
          <w:rFonts w:hint="default" w:ascii="Times New Roman" w:hAnsi="Times New Roman" w:eastAsia="仿宋_GB2312" w:cs="Times New Roman"/>
          <w:b/>
          <w:color w:val="auto"/>
          <w:sz w:val="48"/>
          <w:szCs w:val="48"/>
          <w:highlight w:val="none"/>
        </w:rPr>
        <w:t>报 价 单</w:t>
      </w:r>
    </w:p>
    <w:p w14:paraId="2505826F">
      <w:pPr>
        <w:keepNext w:val="0"/>
        <w:keepLines w:val="0"/>
        <w:pageBreakBefore w:val="0"/>
        <w:widowControl w:val="0"/>
        <w:shd w:val="clear" w:fill="FFFFFF" w:themeFill="background1"/>
        <w:kinsoku/>
        <w:wordWrap/>
        <w:overflowPunct/>
        <w:topLinePunct w:val="0"/>
        <w:bidi w:val="0"/>
        <w:adjustRightInd/>
        <w:jc w:val="center"/>
        <w:textAlignment w:val="auto"/>
        <w:rPr>
          <w:rFonts w:hint="default" w:ascii="Times New Roman" w:hAnsi="Times New Roman" w:eastAsia="仿宋_GB2312" w:cs="Times New Roman"/>
          <w:b/>
          <w:color w:val="auto"/>
          <w:sz w:val="36"/>
          <w:szCs w:val="36"/>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7140"/>
      </w:tblGrid>
      <w:tr w14:paraId="1EC6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2ED81051">
            <w:pPr>
              <w:keepNext w:val="0"/>
              <w:keepLines w:val="0"/>
              <w:pageBreakBefore w:val="0"/>
              <w:widowControl w:val="0"/>
              <w:shd w:val="clear" w:fill="FFFFFF" w:themeFill="background1"/>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项目名称</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1F76E8C6">
            <w:pPr>
              <w:keepNext w:val="0"/>
              <w:keepLines w:val="0"/>
              <w:pageBreakBefore w:val="0"/>
              <w:widowControl w:val="0"/>
              <w:shd w:val="clear" w:fill="FFFFFF" w:themeFill="background1"/>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Cs/>
                <w:color w:val="auto"/>
                <w:sz w:val="28"/>
                <w:szCs w:val="28"/>
                <w:highlight w:val="none"/>
              </w:rPr>
            </w:pPr>
            <w:r>
              <w:rPr>
                <w:rFonts w:hint="default" w:ascii="Times New Roman" w:hAnsi="Times New Roman" w:eastAsia="仿宋_GB2312" w:cs="Times New Roman"/>
                <w:b/>
                <w:bCs w:val="0"/>
                <w:color w:val="auto"/>
                <w:sz w:val="28"/>
                <w:szCs w:val="28"/>
                <w:highlight w:val="none"/>
                <w:lang w:val="en-US" w:eastAsia="zh-CN"/>
              </w:rPr>
              <w:t>邻里坊街道房屋招租</w:t>
            </w:r>
          </w:p>
        </w:tc>
      </w:tr>
      <w:tr w14:paraId="314C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750" w:type="dxa"/>
            <w:tcBorders>
              <w:top w:val="single" w:color="auto" w:sz="4" w:space="0"/>
              <w:left w:val="single" w:color="auto" w:sz="4" w:space="0"/>
              <w:bottom w:val="single" w:color="auto" w:sz="4" w:space="0"/>
              <w:right w:val="single" w:color="auto" w:sz="4" w:space="0"/>
            </w:tcBorders>
            <w:noWrap w:val="0"/>
            <w:vAlign w:val="center"/>
          </w:tcPr>
          <w:p w14:paraId="1A495E6D">
            <w:pPr>
              <w:keepNext w:val="0"/>
              <w:keepLines w:val="0"/>
              <w:pageBreakBefore w:val="0"/>
              <w:widowControl w:val="0"/>
              <w:shd w:val="clear" w:fill="FFFFFF" w:themeFill="background1"/>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意向承租</w:t>
            </w:r>
            <w:r>
              <w:rPr>
                <w:rFonts w:hint="default" w:ascii="Times New Roman" w:hAnsi="Times New Roman" w:eastAsia="仿宋_GB2312" w:cs="Times New Roman"/>
                <w:b/>
                <w:bCs/>
                <w:color w:val="auto"/>
                <w:sz w:val="28"/>
                <w:highlight w:val="none"/>
                <w:lang w:val="en-US" w:eastAsia="zh-CN"/>
              </w:rPr>
              <w:t>方</w:t>
            </w:r>
            <w:r>
              <w:rPr>
                <w:rFonts w:hint="default" w:ascii="Times New Roman" w:hAnsi="Times New Roman" w:eastAsia="仿宋_GB2312" w:cs="Times New Roman"/>
                <w:b/>
                <w:bCs/>
                <w:color w:val="auto"/>
                <w:sz w:val="28"/>
                <w:highlight w:val="none"/>
              </w:rPr>
              <w:t xml:space="preserve">全称     </w:t>
            </w:r>
          </w:p>
        </w:tc>
        <w:tc>
          <w:tcPr>
            <w:tcW w:w="7140" w:type="dxa"/>
            <w:tcBorders>
              <w:top w:val="single" w:color="auto" w:sz="4" w:space="0"/>
              <w:left w:val="single" w:color="auto" w:sz="4" w:space="0"/>
              <w:bottom w:val="single" w:color="auto" w:sz="4" w:space="0"/>
              <w:right w:val="single" w:color="auto" w:sz="4" w:space="0"/>
            </w:tcBorders>
            <w:noWrap w:val="0"/>
            <w:vAlign w:val="top"/>
          </w:tcPr>
          <w:p w14:paraId="0E844252">
            <w:pPr>
              <w:keepNext w:val="0"/>
              <w:keepLines w:val="0"/>
              <w:pageBreakBefore w:val="0"/>
              <w:widowControl w:val="0"/>
              <w:shd w:val="clear" w:fill="FFFFFF" w:themeFill="background1"/>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szCs w:val="28"/>
                <w:highlight w:val="none"/>
              </w:rPr>
            </w:pPr>
          </w:p>
        </w:tc>
      </w:tr>
      <w:tr w14:paraId="3ED7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4" w:hRule="atLeast"/>
          <w:jc w:val="center"/>
        </w:trPr>
        <w:tc>
          <w:tcPr>
            <w:tcW w:w="1750" w:type="dxa"/>
            <w:tcBorders>
              <w:top w:val="single" w:color="auto" w:sz="4" w:space="0"/>
              <w:left w:val="single" w:color="auto" w:sz="4" w:space="0"/>
              <w:right w:val="single" w:color="auto" w:sz="4" w:space="0"/>
            </w:tcBorders>
            <w:noWrap w:val="0"/>
            <w:vAlign w:val="center"/>
          </w:tcPr>
          <w:p w14:paraId="0F01FAFE">
            <w:pPr>
              <w:keepNext w:val="0"/>
              <w:keepLines w:val="0"/>
              <w:pageBreakBefore w:val="0"/>
              <w:widowControl w:val="0"/>
              <w:shd w:val="clear" w:fill="FFFFFF" w:themeFill="background1"/>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最终报价</w:t>
            </w:r>
          </w:p>
          <w:p w14:paraId="1AF78B49">
            <w:pPr>
              <w:keepNext w:val="0"/>
              <w:keepLines w:val="0"/>
              <w:pageBreakBefore w:val="0"/>
              <w:widowControl w:val="0"/>
              <w:shd w:val="clear" w:fill="FFFFFF" w:themeFill="background1"/>
              <w:kinsoku/>
              <w:wordWrap/>
              <w:overflowPunct/>
              <w:topLinePunct w:val="0"/>
              <w:bidi w:val="0"/>
              <w:adjustRightInd/>
              <w:snapToGrid w:val="0"/>
              <w:spacing w:after="50" w:line="520" w:lineRule="exact"/>
              <w:jc w:val="center"/>
              <w:textAlignment w:val="auto"/>
              <w:rPr>
                <w:rFonts w:hint="default" w:ascii="Times New Roman" w:hAnsi="Times New Roman" w:eastAsia="仿宋_GB2312" w:cs="Times New Roman"/>
                <w:b/>
                <w:bCs/>
                <w:color w:val="auto"/>
                <w:sz w:val="28"/>
                <w:highlight w:val="none"/>
              </w:rPr>
            </w:pPr>
            <w:r>
              <w:rPr>
                <w:rFonts w:hint="default" w:ascii="Times New Roman" w:hAnsi="Times New Roman" w:eastAsia="仿宋_GB2312" w:cs="Times New Roman"/>
                <w:b/>
                <w:bCs/>
                <w:color w:val="auto"/>
                <w:sz w:val="28"/>
                <w:highlight w:val="none"/>
              </w:rPr>
              <w:t>（人民币）</w:t>
            </w:r>
          </w:p>
        </w:tc>
        <w:tc>
          <w:tcPr>
            <w:tcW w:w="7140" w:type="dxa"/>
            <w:tcBorders>
              <w:top w:val="single" w:color="auto" w:sz="4" w:space="0"/>
              <w:left w:val="single" w:color="auto" w:sz="4" w:space="0"/>
              <w:bottom w:val="single" w:color="auto" w:sz="4" w:space="0"/>
              <w:right w:val="single" w:color="auto" w:sz="4" w:space="0"/>
            </w:tcBorders>
            <w:noWrap w:val="0"/>
            <w:vAlign w:val="center"/>
          </w:tcPr>
          <w:p w14:paraId="09388A4E">
            <w:pPr>
              <w:keepNext w:val="0"/>
              <w:keepLines w:val="0"/>
              <w:pageBreakBefore w:val="0"/>
              <w:widowControl w:val="0"/>
              <w:shd w:val="clear" w:fill="FFFFFF" w:themeFill="background1"/>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Cs/>
                <w:color w:val="auto"/>
                <w:sz w:val="28"/>
                <w:highlight w:val="none"/>
                <w:u w:val="single"/>
                <w:lang w:val="en-US" w:eastAsia="zh-CN"/>
              </w:rPr>
            </w:pPr>
            <w:r>
              <w:rPr>
                <w:rFonts w:hint="default" w:ascii="Times New Roman" w:hAnsi="Times New Roman" w:eastAsia="仿宋_GB2312" w:cs="Times New Roman"/>
                <w:bCs/>
                <w:color w:val="auto"/>
                <w:sz w:val="28"/>
                <w:highlight w:val="none"/>
                <w:u w:val="none"/>
                <w:lang w:eastAsia="zh-CN"/>
              </w:rPr>
              <w:t>小写：</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single"/>
                <w:lang w:val="en-US" w:eastAsia="zh-CN"/>
              </w:rPr>
              <w:t xml:space="preserve">  </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single"/>
                <w:lang w:val="en-US" w:eastAsia="zh-CN"/>
              </w:rPr>
              <w:t xml:space="preserve">     </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none"/>
                <w:lang w:val="en-US" w:eastAsia="zh-CN"/>
              </w:rPr>
              <w:t>元/月</w:t>
            </w:r>
          </w:p>
          <w:p w14:paraId="6EE8A96C">
            <w:pPr>
              <w:keepNext w:val="0"/>
              <w:keepLines w:val="0"/>
              <w:pageBreakBefore w:val="0"/>
              <w:widowControl w:val="0"/>
              <w:shd w:val="clear" w:fill="FFFFFF" w:themeFill="background1"/>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Cs/>
                <w:color w:val="auto"/>
                <w:sz w:val="28"/>
                <w:highlight w:val="none"/>
                <w:u w:val="none"/>
                <w:lang w:eastAsia="zh-CN"/>
              </w:rPr>
              <w:t>大写：</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single"/>
                <w:lang w:val="en-US" w:eastAsia="zh-CN"/>
              </w:rPr>
              <w:t xml:space="preserve">  </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single"/>
                <w:lang w:val="en-US" w:eastAsia="zh-CN"/>
              </w:rPr>
              <w:t xml:space="preserve">     </w:t>
            </w:r>
            <w:r>
              <w:rPr>
                <w:rFonts w:hint="default" w:ascii="Times New Roman" w:hAnsi="Times New Roman" w:eastAsia="仿宋_GB2312" w:cs="Times New Roman"/>
                <w:bCs/>
                <w:color w:val="auto"/>
                <w:sz w:val="28"/>
                <w:highlight w:val="none"/>
                <w:u w:val="single"/>
              </w:rPr>
              <w:t xml:space="preserve">   </w:t>
            </w:r>
            <w:r>
              <w:rPr>
                <w:rFonts w:hint="default" w:ascii="Times New Roman" w:hAnsi="Times New Roman" w:eastAsia="仿宋_GB2312" w:cs="Times New Roman"/>
                <w:bCs/>
                <w:color w:val="auto"/>
                <w:sz w:val="28"/>
                <w:highlight w:val="none"/>
                <w:u w:val="none"/>
                <w:lang w:val="en-US" w:eastAsia="zh-CN"/>
              </w:rPr>
              <w:t>元/月</w:t>
            </w:r>
          </w:p>
          <w:p w14:paraId="0268A32A">
            <w:pPr>
              <w:keepNext w:val="0"/>
              <w:keepLines w:val="0"/>
              <w:pageBreakBefore w:val="0"/>
              <w:widowControl w:val="0"/>
              <w:shd w:val="clear" w:fill="FFFFFF" w:themeFill="background1"/>
              <w:kinsoku/>
              <w:wordWrap/>
              <w:overflowPunct/>
              <w:topLinePunct w:val="0"/>
              <w:autoSpaceDE w:val="0"/>
              <w:autoSpaceDN w:val="0"/>
              <w:bidi w:val="0"/>
              <w:adjustRightInd/>
              <w:snapToGrid w:val="0"/>
              <w:spacing w:after="50" w:line="680" w:lineRule="exact"/>
              <w:jc w:val="center"/>
              <w:textAlignment w:val="auto"/>
              <w:rPr>
                <w:rFonts w:hint="default" w:ascii="Times New Roman" w:hAnsi="Times New Roman" w:eastAsia="仿宋_GB2312" w:cs="Times New Roman"/>
                <w:bCs/>
                <w:color w:val="auto"/>
                <w:sz w:val="28"/>
                <w:highlight w:val="none"/>
                <w:u w:val="single"/>
                <w:lang w:val="en-US" w:eastAsia="zh-CN"/>
              </w:rPr>
            </w:pPr>
            <w:r>
              <w:rPr>
                <w:rFonts w:hint="default" w:ascii="Times New Roman" w:hAnsi="Times New Roman" w:eastAsia="仿宋_GB2312" w:cs="Times New Roman"/>
                <w:b/>
                <w:bCs w:val="0"/>
                <w:color w:val="auto"/>
                <w:sz w:val="28"/>
                <w:highlight w:val="none"/>
                <w:lang w:val="en-US" w:eastAsia="zh-CN"/>
              </w:rPr>
              <w:t>（最终报价不得低于</w:t>
            </w:r>
            <w:r>
              <w:rPr>
                <w:rFonts w:hint="eastAsia" w:ascii="Times New Roman" w:hAnsi="Times New Roman" w:eastAsia="仿宋_GB2312" w:cs="Times New Roman"/>
                <w:b/>
                <w:bCs w:val="0"/>
                <w:color w:val="auto"/>
                <w:sz w:val="28"/>
                <w:highlight w:val="none"/>
                <w:lang w:val="en-US" w:eastAsia="zh-CN"/>
              </w:rPr>
              <w:t>7</w:t>
            </w:r>
            <w:r>
              <w:rPr>
                <w:rFonts w:hint="default" w:ascii="Times New Roman" w:hAnsi="Times New Roman" w:eastAsia="仿宋_GB2312" w:cs="Times New Roman"/>
                <w:b/>
                <w:bCs w:val="0"/>
                <w:color w:val="auto"/>
                <w:sz w:val="28"/>
                <w:highlight w:val="none"/>
                <w:lang w:val="en-US" w:eastAsia="zh-CN"/>
              </w:rPr>
              <w:t>000元/月）</w:t>
            </w:r>
          </w:p>
        </w:tc>
      </w:tr>
    </w:tbl>
    <w:p w14:paraId="41F2856B">
      <w:pPr>
        <w:keepNext w:val="0"/>
        <w:keepLines w:val="0"/>
        <w:pageBreakBefore w:val="0"/>
        <w:widowControl w:val="0"/>
        <w:shd w:val="clear" w:fill="FFFFFF" w:themeFill="background1"/>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0A28CD9C">
      <w:pPr>
        <w:keepNext w:val="0"/>
        <w:keepLines w:val="0"/>
        <w:pageBreakBefore w:val="0"/>
        <w:widowControl w:val="0"/>
        <w:shd w:val="clear" w:fill="FFFFFF" w:themeFill="background1"/>
        <w:kinsoku/>
        <w:wordWrap/>
        <w:overflowPunct/>
        <w:topLinePunct w:val="0"/>
        <w:bidi w:val="0"/>
        <w:adjustRightInd/>
        <w:spacing w:line="360" w:lineRule="auto"/>
        <w:ind w:firstLine="562" w:firstLineChars="200"/>
        <w:jc w:val="left"/>
        <w:textAlignment w:val="auto"/>
        <w:rPr>
          <w:rFonts w:hint="default" w:ascii="Times New Roman" w:hAnsi="Times New Roman" w:eastAsia="仿宋_GB2312" w:cs="Times New Roman"/>
          <w:b/>
          <w:color w:val="auto"/>
          <w:kern w:val="0"/>
          <w:sz w:val="24"/>
          <w:highlight w:val="none"/>
          <w:lang w:val="en-US"/>
        </w:rPr>
      </w:pPr>
      <w:r>
        <w:rPr>
          <w:rFonts w:hint="default" w:ascii="Times New Roman" w:hAnsi="Times New Roman" w:eastAsia="仿宋_GB2312" w:cs="Times New Roman"/>
          <w:b/>
          <w:bCs/>
          <w:color w:val="auto"/>
          <w:sz w:val="28"/>
          <w:highlight w:val="none"/>
        </w:rPr>
        <w:t>意向承租</w:t>
      </w:r>
      <w:r>
        <w:rPr>
          <w:rFonts w:hint="default" w:ascii="Times New Roman" w:hAnsi="Times New Roman" w:eastAsia="仿宋_GB2312" w:cs="Times New Roman"/>
          <w:b/>
          <w:bCs/>
          <w:color w:val="auto"/>
          <w:sz w:val="28"/>
          <w:highlight w:val="none"/>
          <w:lang w:val="en-US" w:eastAsia="zh-CN"/>
        </w:rPr>
        <w:t>方盖章</w:t>
      </w:r>
      <w:r>
        <w:rPr>
          <w:rFonts w:hint="default" w:ascii="Times New Roman" w:hAnsi="Times New Roman" w:eastAsia="仿宋_GB2312" w:cs="Times New Roman"/>
          <w:b/>
          <w:bCs/>
          <w:color w:val="auto"/>
          <w:sz w:val="28"/>
          <w:highlight w:val="none"/>
          <w:lang w:eastAsia="zh-CN"/>
        </w:rPr>
        <w:t>：</w:t>
      </w:r>
      <w:r>
        <w:rPr>
          <w:rFonts w:hint="default" w:ascii="Times New Roman" w:hAnsi="Times New Roman" w:eastAsia="仿宋_GB2312" w:cs="Times New Roman"/>
          <w:b/>
          <w:bCs/>
          <w:color w:val="auto"/>
          <w:sz w:val="28"/>
          <w:highlight w:val="none"/>
          <w:u w:val="single"/>
          <w:lang w:val="en-US" w:eastAsia="zh-CN"/>
        </w:rPr>
        <w:t xml:space="preserve">            </w:t>
      </w:r>
    </w:p>
    <w:p w14:paraId="41FA2632">
      <w:pPr>
        <w:keepNext w:val="0"/>
        <w:keepLines w:val="0"/>
        <w:pageBreakBefore w:val="0"/>
        <w:widowControl w:val="0"/>
        <w:shd w:val="clear" w:fill="FFFFFF" w:themeFill="background1"/>
        <w:kinsoku/>
        <w:wordWrap/>
        <w:overflowPunct/>
        <w:topLinePunct w:val="0"/>
        <w:bidi w:val="0"/>
        <w:adjustRightInd/>
        <w:spacing w:line="360" w:lineRule="auto"/>
        <w:jc w:val="left"/>
        <w:textAlignment w:val="auto"/>
        <w:rPr>
          <w:rFonts w:hint="default" w:ascii="Times New Roman" w:hAnsi="Times New Roman" w:eastAsia="仿宋_GB2312" w:cs="Times New Roman"/>
          <w:b/>
          <w:color w:val="auto"/>
          <w:kern w:val="0"/>
          <w:sz w:val="24"/>
          <w:highlight w:val="none"/>
        </w:rPr>
      </w:pPr>
    </w:p>
    <w:p w14:paraId="3F4A6C68">
      <w:pPr>
        <w:keepNext w:val="0"/>
        <w:keepLines w:val="0"/>
        <w:pageBreakBefore w:val="0"/>
        <w:widowControl w:val="0"/>
        <w:shd w:val="clear" w:fill="FFFFFF" w:themeFill="background1"/>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注：</w:t>
      </w:r>
    </w:p>
    <w:p w14:paraId="38F7B824">
      <w:pPr>
        <w:keepNext w:val="0"/>
        <w:keepLines w:val="0"/>
        <w:pageBreakBefore w:val="0"/>
        <w:widowControl w:val="0"/>
        <w:shd w:val="clear" w:fill="FFFFFF" w:themeFill="background1"/>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1</w:t>
      </w:r>
      <w:r>
        <w:rPr>
          <w:rFonts w:hint="default" w:ascii="Times New Roman" w:hAnsi="Times New Roman" w:eastAsia="仿宋_GB2312" w:cs="Times New Roman"/>
          <w:b/>
          <w:color w:val="auto"/>
          <w:kern w:val="0"/>
          <w:sz w:val="24"/>
          <w:highlight w:val="none"/>
          <w:lang w:val="en-US" w:eastAsia="zh-CN"/>
        </w:rPr>
        <w:t>.</w:t>
      </w:r>
      <w:r>
        <w:rPr>
          <w:rFonts w:hint="default" w:ascii="Times New Roman" w:hAnsi="Times New Roman" w:eastAsia="仿宋_GB2312" w:cs="Times New Roman"/>
          <w:b/>
          <w:color w:val="auto"/>
          <w:kern w:val="0"/>
          <w:sz w:val="24"/>
          <w:highlight w:val="none"/>
        </w:rPr>
        <w:t>最终报价不得低于租金底价，报价精确到元。</w:t>
      </w:r>
    </w:p>
    <w:p w14:paraId="7C4959F1">
      <w:pPr>
        <w:keepNext w:val="0"/>
        <w:keepLines w:val="0"/>
        <w:pageBreakBefore w:val="0"/>
        <w:widowControl w:val="0"/>
        <w:shd w:val="clear" w:fill="FFFFFF" w:themeFill="background1"/>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eastAsia="zh-CN"/>
        </w:rPr>
      </w:pPr>
      <w:r>
        <w:rPr>
          <w:rFonts w:hint="default" w:ascii="Times New Roman" w:hAnsi="Times New Roman" w:eastAsia="仿宋_GB2312" w:cs="Times New Roman"/>
          <w:b/>
          <w:color w:val="auto"/>
          <w:kern w:val="0"/>
          <w:sz w:val="24"/>
          <w:highlight w:val="none"/>
          <w:lang w:val="en-US" w:eastAsia="zh-CN"/>
        </w:rPr>
        <w:t>2.</w:t>
      </w:r>
      <w:r>
        <w:rPr>
          <w:rFonts w:hint="default" w:ascii="Times New Roman" w:hAnsi="Times New Roman" w:eastAsia="仿宋_GB2312" w:cs="Times New Roman"/>
          <w:b/>
          <w:color w:val="auto"/>
          <w:kern w:val="0"/>
          <w:sz w:val="24"/>
          <w:highlight w:val="none"/>
        </w:rPr>
        <w:t>报价单中最终报价为</w:t>
      </w:r>
      <w:r>
        <w:rPr>
          <w:rFonts w:hint="default" w:ascii="Times New Roman" w:hAnsi="Times New Roman" w:eastAsia="仿宋_GB2312" w:cs="Times New Roman"/>
          <w:b/>
          <w:color w:val="auto"/>
          <w:kern w:val="0"/>
          <w:sz w:val="24"/>
          <w:highlight w:val="none"/>
          <w:lang w:eastAsia="zh-CN"/>
        </w:rPr>
        <w:t>月</w:t>
      </w:r>
      <w:r>
        <w:rPr>
          <w:rFonts w:hint="default" w:ascii="Times New Roman" w:hAnsi="Times New Roman" w:eastAsia="仿宋_GB2312" w:cs="Times New Roman"/>
          <w:b/>
          <w:color w:val="auto"/>
          <w:kern w:val="0"/>
          <w:sz w:val="24"/>
          <w:highlight w:val="none"/>
        </w:rPr>
        <w:t>租金</w:t>
      </w:r>
      <w:r>
        <w:rPr>
          <w:rFonts w:hint="default" w:ascii="Times New Roman" w:hAnsi="Times New Roman" w:eastAsia="仿宋_GB2312" w:cs="Times New Roman"/>
          <w:b/>
          <w:color w:val="auto"/>
          <w:kern w:val="0"/>
          <w:sz w:val="24"/>
          <w:highlight w:val="none"/>
          <w:lang w:eastAsia="zh-CN"/>
        </w:rPr>
        <w:t>。</w:t>
      </w:r>
    </w:p>
    <w:p w14:paraId="0FB1CF3B">
      <w:pPr>
        <w:keepNext w:val="0"/>
        <w:keepLines w:val="0"/>
        <w:pageBreakBefore w:val="0"/>
        <w:widowControl w:val="0"/>
        <w:shd w:val="clear" w:fill="FFFFFF" w:themeFill="background1"/>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lang w:val="en-US" w:eastAsia="zh-CN"/>
        </w:rPr>
        <w:t>3.</w:t>
      </w:r>
      <w:r>
        <w:rPr>
          <w:rFonts w:hint="default" w:ascii="Times New Roman" w:hAnsi="Times New Roman" w:eastAsia="仿宋_GB2312" w:cs="Times New Roman"/>
          <w:b/>
          <w:color w:val="auto"/>
          <w:kern w:val="0"/>
          <w:sz w:val="24"/>
          <w:highlight w:val="none"/>
        </w:rPr>
        <w:t>如表中填写多个报价，</w:t>
      </w:r>
      <w:r>
        <w:rPr>
          <w:rFonts w:hint="default" w:ascii="Times New Roman" w:hAnsi="Times New Roman" w:eastAsia="仿宋_GB2312" w:cs="Times New Roman"/>
          <w:b/>
          <w:color w:val="auto"/>
          <w:kern w:val="0"/>
          <w:sz w:val="24"/>
          <w:highlight w:val="none"/>
          <w:lang w:eastAsia="zh-CN"/>
        </w:rPr>
        <w:t>则</w:t>
      </w:r>
      <w:r>
        <w:rPr>
          <w:rFonts w:hint="default" w:ascii="Times New Roman" w:hAnsi="Times New Roman" w:eastAsia="仿宋_GB2312" w:cs="Times New Roman"/>
          <w:b/>
          <w:color w:val="auto"/>
          <w:kern w:val="0"/>
          <w:sz w:val="24"/>
          <w:highlight w:val="none"/>
        </w:rPr>
        <w:t>报价无效。</w:t>
      </w:r>
    </w:p>
    <w:p w14:paraId="56F08A5E">
      <w:pPr>
        <w:keepNext w:val="0"/>
        <w:keepLines w:val="0"/>
        <w:pageBreakBefore w:val="0"/>
        <w:widowControl w:val="0"/>
        <w:shd w:val="clear" w:fill="FFFFFF" w:themeFill="background1"/>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lang w:val="en-US" w:eastAsia="zh-CN"/>
        </w:rPr>
        <w:t>4.</w:t>
      </w:r>
      <w:r>
        <w:rPr>
          <w:rFonts w:hint="default" w:ascii="Times New Roman" w:hAnsi="Times New Roman" w:eastAsia="仿宋_GB2312" w:cs="Times New Roman"/>
          <w:b/>
          <w:color w:val="auto"/>
          <w:kern w:val="0"/>
          <w:sz w:val="24"/>
          <w:highlight w:val="none"/>
        </w:rPr>
        <w:t>请书写工整、清晰、准确。</w:t>
      </w:r>
    </w:p>
    <w:p w14:paraId="1757FDB3">
      <w:pPr>
        <w:keepNext w:val="0"/>
        <w:keepLines w:val="0"/>
        <w:pageBreakBefore w:val="0"/>
        <w:widowControl w:val="0"/>
        <w:shd w:val="clear" w:fill="FFFFFF" w:themeFill="background1"/>
        <w:kinsoku/>
        <w:wordWrap/>
        <w:overflowPunct/>
        <w:topLinePunct w:val="0"/>
        <w:bidi w:val="0"/>
        <w:adjustRightInd/>
        <w:spacing w:line="360" w:lineRule="auto"/>
        <w:ind w:firstLine="482" w:firstLineChars="200"/>
        <w:jc w:val="left"/>
        <w:textAlignment w:val="auto"/>
        <w:rPr>
          <w:rFonts w:hint="default" w:ascii="Times New Roman" w:hAnsi="Times New Roman" w:eastAsia="仿宋_GB2312" w:cs="Times New Roman"/>
          <w:b/>
          <w:color w:val="auto"/>
          <w:kern w:val="0"/>
          <w:sz w:val="24"/>
          <w:highlight w:val="none"/>
          <w:lang w:val="en-US" w:eastAsia="zh-CN"/>
        </w:rPr>
      </w:pPr>
      <w:r>
        <w:rPr>
          <w:rFonts w:hint="default" w:ascii="Times New Roman" w:hAnsi="Times New Roman" w:eastAsia="仿宋_GB2312" w:cs="Times New Roman"/>
          <w:b/>
          <w:color w:val="auto"/>
          <w:kern w:val="0"/>
          <w:sz w:val="24"/>
          <w:highlight w:val="none"/>
          <w:lang w:val="en-US" w:eastAsia="zh-CN"/>
        </w:rPr>
        <w:t>5.请将此报价单加盖公章后按公告要求密封包装递交至指定地点。</w:t>
      </w:r>
    </w:p>
    <w:p w14:paraId="3D4A917D">
      <w:pPr>
        <w:shd w:val="clear" w:fill="FFFFFF" w:themeFill="background1"/>
        <w:rPr>
          <w:rFonts w:hint="default" w:ascii="Times New Roman" w:hAnsi="Times New Roman" w:eastAsia="仿宋_GB2312" w:cs="Times New Roman"/>
          <w:b/>
          <w:color w:val="auto"/>
          <w:kern w:val="0"/>
          <w:sz w:val="24"/>
          <w:highlight w:val="none"/>
          <w:lang w:val="en-US" w:eastAsia="zh-CN"/>
        </w:rPr>
      </w:pPr>
      <w:r>
        <w:rPr>
          <w:rFonts w:hint="default" w:ascii="Times New Roman" w:hAnsi="Times New Roman" w:eastAsia="仿宋_GB2312" w:cs="Times New Roman"/>
          <w:b/>
          <w:color w:val="auto"/>
          <w:kern w:val="0"/>
          <w:sz w:val="24"/>
          <w:highlight w:val="none"/>
          <w:lang w:val="en-US" w:eastAsia="zh-CN"/>
        </w:rPr>
        <w:br w:type="page"/>
      </w:r>
    </w:p>
    <w:p w14:paraId="293463A7">
      <w:pPr>
        <w:keepNext w:val="0"/>
        <w:keepLines w:val="0"/>
        <w:pageBreakBefore w:val="0"/>
        <w:widowControl w:val="0"/>
        <w:shd w:val="clear" w:fill="FFFFFF" w:themeFill="background1"/>
        <w:kinsoku/>
        <w:wordWrap/>
        <w:overflowPunct/>
        <w:topLinePunct w:val="0"/>
        <w:bidi w:val="0"/>
        <w:adjustRightInd/>
        <w:spacing w:line="360" w:lineRule="auto"/>
        <w:jc w:val="left"/>
        <w:textAlignment w:val="auto"/>
        <w:rPr>
          <w:rStyle w:val="13"/>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r>
        <w:rPr>
          <w:rStyle w:val="13"/>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t>附件二：</w:t>
      </w:r>
    </w:p>
    <w:p w14:paraId="3C4E9DA5">
      <w:pPr>
        <w:keepNext w:val="0"/>
        <w:keepLines w:val="0"/>
        <w:pageBreakBefore w:val="0"/>
        <w:widowControl w:val="0"/>
        <w:shd w:val="clear" w:fill="FFFFFF" w:themeFill="background1"/>
        <w:kinsoku/>
        <w:wordWrap/>
        <w:overflowPunct/>
        <w:topLinePunct w:val="0"/>
        <w:bidi w:val="0"/>
        <w:adjustRightInd/>
        <w:spacing w:line="360" w:lineRule="auto"/>
        <w:ind w:firstLine="3080" w:firstLineChars="700"/>
        <w:jc w:val="left"/>
        <w:textAlignment w:val="auto"/>
        <w:rPr>
          <w:rFonts w:hint="default" w:ascii="Times New Roman" w:hAnsi="Times New Roman" w:eastAsia="仿宋_GB2312" w:cs="Times New Roman"/>
          <w:color w:val="auto"/>
          <w:sz w:val="44"/>
          <w:szCs w:val="44"/>
          <w:highlight w:val="none"/>
          <w:lang w:val="en-US" w:eastAsia="zh-CN"/>
        </w:rPr>
      </w:pPr>
      <w:r>
        <w:rPr>
          <w:rFonts w:hint="default" w:ascii="Times New Roman" w:hAnsi="Times New Roman" w:eastAsia="仿宋_GB2312" w:cs="Times New Roman"/>
          <w:color w:val="auto"/>
          <w:sz w:val="44"/>
          <w:szCs w:val="44"/>
          <w:highlight w:val="none"/>
          <w:lang w:val="en-US" w:eastAsia="zh-CN"/>
        </w:rPr>
        <w:t>授权委托书</w:t>
      </w:r>
    </w:p>
    <w:p w14:paraId="7C9884F3">
      <w:pPr>
        <w:keepNext w:val="0"/>
        <w:keepLines w:val="0"/>
        <w:pageBreakBefore w:val="0"/>
        <w:widowControl w:val="0"/>
        <w:shd w:val="clear" w:fill="FFFFFF" w:themeFill="background1"/>
        <w:kinsoku/>
        <w:wordWrap/>
        <w:overflowPunct/>
        <w:topLinePunct w:val="0"/>
        <w:bidi w:val="0"/>
        <w:adjustRightInd/>
        <w:textAlignment w:val="auto"/>
        <w:rPr>
          <w:rFonts w:hint="default" w:ascii="Times New Roman" w:hAnsi="Times New Roman" w:eastAsia="仿宋_GB2312" w:cs="Times New Roman"/>
          <w:color w:val="auto"/>
          <w:highlight w:val="none"/>
        </w:rPr>
      </w:pPr>
    </w:p>
    <w:p w14:paraId="51993504">
      <w:pPr>
        <w:keepNext w:val="0"/>
        <w:keepLines w:val="0"/>
        <w:pageBreakBefore w:val="0"/>
        <w:widowControl w:val="0"/>
        <w:shd w:val="clear" w:fill="FFFFFF" w:themeFill="background1"/>
        <w:kinsoku/>
        <w:wordWrap/>
        <w:overflowPunct/>
        <w:topLinePunct w:val="0"/>
        <w:autoSpaceDE w:val="0"/>
        <w:autoSpaceDN w:val="0"/>
        <w:bidi w:val="0"/>
        <w:adjustRightInd/>
        <w:snapToGrid/>
        <w:spacing w:line="500" w:lineRule="exact"/>
        <w:ind w:left="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致：</w:t>
      </w:r>
      <w:r>
        <w:rPr>
          <w:rFonts w:hint="default" w:ascii="Times New Roman" w:hAnsi="Times New Roman" w:eastAsia="仿宋_GB2312" w:cs="Times New Roman"/>
          <w:color w:val="auto"/>
          <w:sz w:val="32"/>
          <w:szCs w:val="32"/>
          <w:highlight w:val="none"/>
          <w:u w:val="none"/>
          <w:lang w:val="en-US" w:eastAsia="zh-CN"/>
        </w:rPr>
        <w:t>合肥滨湖时光空间运营管理有限公司</w:t>
      </w:r>
    </w:p>
    <w:p w14:paraId="07508BA5">
      <w:pPr>
        <w:keepNext w:val="0"/>
        <w:keepLines w:val="0"/>
        <w:pageBreakBefore w:val="0"/>
        <w:widowControl w:val="0"/>
        <w:shd w:val="clear" w:fill="FFFFFF" w:themeFill="background1"/>
        <w:kinsoku/>
        <w:wordWrap/>
        <w:overflowPunct/>
        <w:topLinePunct w:val="0"/>
        <w:autoSpaceDE w:val="0"/>
        <w:autoSpaceDN w:val="0"/>
        <w:bidi w:val="0"/>
        <w:adjustRightInd/>
        <w:snapToGrid/>
        <w:spacing w:line="500" w:lineRule="exact"/>
        <w:ind w:left="0" w:firstLine="560" w:firstLineChars="200"/>
        <w:textAlignment w:val="auto"/>
        <w:rPr>
          <w:rFonts w:hint="default" w:ascii="Times New Roman" w:hAnsi="Times New Roman" w:eastAsia="仿宋_GB2312" w:cs="Times New Roman"/>
          <w:color w:val="auto"/>
          <w:kern w:val="0"/>
          <w:sz w:val="28"/>
          <w:szCs w:val="28"/>
          <w:highlight w:val="none"/>
          <w:u w:val="single"/>
        </w:rPr>
      </w:pPr>
      <w:r>
        <w:rPr>
          <w:rFonts w:hint="default" w:ascii="Times New Roman" w:hAnsi="Times New Roman" w:eastAsia="仿宋_GB2312" w:cs="Times New Roman"/>
          <w:color w:val="auto"/>
          <w:sz w:val="28"/>
          <w:szCs w:val="28"/>
          <w:highlight w:val="none"/>
        </w:rPr>
        <w:t>本授权书声明:注册于</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公司住所)的</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（公司名称)的法定代表人</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(法定代表人姓名)代表本公司授权</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rPr>
        <w:t>（意向</w:t>
      </w:r>
      <w:r>
        <w:rPr>
          <w:rFonts w:hint="default" w:ascii="Times New Roman" w:hAnsi="Times New Roman" w:eastAsia="仿宋_GB2312" w:cs="Times New Roman"/>
          <w:color w:val="auto"/>
          <w:sz w:val="28"/>
          <w:szCs w:val="28"/>
          <w:highlight w:val="none"/>
          <w:lang w:eastAsia="zh-CN"/>
        </w:rPr>
        <w:t>承租方</w:t>
      </w:r>
      <w:r>
        <w:rPr>
          <w:rFonts w:hint="default" w:ascii="Times New Roman" w:hAnsi="Times New Roman" w:eastAsia="仿宋_GB2312" w:cs="Times New Roman"/>
          <w:color w:val="auto"/>
          <w:sz w:val="28"/>
          <w:szCs w:val="28"/>
          <w:highlight w:val="none"/>
        </w:rPr>
        <w:t>代理人姓名，手机号码）为公司的合法代理人，就贵方组织的</w:t>
      </w:r>
      <w:r>
        <w:rPr>
          <w:rFonts w:hint="default" w:ascii="Times New Roman" w:hAnsi="Times New Roman" w:eastAsia="仿宋_GB2312" w:cs="Times New Roman"/>
          <w:color w:val="auto"/>
          <w:sz w:val="28"/>
          <w:szCs w:val="28"/>
          <w:highlight w:val="none"/>
          <w:u w:val="single"/>
          <w:lang w:eastAsia="zh-CN"/>
        </w:rPr>
        <w:t>邻里坊街道</w:t>
      </w:r>
      <w:r>
        <w:rPr>
          <w:rFonts w:hint="default" w:ascii="Times New Roman" w:hAnsi="Times New Roman" w:eastAsia="仿宋_GB2312" w:cs="Times New Roman"/>
          <w:color w:val="auto"/>
          <w:sz w:val="28"/>
          <w:szCs w:val="28"/>
          <w:highlight w:val="none"/>
          <w:u w:val="single"/>
          <w:lang w:val="en-US" w:eastAsia="zh-CN"/>
        </w:rPr>
        <w:t>房屋招租</w:t>
      </w:r>
      <w:r>
        <w:rPr>
          <w:rFonts w:hint="default" w:ascii="Times New Roman" w:hAnsi="Times New Roman" w:eastAsia="仿宋_GB2312" w:cs="Times New Roman"/>
          <w:color w:val="auto"/>
          <w:sz w:val="28"/>
          <w:szCs w:val="28"/>
          <w:highlight w:val="none"/>
        </w:rPr>
        <w:t>的意向</w:t>
      </w:r>
      <w:r>
        <w:rPr>
          <w:rFonts w:hint="default" w:ascii="Times New Roman" w:hAnsi="Times New Roman" w:eastAsia="仿宋_GB2312" w:cs="Times New Roman"/>
          <w:color w:val="auto"/>
          <w:sz w:val="28"/>
          <w:szCs w:val="28"/>
          <w:highlight w:val="none"/>
          <w:lang w:eastAsia="zh-CN"/>
        </w:rPr>
        <w:t>承租方</w:t>
      </w:r>
      <w:r>
        <w:rPr>
          <w:rFonts w:hint="default" w:ascii="Times New Roman" w:hAnsi="Times New Roman" w:eastAsia="仿宋_GB2312" w:cs="Times New Roman"/>
          <w:color w:val="auto"/>
          <w:sz w:val="28"/>
          <w:szCs w:val="28"/>
          <w:highlight w:val="none"/>
          <w:lang w:val="en-US" w:eastAsia="zh-CN"/>
        </w:rPr>
        <w:t>递交报价文件</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kern w:val="0"/>
          <w:sz w:val="28"/>
          <w:szCs w:val="28"/>
          <w:highlight w:val="none"/>
        </w:rPr>
        <w:t>合同</w:t>
      </w:r>
      <w:r>
        <w:rPr>
          <w:rFonts w:hint="default" w:ascii="Times New Roman" w:hAnsi="Times New Roman" w:eastAsia="仿宋_GB2312" w:cs="Times New Roman"/>
          <w:color w:val="auto"/>
          <w:sz w:val="28"/>
          <w:szCs w:val="28"/>
          <w:highlight w:val="none"/>
        </w:rPr>
        <w:t>的签订，以本公司名义处理一切与之有关的事务。</w:t>
      </w:r>
    </w:p>
    <w:p w14:paraId="03A8F9BB">
      <w:pPr>
        <w:keepNext w:val="0"/>
        <w:keepLines w:val="0"/>
        <w:pageBreakBefore w:val="0"/>
        <w:widowControl w:val="0"/>
        <w:shd w:val="clear" w:fill="FFFFFF" w:themeFill="background1"/>
        <w:kinsoku/>
        <w:wordWrap/>
        <w:overflowPunct/>
        <w:topLinePunct w:val="0"/>
        <w:autoSpaceDE w:val="0"/>
        <w:autoSpaceDN w:val="0"/>
        <w:bidi w:val="0"/>
        <w:adjustRightInd/>
        <w:snapToGrid/>
        <w:spacing w:line="500" w:lineRule="exact"/>
        <w:ind w:left="0"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本授权书自出具之日起生效，特此声明。</w:t>
      </w:r>
    </w:p>
    <w:p w14:paraId="625CF8EE">
      <w:pPr>
        <w:keepNext w:val="0"/>
        <w:keepLines w:val="0"/>
        <w:pageBreakBefore w:val="0"/>
        <w:widowControl w:val="0"/>
        <w:shd w:val="clear" w:fill="FFFFFF" w:themeFill="background1"/>
        <w:kinsoku/>
        <w:wordWrap/>
        <w:overflowPunct/>
        <w:topLinePunct w:val="0"/>
        <w:bidi w:val="0"/>
        <w:adjustRightIn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17556C32">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1"/>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60288" behindDoc="0" locked="0" layoutInCell="1" allowOverlap="1">
                <wp:simplePos x="0" y="0"/>
                <wp:positionH relativeFrom="column">
                  <wp:posOffset>963930</wp:posOffset>
                </wp:positionH>
                <wp:positionV relativeFrom="paragraph">
                  <wp:posOffset>102870</wp:posOffset>
                </wp:positionV>
                <wp:extent cx="4041775" cy="829310"/>
                <wp:effectExtent l="6350" t="6350" r="15875" b="27940"/>
                <wp:wrapNone/>
                <wp:docPr id="1" name="组合 3"/>
                <wp:cNvGraphicFramePr/>
                <a:graphic xmlns:a="http://schemas.openxmlformats.org/drawingml/2006/main">
                  <a:graphicData uri="http://schemas.microsoft.com/office/word/2010/wordprocessingGroup">
                    <wpg:wgp>
                      <wpg:cNvGrpSpPr/>
                      <wpg:grpSpPr>
                        <a:xfrm>
                          <a:off x="0" y="0"/>
                          <a:ext cx="4041775" cy="829310"/>
                          <a:chOff x="3270" y="5789"/>
                          <a:chExt cx="6079" cy="1525"/>
                        </a:xfrm>
                        <a:effectLst/>
                      </wpg:grpSpPr>
                      <wps:wsp>
                        <wps:cNvPr id="2"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339B2F62">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0E399251">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s:wsp>
                        <wps:cNvPr id="6"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0857D6E8">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707D764C">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wrap="square" upright="1"/>
                      </wps:wsp>
                    </wpg:wgp>
                  </a:graphicData>
                </a:graphic>
              </wp:anchor>
            </w:drawing>
          </mc:Choice>
          <mc:Fallback>
            <w:pict>
              <v:group id="组合 3" o:spid="_x0000_s1026" o:spt="203" style="position:absolute;left:0pt;margin-left:75.9pt;margin-top:8.1pt;height:65.3pt;width:318.25pt;z-index:251660288;mso-width-relative:page;mso-height-relative:page;" coordorigin="3270,5789" coordsize="6079,1525" o:gfxdata="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fnllc&#10;2gAAAAoBAAAPAAAAAAAAAAEAIAAAACIAAABkcnMvZG93bnJldi54bWxQSwECFAAUAAAACACHTuJA&#10;soWmA8oCAAAdCAAADgAAAAAAAAABACAAAAApAQAAZHJzL2Uyb0RvYy54bWxQSwUGAAAAAAYABgBZ&#10;AQAAZQYAAAAA&#10;">
                <o:lock v:ext="edit" aspectratio="f"/>
                <v:roundrect id="圆角矩形 1" o:spid="_x0000_s1026" o:spt="2" style="position:absolute;left:3270;top:5789;height:1525;width:2794;" filled="f" stroked="t" coordsize="21600,21600" arcsize="0.166666666666667" o:gfxdata="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vKIG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339B2F62">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身份证正面</w:t>
                        </w:r>
                      </w:p>
                      <w:p w14:paraId="0E399251">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0857D6E8">
                        <w:pPr>
                          <w:ind w:firstLine="220" w:firstLineChars="100"/>
                          <w:jc w:val="both"/>
                          <w:rPr>
                            <w:rFonts w:hint="eastAsia" w:ascii="仿宋" w:hAnsi="仿宋" w:eastAsia="仿宋" w:cs="仿宋"/>
                            <w:color w:val="auto"/>
                          </w:rPr>
                        </w:pPr>
                        <w:r>
                          <w:rPr>
                            <w:rFonts w:hint="eastAsia" w:ascii="仿宋" w:hAnsi="仿宋" w:eastAsia="仿宋" w:cs="仿宋"/>
                            <w:color w:val="auto"/>
                            <w:lang w:val="en-US" w:eastAsia="zh-CN"/>
                          </w:rPr>
                          <w:t>法定代表人</w:t>
                        </w:r>
                        <w:r>
                          <w:rPr>
                            <w:rFonts w:hint="eastAsia" w:ascii="仿宋" w:hAnsi="仿宋" w:eastAsia="仿宋" w:cs="仿宋"/>
                            <w:color w:val="auto"/>
                          </w:rPr>
                          <w:t>身份证反面</w:t>
                        </w:r>
                      </w:p>
                      <w:p w14:paraId="707D764C">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3542D493">
      <w:pPr>
        <w:keepNext w:val="0"/>
        <w:keepLines w:val="0"/>
        <w:pageBreakBefore w:val="0"/>
        <w:widowControl w:val="0"/>
        <w:shd w:val="clear" w:fill="FFFFFF" w:themeFill="background1"/>
        <w:kinsoku/>
        <w:wordWrap/>
        <w:overflowPunct/>
        <w:topLinePunct w:val="0"/>
        <w:autoSpaceDE/>
        <w:autoSpaceDN/>
        <w:bidi w:val="0"/>
        <w:adjustRightInd/>
        <w:spacing w:line="560" w:lineRule="exact"/>
        <w:ind w:firstLine="645"/>
        <w:textAlignment w:val="auto"/>
        <w:rPr>
          <w:rFonts w:hint="default" w:ascii="Times New Roman" w:hAnsi="Times New Roman" w:eastAsia="仿宋_GB2312" w:cs="Times New Roman"/>
          <w:color w:val="auto"/>
          <w:sz w:val="28"/>
          <w:szCs w:val="28"/>
          <w:highlight w:val="none"/>
        </w:rPr>
      </w:pPr>
    </w:p>
    <w:p w14:paraId="151B7DFB">
      <w:pPr>
        <w:keepNext w:val="0"/>
        <w:keepLines w:val="0"/>
        <w:pageBreakBefore w:val="0"/>
        <w:widowControl w:val="0"/>
        <w:shd w:val="clear" w:fill="FFFFFF" w:themeFill="background1"/>
        <w:kinsoku/>
        <w:wordWrap/>
        <w:overflowPunct/>
        <w:topLinePunct w:val="0"/>
        <w:autoSpaceDE/>
        <w:autoSpaceDN/>
        <w:bidi w:val="0"/>
        <w:adjustRightInd/>
        <w:snapToGrid w:val="0"/>
        <w:spacing w:line="560" w:lineRule="exact"/>
        <w:jc w:val="left"/>
        <w:textAlignment w:val="auto"/>
        <w:rPr>
          <w:rFonts w:hint="default" w:ascii="Times New Roman" w:hAnsi="Times New Roman" w:eastAsia="仿宋_GB2312" w:cs="Times New Roman"/>
          <w:color w:val="auto"/>
          <w:kern w:val="2"/>
          <w:sz w:val="28"/>
          <w:szCs w:val="28"/>
          <w:highlight w:val="none"/>
          <w:lang w:val="en-US" w:eastAsia="zh-CN" w:bidi="ar-SA"/>
        </w:rPr>
      </w:pPr>
    </w:p>
    <w:p w14:paraId="1639367B">
      <w:pPr>
        <w:keepNext w:val="0"/>
        <w:keepLines w:val="0"/>
        <w:pageBreakBefore w:val="0"/>
        <w:widowControl w:val="0"/>
        <w:shd w:val="clear" w:fill="FFFFFF" w:themeFill="background1"/>
        <w:kinsoku/>
        <w:wordWrap/>
        <w:overflowPunct/>
        <w:topLinePunct w:val="0"/>
        <w:bidi w:val="0"/>
        <w:adjustRightInd/>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sz w:val="28"/>
          <w:szCs w:val="28"/>
          <w:highlight w:val="none"/>
        </w:rPr>
        <mc:AlternateContent>
          <mc:Choice Requires="wpg">
            <w:drawing>
              <wp:anchor distT="0" distB="0" distL="114300" distR="114300" simplePos="0" relativeHeight="251659264" behindDoc="0" locked="0" layoutInCell="1" allowOverlap="1">
                <wp:simplePos x="0" y="0"/>
                <wp:positionH relativeFrom="column">
                  <wp:posOffset>1009015</wp:posOffset>
                </wp:positionH>
                <wp:positionV relativeFrom="paragraph">
                  <wp:posOffset>56515</wp:posOffset>
                </wp:positionV>
                <wp:extent cx="3939540" cy="821055"/>
                <wp:effectExtent l="6350" t="6350" r="16510" b="10795"/>
                <wp:wrapNone/>
                <wp:docPr id="3" name="组合 3"/>
                <wp:cNvGraphicFramePr/>
                <a:graphic xmlns:a="http://schemas.openxmlformats.org/drawingml/2006/main">
                  <a:graphicData uri="http://schemas.microsoft.com/office/word/2010/wordprocessingGroup">
                    <wpg:wgp>
                      <wpg:cNvGrpSpPr/>
                      <wpg:grpSpPr>
                        <a:xfrm>
                          <a:off x="0" y="0"/>
                          <a:ext cx="3939540" cy="821055"/>
                          <a:chOff x="3270" y="5789"/>
                          <a:chExt cx="6079" cy="1525"/>
                        </a:xfrm>
                        <a:effectLst/>
                      </wpg:grpSpPr>
                      <wps:wsp>
                        <wps:cNvPr id="4" name="圆角矩形 1"/>
                        <wps:cNvSpPr/>
                        <wps:spPr>
                          <a:xfrm>
                            <a:off x="3270" y="5789"/>
                            <a:ext cx="2794" cy="1525"/>
                          </a:xfrm>
                          <a:prstGeom prst="roundRect">
                            <a:avLst>
                              <a:gd name="adj" fmla="val 16667"/>
                            </a:avLst>
                          </a:prstGeom>
                          <a:noFill/>
                          <a:ln w="9525" cap="flat" cmpd="sng">
                            <a:solidFill>
                              <a:srgbClr val="000000"/>
                            </a:solidFill>
                            <a:prstDash val="solid"/>
                            <a:headEnd type="none" w="med" len="med"/>
                            <a:tailEnd type="none" w="med" len="med"/>
                          </a:ln>
                          <a:effectLst/>
                        </wps:spPr>
                        <wps:txbx>
                          <w:txbxContent>
                            <w:p w14:paraId="595A7109">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043C9735">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s:wsp>
                        <wps:cNvPr id="5" name="圆角矩形 2"/>
                        <wps:cNvSpPr/>
                        <wps:spPr>
                          <a:xfrm>
                            <a:off x="6555" y="5789"/>
                            <a:ext cx="2794" cy="15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3D81B22A">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08BA7B51">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wps:txbx>
                        <wps:bodyPr vert="horz" wrap="square" anchor="t" anchorCtr="0" upright="1"/>
                      </wps:wsp>
                    </wpg:wgp>
                  </a:graphicData>
                </a:graphic>
              </wp:anchor>
            </w:drawing>
          </mc:Choice>
          <mc:Fallback>
            <w:pict>
              <v:group id="_x0000_s1026" o:spid="_x0000_s1026" o:spt="203" style="position:absolute;left:0pt;margin-left:79.45pt;margin-top:4.45pt;height:64.65pt;width:310.2pt;z-index:251659264;mso-width-relative:page;mso-height-relative:page;" coordorigin="3270,5789" coordsize="6079,1525" o:gfxdata="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RXjFM2AAAAAkBAAAPAAAAAAAAAAEAIAAAACIAAABkcnMvZG93&#10;bnJldi54bWxQSwECFAAUAAAACACHTuJAcz8z5eQCAABnCAAADgAAAAAAAAABACAAAAAnAQAAZHJz&#10;L2Uyb0RvYy54bWxQSwUGAAAAAAYABgBZAQAAfQYAAAAA&#10;">
                <o:lock v:ext="edit" aspectratio="f"/>
                <v:roundrect id="圆角矩形 1" o:spid="_x0000_s1026" o:spt="2" style="position:absolute;left:3270;top:5789;height:1525;width:2794;" filled="f" stroked="t" coordsize="21600,21600" arcsize="0.166666666666667" o:gfxdata="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SKFW6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textbox>
                    <w:txbxContent>
                      <w:p w14:paraId="595A7109">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授权代表身份证正面</w:t>
                        </w:r>
                      </w:p>
                      <w:p w14:paraId="043C9735">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roundrect id="圆角矩形 2" o:spid="_x0000_s1026" o:spt="2" style="position:absolute;left:6555;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3D81B22A">
                        <w:pPr>
                          <w:ind w:firstLine="220" w:firstLineChars="100"/>
                          <w:jc w:val="both"/>
                          <w:rPr>
                            <w:rFonts w:hint="eastAsia" w:ascii="仿宋" w:hAnsi="仿宋" w:eastAsia="仿宋" w:cs="仿宋"/>
                            <w:color w:val="auto"/>
                          </w:rPr>
                        </w:pPr>
                        <w:r>
                          <w:rPr>
                            <w:rFonts w:hint="eastAsia" w:ascii="仿宋" w:hAnsi="仿宋" w:eastAsia="仿宋" w:cs="仿宋"/>
                            <w:color w:val="auto"/>
                          </w:rPr>
                          <w:t>授权代表身份证反面</w:t>
                        </w:r>
                      </w:p>
                      <w:p w14:paraId="08BA7B51">
                        <w:pPr>
                          <w:jc w:val="center"/>
                          <w:rPr>
                            <w:rFonts w:hint="eastAsia" w:ascii="仿宋" w:hAnsi="仿宋" w:eastAsia="仿宋" w:cs="仿宋"/>
                            <w:color w:val="auto"/>
                            <w:szCs w:val="21"/>
                          </w:rPr>
                        </w:pPr>
                        <w:r>
                          <w:rPr>
                            <w:rFonts w:hint="eastAsia" w:ascii="仿宋" w:hAnsi="仿宋" w:eastAsia="仿宋" w:cs="仿宋"/>
                            <w:color w:val="auto"/>
                            <w:lang w:val="en-US" w:eastAsia="zh-CN"/>
                          </w:rPr>
                          <w:t>复印</w:t>
                        </w:r>
                        <w:r>
                          <w:rPr>
                            <w:rFonts w:hint="eastAsia" w:ascii="仿宋" w:hAnsi="仿宋" w:eastAsia="仿宋" w:cs="仿宋"/>
                            <w:color w:val="auto"/>
                          </w:rPr>
                          <w:t>件</w:t>
                        </w:r>
                      </w:p>
                    </w:txbxContent>
                  </v:textbox>
                </v:roundrect>
              </v:group>
            </w:pict>
          </mc:Fallback>
        </mc:AlternateContent>
      </w:r>
    </w:p>
    <w:p w14:paraId="759A9B7E">
      <w:pPr>
        <w:pStyle w:val="10"/>
        <w:keepNext w:val="0"/>
        <w:keepLines w:val="0"/>
        <w:pageBreakBefore w:val="0"/>
        <w:widowControl w:val="0"/>
        <w:shd w:val="clear" w:fill="FFFFFF" w:themeFill="background1"/>
        <w:kinsoku/>
        <w:wordWrap/>
        <w:overflowPunct/>
        <w:topLinePunct w:val="0"/>
        <w:bidi w:val="0"/>
        <w:adjustRightInd/>
        <w:textAlignment w:val="auto"/>
        <w:rPr>
          <w:rFonts w:hint="default" w:ascii="Times New Roman" w:hAnsi="Times New Roman" w:eastAsia="仿宋_GB2312" w:cs="Times New Roman"/>
          <w:color w:val="auto"/>
          <w:highlight w:val="none"/>
          <w:lang w:val="en-US" w:eastAsia="zh-CN"/>
        </w:rPr>
      </w:pPr>
    </w:p>
    <w:p w14:paraId="45AB8E80">
      <w:pPr>
        <w:keepNext w:val="0"/>
        <w:keepLines w:val="0"/>
        <w:pageBreakBefore w:val="0"/>
        <w:widowControl w:val="0"/>
        <w:shd w:val="clear" w:fill="FFFFFF" w:themeFill="background1"/>
        <w:kinsoku/>
        <w:wordWrap/>
        <w:overflowPunct/>
        <w:topLinePunct w:val="0"/>
        <w:autoSpaceDE w:val="0"/>
        <w:autoSpaceDN w:val="0"/>
        <w:bidi w:val="0"/>
        <w:adjustRightInd/>
        <w:snapToGrid/>
        <w:spacing w:line="500" w:lineRule="exact"/>
        <w:ind w:left="0" w:firstLine="0" w:firstLineChars="0"/>
        <w:jc w:val="left"/>
        <w:textAlignment w:val="auto"/>
        <w:rPr>
          <w:rFonts w:hint="default" w:ascii="Times New Roman" w:hAnsi="Times New Roman" w:eastAsia="仿宋_GB2312" w:cs="Times New Roman"/>
          <w:color w:val="auto"/>
          <w:sz w:val="28"/>
          <w:szCs w:val="28"/>
          <w:highlight w:val="none"/>
        </w:rPr>
      </w:pPr>
    </w:p>
    <w:p w14:paraId="0AA43872">
      <w:pPr>
        <w:keepNext w:val="0"/>
        <w:keepLines w:val="0"/>
        <w:pageBreakBefore w:val="0"/>
        <w:widowControl w:val="0"/>
        <w:shd w:val="clear" w:fill="FFFFFF" w:themeFill="background1"/>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p>
    <w:p w14:paraId="5B4F9CF3">
      <w:pPr>
        <w:keepNext w:val="0"/>
        <w:keepLines w:val="0"/>
        <w:pageBreakBefore w:val="0"/>
        <w:widowControl w:val="0"/>
        <w:shd w:val="clear" w:fill="FFFFFF" w:themeFill="background1"/>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u w:val="single"/>
        </w:rPr>
      </w:pPr>
      <w:r>
        <w:rPr>
          <w:rFonts w:hint="default" w:ascii="Times New Roman" w:hAnsi="Times New Roman" w:eastAsia="仿宋_GB2312" w:cs="Times New Roman"/>
          <w:color w:val="auto"/>
          <w:sz w:val="28"/>
          <w:szCs w:val="28"/>
          <w:highlight w:val="none"/>
        </w:rPr>
        <w:t>意向承租</w:t>
      </w:r>
      <w:r>
        <w:rPr>
          <w:rFonts w:hint="default" w:ascii="Times New Roman" w:hAnsi="Times New Roman" w:eastAsia="仿宋_GB2312" w:cs="Times New Roman"/>
          <w:color w:val="auto"/>
          <w:sz w:val="28"/>
          <w:szCs w:val="28"/>
          <w:highlight w:val="none"/>
          <w:lang w:val="en-US" w:eastAsia="zh-CN"/>
        </w:rPr>
        <w:t>方</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lang w:val="en-US" w:eastAsia="zh-CN"/>
        </w:rPr>
        <w:t>盖章</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p>
    <w:p w14:paraId="15C8E505">
      <w:pPr>
        <w:keepNext w:val="0"/>
        <w:keepLines w:val="0"/>
        <w:pageBreakBefore w:val="0"/>
        <w:widowControl w:val="0"/>
        <w:shd w:val="clear" w:fill="FFFFFF" w:themeFill="background1"/>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法定代表人（签字）：</w:t>
      </w:r>
      <w:r>
        <w:rPr>
          <w:rFonts w:hint="default" w:ascii="Times New Roman" w:hAnsi="Times New Roman" w:eastAsia="仿宋_GB2312" w:cs="Times New Roman"/>
          <w:color w:val="auto"/>
          <w:sz w:val="28"/>
          <w:szCs w:val="28"/>
          <w:highlight w:val="none"/>
          <w:u w:val="single"/>
        </w:rPr>
        <w:t xml:space="preserve">                                </w:t>
      </w:r>
    </w:p>
    <w:p w14:paraId="01C00FDA">
      <w:pPr>
        <w:keepNext w:val="0"/>
        <w:keepLines w:val="0"/>
        <w:pageBreakBefore w:val="0"/>
        <w:widowControl w:val="0"/>
        <w:shd w:val="clear" w:fill="FFFFFF" w:themeFill="background1"/>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r>
        <w:rPr>
          <w:rFonts w:hint="default" w:ascii="Times New Roman" w:hAnsi="Times New Roman" w:eastAsia="仿宋_GB2312" w:cs="Times New Roman"/>
          <w:color w:val="auto"/>
          <w:sz w:val="28"/>
          <w:szCs w:val="28"/>
          <w:highlight w:val="none"/>
          <w:lang w:val="en-US" w:eastAsia="zh-CN"/>
        </w:rPr>
        <w:t>公民</w:t>
      </w:r>
      <w:r>
        <w:rPr>
          <w:rFonts w:hint="default" w:ascii="Times New Roman" w:hAnsi="Times New Roman" w:eastAsia="仿宋_GB2312" w:cs="Times New Roman"/>
          <w:color w:val="auto"/>
          <w:sz w:val="28"/>
          <w:szCs w:val="28"/>
          <w:highlight w:val="none"/>
        </w:rPr>
        <w:t>身份号码：</w:t>
      </w:r>
      <w:r>
        <w:rPr>
          <w:rFonts w:hint="default" w:ascii="Times New Roman" w:hAnsi="Times New Roman" w:eastAsia="仿宋_GB2312" w:cs="Times New Roman"/>
          <w:color w:val="auto"/>
          <w:sz w:val="28"/>
          <w:szCs w:val="28"/>
          <w:highlight w:val="none"/>
          <w:u w:val="single"/>
        </w:rPr>
        <w:t xml:space="preserve">                             </w:t>
      </w:r>
    </w:p>
    <w:p w14:paraId="2B8E37E2">
      <w:pPr>
        <w:keepNext w:val="0"/>
        <w:keepLines w:val="0"/>
        <w:pageBreakBefore w:val="0"/>
        <w:widowControl w:val="0"/>
        <w:shd w:val="clear" w:fill="FFFFFF" w:themeFill="background1"/>
        <w:kinsoku/>
        <w:wordWrap/>
        <w:overflowPunct/>
        <w:topLinePunct w:val="0"/>
        <w:autoSpaceDE w:val="0"/>
        <w:autoSpaceDN w:val="0"/>
        <w:bidi w:val="0"/>
        <w:adjustRightInd/>
        <w:snapToGrid/>
        <w:spacing w:line="500" w:lineRule="exact"/>
        <w:ind w:left="1" w:firstLine="560" w:firstLineChars="200"/>
        <w:jc w:val="left"/>
        <w:textAlignment w:val="auto"/>
        <w:rPr>
          <w:rFonts w:hint="default" w:ascii="Times New Roman" w:hAnsi="Times New Roman" w:eastAsia="仿宋_GB2312" w:cs="Times New Roman"/>
          <w:color w:val="auto"/>
          <w:sz w:val="28"/>
          <w:szCs w:val="28"/>
          <w:highlight w:val="none"/>
          <w:u w:val="single"/>
          <w:lang w:val="en-US" w:eastAsia="zh-CN"/>
        </w:rPr>
      </w:pPr>
      <w:r>
        <w:rPr>
          <w:rFonts w:hint="default" w:ascii="Times New Roman" w:hAnsi="Times New Roman" w:eastAsia="仿宋_GB2312" w:cs="Times New Roman"/>
          <w:color w:val="auto"/>
          <w:sz w:val="28"/>
          <w:szCs w:val="28"/>
          <w:highlight w:val="none"/>
        </w:rPr>
        <w:t>代理人姓名：</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i w:val="0"/>
          <w:iCs w:val="0"/>
          <w:caps w:val="0"/>
          <w:color w:val="auto"/>
          <w:spacing w:val="0"/>
          <w:sz w:val="28"/>
          <w:szCs w:val="28"/>
          <w:highlight w:val="none"/>
          <w:shd w:val="clear" w:color="auto" w:fill="FFFFFF"/>
        </w:rPr>
        <w:t>联系电话</w:t>
      </w:r>
      <w:r>
        <w:rPr>
          <w:rFonts w:hint="default" w:ascii="Times New Roman" w:hAnsi="Times New Roman" w:eastAsia="仿宋_GB2312" w:cs="Times New Roman"/>
          <w:color w:val="auto"/>
          <w:sz w:val="28"/>
          <w:szCs w:val="28"/>
          <w:highlight w:val="none"/>
        </w:rPr>
        <w:t>：</w:t>
      </w:r>
      <w:r>
        <w:rPr>
          <w:rFonts w:hint="default" w:ascii="Times New Roman" w:hAnsi="Times New Roman" w:eastAsia="仿宋_GB2312" w:cs="Times New Roman"/>
          <w:color w:val="auto"/>
          <w:sz w:val="28"/>
          <w:szCs w:val="28"/>
          <w:highlight w:val="none"/>
          <w:u w:val="single"/>
        </w:rPr>
        <w:t xml:space="preserve">   </w:t>
      </w:r>
      <w:r>
        <w:rPr>
          <w:rFonts w:hint="default" w:ascii="Times New Roman" w:hAnsi="Times New Roman" w:eastAsia="仿宋_GB2312" w:cs="Times New Roman"/>
          <w:color w:val="auto"/>
          <w:sz w:val="28"/>
          <w:szCs w:val="28"/>
          <w:highlight w:val="none"/>
          <w:u w:val="single"/>
          <w:lang w:val="en-US" w:eastAsia="zh-CN"/>
        </w:rPr>
        <w:t xml:space="preserve">             </w:t>
      </w:r>
      <w:r>
        <w:rPr>
          <w:rFonts w:hint="default" w:ascii="Times New Roman" w:hAnsi="Times New Roman" w:eastAsia="仿宋_GB2312" w:cs="Times New Roman"/>
          <w:color w:val="auto"/>
          <w:sz w:val="28"/>
          <w:szCs w:val="28"/>
          <w:highlight w:val="none"/>
          <w:u w:val="single"/>
        </w:rPr>
        <w:t xml:space="preserve"> </w:t>
      </w:r>
    </w:p>
    <w:p w14:paraId="299BFA48">
      <w:pPr>
        <w:keepNext w:val="0"/>
        <w:keepLines w:val="0"/>
        <w:pageBreakBefore w:val="0"/>
        <w:widowControl w:val="0"/>
        <w:shd w:val="clear" w:fill="FFFFFF" w:themeFill="background1"/>
        <w:kinsoku/>
        <w:wordWrap/>
        <w:overflowPunct/>
        <w:topLinePunct w:val="0"/>
        <w:autoSpaceDE w:val="0"/>
        <w:autoSpaceDN w:val="0"/>
        <w:bidi w:val="0"/>
        <w:adjustRightInd/>
        <w:snapToGrid/>
        <w:spacing w:line="500" w:lineRule="exact"/>
        <w:ind w:right="560" w:firstLine="3360" w:firstLineChars="1200"/>
        <w:jc w:val="righ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 xml:space="preserve">日期：   </w:t>
      </w:r>
      <w:r>
        <w:rPr>
          <w:rFonts w:hint="default" w:ascii="Times New Roman" w:hAnsi="Times New Roman" w:eastAsia="仿宋_GB2312" w:cs="Times New Roman"/>
          <w:color w:val="auto"/>
          <w:sz w:val="28"/>
          <w:szCs w:val="28"/>
          <w:highlight w:val="none"/>
        </w:rPr>
        <w:t>年    月   日</w:t>
      </w:r>
    </w:p>
    <w:p w14:paraId="7BDF6FFE">
      <w:pPr>
        <w:pStyle w:val="10"/>
        <w:shd w:val="clear" w:fill="FFFFFF" w:themeFill="background1"/>
        <w:rPr>
          <w:rFonts w:hint="default" w:ascii="Times New Roman" w:hAnsi="Times New Roman" w:cs="Times New Roman"/>
          <w:color w:val="auto"/>
          <w:highlight w:val="none"/>
          <w:lang w:eastAsia="zh-CN"/>
        </w:rPr>
      </w:pPr>
    </w:p>
    <w:p w14:paraId="4DC84301">
      <w:pPr>
        <w:keepNext w:val="0"/>
        <w:keepLines w:val="0"/>
        <w:pageBreakBefore w:val="0"/>
        <w:widowControl w:val="0"/>
        <w:shd w:val="clear" w:fill="FFFFFF" w:themeFill="background1"/>
        <w:kinsoku/>
        <w:wordWrap/>
        <w:overflowPunct/>
        <w:topLinePunct w:val="0"/>
        <w:bidi w:val="0"/>
        <w:adjustRightInd/>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sz w:val="28"/>
          <w:szCs w:val="28"/>
          <w:highlight w:val="none"/>
          <w:lang w:eastAsia="zh-CN"/>
        </w:rPr>
        <w:t>注：</w:t>
      </w:r>
    </w:p>
    <w:p w14:paraId="4D3A68D2">
      <w:pPr>
        <w:keepNext w:val="0"/>
        <w:keepLines w:val="0"/>
        <w:pageBreakBefore w:val="0"/>
        <w:widowControl w:val="0"/>
        <w:shd w:val="clear" w:fill="FFFFFF" w:themeFill="background1"/>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kern w:val="2"/>
          <w:sz w:val="28"/>
          <w:szCs w:val="28"/>
          <w:highlight w:val="none"/>
          <w:lang w:val="en-US" w:eastAsia="zh-CN" w:bidi="ar-SA"/>
        </w:rPr>
      </w:pPr>
      <w:r>
        <w:rPr>
          <w:rFonts w:hint="default" w:ascii="Times New Roman" w:hAnsi="Times New Roman" w:eastAsia="仿宋_GB2312" w:cs="Times New Roman"/>
          <w:b/>
          <w:bCs/>
          <w:color w:val="auto"/>
          <w:kern w:val="2"/>
          <w:sz w:val="28"/>
          <w:szCs w:val="28"/>
          <w:highlight w:val="none"/>
          <w:lang w:val="en-US" w:eastAsia="zh-CN" w:bidi="ar-SA"/>
        </w:rPr>
        <w:t xml:space="preserve">1.本项目只允许有唯一的委托代理人，报价文件中须提供此件。 </w:t>
      </w:r>
    </w:p>
    <w:p w14:paraId="047B4396">
      <w:pPr>
        <w:keepNext w:val="0"/>
        <w:keepLines w:val="0"/>
        <w:pageBreakBefore w:val="0"/>
        <w:widowControl w:val="0"/>
        <w:shd w:val="clear" w:fill="FFFFFF" w:themeFill="background1"/>
        <w:kinsoku/>
        <w:wordWrap/>
        <w:overflowPunct/>
        <w:topLinePunct w:val="0"/>
        <w:autoSpaceDE/>
        <w:autoSpaceDN/>
        <w:bidi w:val="0"/>
        <w:adjustRightInd/>
        <w:snapToGrid w:val="0"/>
        <w:spacing w:line="500" w:lineRule="exact"/>
        <w:textAlignment w:val="auto"/>
        <w:rPr>
          <w:rFonts w:hint="default" w:ascii="Times New Roman" w:hAnsi="Times New Roman" w:eastAsia="仿宋_GB2312" w:cs="Times New Roman"/>
          <w:b/>
          <w:bCs/>
          <w:color w:val="auto"/>
          <w:sz w:val="28"/>
          <w:szCs w:val="28"/>
          <w:highlight w:val="none"/>
          <w:lang w:eastAsia="zh-CN"/>
        </w:rPr>
      </w:pPr>
      <w:r>
        <w:rPr>
          <w:rFonts w:hint="default" w:ascii="Times New Roman" w:hAnsi="Times New Roman" w:eastAsia="仿宋_GB2312" w:cs="Times New Roman"/>
          <w:b/>
          <w:bCs/>
          <w:color w:val="auto"/>
          <w:kern w:val="2"/>
          <w:sz w:val="28"/>
          <w:szCs w:val="28"/>
          <w:highlight w:val="none"/>
          <w:lang w:val="en-US" w:eastAsia="zh-CN" w:bidi="ar-SA"/>
        </w:rPr>
        <w:t>2.法定代表人参加资格审查的无需此件，报价文件中仅须提供法定代表人身份证影印件（或复印件）。</w:t>
      </w:r>
    </w:p>
    <w:p w14:paraId="5BC28A55">
      <w:pPr>
        <w:keepNext w:val="0"/>
        <w:keepLines w:val="0"/>
        <w:pageBreakBefore w:val="0"/>
        <w:widowControl w:val="0"/>
        <w:shd w:val="clear" w:fill="FFFFFF" w:themeFill="background1"/>
        <w:kinsoku/>
        <w:wordWrap/>
        <w:overflowPunct/>
        <w:topLinePunct w:val="0"/>
        <w:bidi w:val="0"/>
        <w:adjustRightInd/>
        <w:ind w:firstLine="560" w:firstLineChars="200"/>
        <w:jc w:val="left"/>
        <w:textAlignment w:val="auto"/>
        <w:rPr>
          <w:rFonts w:hint="default" w:ascii="Times New Roman" w:hAnsi="Times New Roman" w:eastAsia="仿宋_GB2312" w:cs="Times New Roman"/>
          <w:color w:val="auto"/>
          <w:sz w:val="28"/>
          <w:szCs w:val="28"/>
          <w:highlight w:val="none"/>
          <w:u w:val="single"/>
        </w:rPr>
      </w:pPr>
    </w:p>
    <w:p w14:paraId="34714D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hemeFill="background1"/>
        <w:kinsoku/>
        <w:wordWrap/>
        <w:overflowPunct/>
        <w:topLinePunct w:val="0"/>
        <w:bidi w:val="0"/>
        <w:adjustRightInd/>
        <w:spacing w:before="255" w:beforeAutospacing="0" w:after="255" w:afterAutospacing="0"/>
        <w:ind w:left="0" w:right="0" w:firstLine="0"/>
        <w:jc w:val="left"/>
        <w:textAlignment w:val="auto"/>
        <w:rPr>
          <w:rStyle w:val="13"/>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21BCA71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hemeFill="background1"/>
        <w:kinsoku/>
        <w:wordWrap/>
        <w:overflowPunct/>
        <w:topLinePunct w:val="0"/>
        <w:bidi w:val="0"/>
        <w:adjustRightInd/>
        <w:spacing w:before="255" w:beforeAutospacing="0" w:after="255" w:afterAutospacing="0"/>
        <w:ind w:left="0" w:right="0" w:firstLine="0"/>
        <w:jc w:val="left"/>
        <w:textAlignment w:val="auto"/>
        <w:rPr>
          <w:rStyle w:val="13"/>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248FA85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hemeFill="background1"/>
        <w:kinsoku/>
        <w:wordWrap/>
        <w:overflowPunct/>
        <w:topLinePunct w:val="0"/>
        <w:bidi w:val="0"/>
        <w:adjustRightInd/>
        <w:spacing w:before="255" w:beforeAutospacing="0" w:after="255" w:afterAutospacing="0"/>
        <w:ind w:left="0" w:right="0" w:firstLine="0"/>
        <w:jc w:val="left"/>
        <w:textAlignment w:val="auto"/>
        <w:rPr>
          <w:rStyle w:val="13"/>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0B21924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hemeFill="background1"/>
        <w:kinsoku/>
        <w:wordWrap/>
        <w:overflowPunct/>
        <w:topLinePunct w:val="0"/>
        <w:bidi w:val="0"/>
        <w:adjustRightInd/>
        <w:spacing w:before="255" w:beforeAutospacing="0" w:after="255" w:afterAutospacing="0"/>
        <w:ind w:left="0" w:right="0" w:firstLine="0"/>
        <w:jc w:val="left"/>
        <w:textAlignment w:val="auto"/>
        <w:rPr>
          <w:rStyle w:val="13"/>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20BF340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hemeFill="background1"/>
        <w:kinsoku/>
        <w:wordWrap/>
        <w:overflowPunct/>
        <w:topLinePunct w:val="0"/>
        <w:bidi w:val="0"/>
        <w:adjustRightInd/>
        <w:spacing w:before="255" w:beforeAutospacing="0" w:after="255" w:afterAutospacing="0"/>
        <w:ind w:left="0" w:right="0" w:firstLine="0"/>
        <w:jc w:val="left"/>
        <w:textAlignment w:val="auto"/>
        <w:rPr>
          <w:rStyle w:val="13"/>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155C545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hemeFill="background1"/>
        <w:kinsoku/>
        <w:wordWrap/>
        <w:overflowPunct/>
        <w:topLinePunct w:val="0"/>
        <w:bidi w:val="0"/>
        <w:adjustRightInd/>
        <w:spacing w:before="255" w:beforeAutospacing="0" w:after="255" w:afterAutospacing="0"/>
        <w:ind w:left="0" w:right="0" w:firstLine="0"/>
        <w:jc w:val="left"/>
        <w:textAlignment w:val="auto"/>
        <w:rPr>
          <w:rStyle w:val="13"/>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14D968E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hemeFill="background1"/>
        <w:kinsoku/>
        <w:wordWrap/>
        <w:overflowPunct/>
        <w:topLinePunct w:val="0"/>
        <w:bidi w:val="0"/>
        <w:adjustRightInd/>
        <w:spacing w:before="255" w:beforeAutospacing="0" w:after="255" w:afterAutospacing="0"/>
        <w:ind w:left="0" w:right="0" w:firstLine="0"/>
        <w:jc w:val="left"/>
        <w:textAlignment w:val="auto"/>
        <w:rPr>
          <w:rStyle w:val="13"/>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2A68355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hemeFill="background1"/>
        <w:kinsoku/>
        <w:wordWrap/>
        <w:overflowPunct/>
        <w:topLinePunct w:val="0"/>
        <w:bidi w:val="0"/>
        <w:adjustRightInd/>
        <w:spacing w:before="255" w:beforeAutospacing="0" w:after="255" w:afterAutospacing="0"/>
        <w:ind w:left="0" w:right="0" w:firstLine="0"/>
        <w:jc w:val="left"/>
        <w:textAlignment w:val="auto"/>
        <w:rPr>
          <w:rStyle w:val="13"/>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p>
    <w:p w14:paraId="77EE8C0C">
      <w:pPr>
        <w:shd w:val="clear" w:fill="FFFFFF" w:themeFill="background1"/>
        <w:rPr>
          <w:rStyle w:val="13"/>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pPr>
    </w:p>
    <w:p w14:paraId="1275138F">
      <w:pPr>
        <w:keepNext w:val="0"/>
        <w:keepLines w:val="0"/>
        <w:pageBreakBefore w:val="0"/>
        <w:widowControl w:val="0"/>
        <w:numPr>
          <w:ilvl w:val="0"/>
          <w:numId w:val="0"/>
        </w:numPr>
        <w:suppressLineNumbers w:val="0"/>
        <w:shd w:val="clear" w:fill="FFFFFF" w:themeFill="background1"/>
        <w:kinsoku/>
        <w:wordWrap/>
        <w:overflowPunct/>
        <w:topLinePunct w:val="0"/>
        <w:autoSpaceDE/>
        <w:autoSpaceDN/>
        <w:bidi w:val="0"/>
        <w:adjustRightIn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
        </w:rPr>
      </w:pPr>
    </w:p>
    <w:p w14:paraId="21E9C802">
      <w:pPr>
        <w:widowControl/>
        <w:numPr>
          <w:ilvl w:val="0"/>
          <w:numId w:val="0"/>
        </w:numPr>
        <w:shd w:val="clear" w:fill="FFFFFF" w:themeFill="background1"/>
        <w:ind w:firstLine="440" w:firstLineChars="200"/>
        <w:jc w:val="left"/>
        <w:rPr>
          <w:rFonts w:hint="default" w:ascii="Times New Roman" w:hAnsi="Times New Roman" w:eastAsia="仿宋_GB2312" w:cs="Times New Roman"/>
          <w:highlight w:val="none"/>
          <w:lang w:val="en-US" w:eastAsia="zh-Hans"/>
        </w:rPr>
      </w:pPr>
    </w:p>
    <w:p w14:paraId="11BCB29F">
      <w:pPr>
        <w:widowControl/>
        <w:shd w:val="clear" w:fill="FFFFFF" w:themeFill="background1"/>
        <w:ind w:firstLine="440" w:firstLineChars="200"/>
        <w:jc w:val="left"/>
        <w:rPr>
          <w:rFonts w:hint="default" w:ascii="Times New Roman" w:hAnsi="Times New Roman" w:cs="Times New Roman"/>
          <w:highlight w:val="none"/>
          <w:lang w:val="en-US" w:eastAsia="zh-CN"/>
        </w:rPr>
      </w:pPr>
    </w:p>
    <w:p w14:paraId="7E14616B">
      <w:pPr>
        <w:widowControl/>
        <w:shd w:val="clear" w:fill="FFFFFF" w:themeFill="background1"/>
        <w:ind w:firstLine="640" w:firstLineChars="200"/>
        <w:jc w:val="left"/>
        <w:rPr>
          <w:rFonts w:hint="default" w:ascii="Times New Roman" w:hAnsi="Times New Roman" w:eastAsia="仿宋_GB2312" w:cs="Times New Roman"/>
          <w:color w:val="auto"/>
          <w:sz w:val="32"/>
          <w:szCs w:val="32"/>
          <w:highlight w:val="none"/>
          <w:lang w:eastAsia="zh-Hans"/>
        </w:rPr>
      </w:pPr>
    </w:p>
    <w:p w14:paraId="66DC782E">
      <w:pPr>
        <w:pStyle w:val="2"/>
        <w:shd w:val="clear" w:fill="FFFFFF" w:themeFill="background1"/>
        <w:rPr>
          <w:rFonts w:hint="default" w:ascii="Times New Roman" w:hAnsi="Times New Roman" w:eastAsia="仿宋_GB2312" w:cs="Times New Roman"/>
          <w:color w:val="auto"/>
          <w:sz w:val="32"/>
          <w:szCs w:val="32"/>
          <w:highlight w:val="none"/>
          <w:lang w:eastAsia="zh-Hans"/>
        </w:rPr>
      </w:pPr>
    </w:p>
    <w:p w14:paraId="1A987A9D">
      <w:pPr>
        <w:shd w:val="clear" w:fill="FFFFFF" w:themeFill="background1"/>
        <w:rPr>
          <w:rFonts w:hint="default" w:ascii="Times New Roman" w:hAnsi="Times New Roman" w:eastAsia="仿宋_GB2312" w:cs="Times New Roman"/>
          <w:color w:val="auto"/>
          <w:sz w:val="32"/>
          <w:szCs w:val="32"/>
          <w:highlight w:val="none"/>
          <w:lang w:eastAsia="zh-Hans"/>
        </w:rPr>
      </w:pPr>
    </w:p>
    <w:p w14:paraId="71891167">
      <w:pPr>
        <w:pStyle w:val="2"/>
        <w:shd w:val="clear" w:fill="FFFFFF" w:themeFill="background1"/>
        <w:rPr>
          <w:rFonts w:hint="default" w:ascii="Times New Roman" w:hAnsi="Times New Roman" w:eastAsia="仿宋_GB2312" w:cs="Times New Roman"/>
          <w:color w:val="auto"/>
          <w:sz w:val="32"/>
          <w:szCs w:val="32"/>
          <w:highlight w:val="none"/>
          <w:lang w:eastAsia="zh-Hans"/>
        </w:rPr>
      </w:pPr>
    </w:p>
    <w:p w14:paraId="4FFD87C8">
      <w:pPr>
        <w:shd w:val="clear" w:fill="FFFFFF" w:themeFill="background1"/>
        <w:rPr>
          <w:rFonts w:hint="default" w:ascii="Times New Roman" w:hAnsi="Times New Roman" w:eastAsia="仿宋_GB2312" w:cs="Times New Roman"/>
          <w:color w:val="auto"/>
          <w:sz w:val="32"/>
          <w:szCs w:val="32"/>
          <w:highlight w:val="none"/>
          <w:lang w:eastAsia="zh-Hans"/>
        </w:rPr>
      </w:pPr>
    </w:p>
    <w:p w14:paraId="7E87D88F">
      <w:pPr>
        <w:keepNext w:val="0"/>
        <w:keepLines w:val="0"/>
        <w:pageBreakBefore w:val="0"/>
        <w:widowControl w:val="0"/>
        <w:shd w:val="clear" w:fill="FFFFFF" w:themeFill="background1"/>
        <w:kinsoku/>
        <w:wordWrap/>
        <w:overflowPunct/>
        <w:topLinePunct w:val="0"/>
        <w:bidi w:val="0"/>
        <w:adjustRightInd/>
        <w:spacing w:line="360" w:lineRule="auto"/>
        <w:jc w:val="left"/>
        <w:textAlignment w:val="auto"/>
        <w:rPr>
          <w:rFonts w:hint="default" w:ascii="Times New Roman" w:hAnsi="Times New Roman" w:cs="Times New Roman"/>
          <w:sz w:val="21"/>
          <w:highlight w:val="none"/>
        </w:rPr>
      </w:pPr>
      <w:r>
        <w:rPr>
          <w:rStyle w:val="13"/>
          <w:rFonts w:hint="default" w:ascii="Times New Roman" w:hAnsi="Times New Roman" w:eastAsia="仿宋_GB2312" w:cs="Times New Roman"/>
          <w:b/>
          <w:bCs/>
          <w:i w:val="0"/>
          <w:iCs w:val="0"/>
          <w:caps w:val="0"/>
          <w:color w:val="auto"/>
          <w:spacing w:val="0"/>
          <w:kern w:val="0"/>
          <w:sz w:val="36"/>
          <w:szCs w:val="36"/>
          <w:highlight w:val="none"/>
          <w:shd w:val="clear" w:color="auto" w:fill="FFFFFF"/>
          <w:lang w:val="en-US" w:eastAsia="zh-CN" w:bidi="ar"/>
        </w:rPr>
        <w:t>附件三：</w:t>
      </w:r>
    </w:p>
    <w:p w14:paraId="29E61CA5">
      <w:pPr>
        <w:keepNext w:val="0"/>
        <w:keepLines w:val="0"/>
        <w:pageBreakBefore w:val="0"/>
        <w:widowControl w:val="0"/>
        <w:shd w:val="clear" w:fill="FFFFFF" w:themeFill="background1"/>
        <w:kinsoku/>
        <w:wordWrap w:val="0"/>
        <w:overflowPunct/>
        <w:topLinePunct/>
        <w:autoSpaceDE/>
        <w:autoSpaceDN/>
        <w:bidi w:val="0"/>
        <w:adjustRightInd w:val="0"/>
        <w:snapToGrid w:val="0"/>
        <w:spacing w:line="377" w:lineRule="auto"/>
        <w:textAlignment w:val="baseline"/>
        <w:rPr>
          <w:rFonts w:hint="default" w:ascii="Times New Roman" w:hAnsi="Times New Roman" w:cs="Times New Roman"/>
          <w:color w:val="auto"/>
          <w:highlight w:val="none"/>
        </w:rPr>
      </w:pPr>
    </w:p>
    <w:p w14:paraId="746BBE45">
      <w:pPr>
        <w:shd w:val="clear" w:fill="FFFFFF" w:themeFill="background1"/>
        <w:rPr>
          <w:rFonts w:hint="default" w:ascii="Times New Roman" w:hAnsi="Times New Roman" w:cs="Times New Roman"/>
          <w:highlight w:val="none"/>
        </w:rPr>
      </w:pPr>
    </w:p>
    <w:p w14:paraId="76B61142">
      <w:pPr>
        <w:shd w:val="clear" w:fill="FFFFFF" w:themeFill="background1"/>
        <w:rPr>
          <w:rFonts w:hint="default" w:ascii="Times New Roman" w:hAnsi="Times New Roman" w:cs="Times New Roman"/>
          <w:highlight w:val="none"/>
        </w:rPr>
      </w:pPr>
    </w:p>
    <w:p w14:paraId="7B7077DE">
      <w:pPr>
        <w:shd w:val="clear" w:fill="FFFFFF" w:themeFill="background1"/>
        <w:rPr>
          <w:rFonts w:hint="default" w:ascii="Times New Roman" w:hAnsi="Times New Roman" w:cs="Times New Roman"/>
          <w:highlight w:val="none"/>
        </w:rPr>
      </w:pPr>
    </w:p>
    <w:p w14:paraId="061EC5FE">
      <w:pPr>
        <w:pStyle w:val="9"/>
        <w:shd w:val="clear" w:fill="FFFFFF" w:themeFill="background1"/>
        <w:rPr>
          <w:rFonts w:hint="default" w:ascii="Times New Roman" w:hAnsi="Times New Roman" w:eastAsia="微软雅黑" w:cs="Times New Roman"/>
          <w:bCs w:val="0"/>
          <w:kern w:val="2"/>
          <w:sz w:val="52"/>
          <w:szCs w:val="52"/>
          <w:highlight w:val="none"/>
          <w:lang w:val="en-US" w:eastAsia="zh-CN" w:bidi="ar-SA"/>
        </w:rPr>
      </w:pPr>
      <w:r>
        <w:rPr>
          <w:rFonts w:hint="default" w:ascii="Times New Roman" w:hAnsi="Times New Roman" w:eastAsia="方正仿宋_GBK" w:cs="Times New Roman"/>
          <w:bCs w:val="0"/>
          <w:kern w:val="2"/>
          <w:sz w:val="52"/>
          <w:szCs w:val="52"/>
          <w:highlight w:val="none"/>
          <w:lang w:val="en-US" w:eastAsia="zh-CN" w:bidi="ar-SA"/>
        </w:rPr>
        <w:t>房 屋 租 赁 合 同</w:t>
      </w:r>
    </w:p>
    <w:p w14:paraId="3EE90556">
      <w:pPr>
        <w:pStyle w:val="4"/>
        <w:shd w:val="clear" w:fill="FFFFFF" w:themeFill="background1"/>
        <w:rPr>
          <w:rFonts w:hint="default" w:ascii="Times New Roman" w:hAnsi="Times New Roman" w:cs="Times New Roman"/>
          <w:highlight w:val="none"/>
          <w:lang w:eastAsia="zh-CN"/>
        </w:rPr>
      </w:pPr>
    </w:p>
    <w:p w14:paraId="749C1E46">
      <w:pPr>
        <w:pStyle w:val="4"/>
        <w:shd w:val="clear" w:fill="FFFFFF" w:themeFill="background1"/>
        <w:rPr>
          <w:rFonts w:hint="default" w:ascii="Times New Roman" w:hAnsi="Times New Roman" w:cs="Times New Roman"/>
          <w:highlight w:val="none"/>
          <w:lang w:eastAsia="zh-CN"/>
        </w:rPr>
      </w:pPr>
    </w:p>
    <w:p w14:paraId="61EC707F">
      <w:pPr>
        <w:pStyle w:val="4"/>
        <w:shd w:val="clear" w:fill="FFFFFF" w:themeFill="background1"/>
        <w:rPr>
          <w:rFonts w:hint="default" w:ascii="Times New Roman" w:hAnsi="Times New Roman" w:cs="Times New Roman"/>
          <w:highlight w:val="none"/>
          <w:lang w:eastAsia="zh-CN"/>
        </w:rPr>
      </w:pPr>
    </w:p>
    <w:p w14:paraId="5C2A41E9">
      <w:pPr>
        <w:pStyle w:val="4"/>
        <w:shd w:val="clear" w:fill="FFFFFF" w:themeFill="background1"/>
        <w:rPr>
          <w:rFonts w:hint="default" w:ascii="Times New Roman" w:hAnsi="Times New Roman" w:cs="Times New Roman"/>
          <w:highlight w:val="none"/>
          <w:lang w:eastAsia="zh-CN"/>
        </w:rPr>
      </w:pPr>
    </w:p>
    <w:p w14:paraId="13BD4072">
      <w:pPr>
        <w:pStyle w:val="4"/>
        <w:shd w:val="clear" w:fill="FFFFFF" w:themeFill="background1"/>
        <w:rPr>
          <w:rFonts w:hint="default" w:ascii="Times New Roman" w:hAnsi="Times New Roman" w:cs="Times New Roman"/>
          <w:highlight w:val="none"/>
          <w:lang w:eastAsia="zh-CN"/>
        </w:rPr>
      </w:pPr>
    </w:p>
    <w:p w14:paraId="0D7193DA">
      <w:pPr>
        <w:shd w:val="clear" w:fill="FFFFFF" w:themeFill="background1"/>
        <w:rPr>
          <w:rFonts w:hint="default" w:ascii="Times New Roman" w:hAnsi="Times New Roman" w:cs="Times New Roman"/>
          <w:highlight w:val="none"/>
        </w:rPr>
      </w:pPr>
    </w:p>
    <w:p w14:paraId="3DBA9D48">
      <w:pPr>
        <w:shd w:val="clear" w:fill="FFFFFF" w:themeFill="background1"/>
        <w:rPr>
          <w:rFonts w:hint="default" w:ascii="Times New Roman" w:hAnsi="Times New Roman" w:cs="Times New Roman"/>
          <w:highlight w:val="none"/>
        </w:rPr>
      </w:pPr>
    </w:p>
    <w:p w14:paraId="4BC460FE">
      <w:pPr>
        <w:shd w:val="clear" w:fill="FFFFFF" w:themeFill="background1"/>
        <w:rPr>
          <w:rFonts w:hint="default" w:ascii="Times New Roman" w:hAnsi="Times New Roman" w:cs="Times New Roman"/>
          <w:highlight w:val="none"/>
        </w:rPr>
      </w:pPr>
    </w:p>
    <w:p w14:paraId="74F941CC">
      <w:pPr>
        <w:shd w:val="clear" w:fill="FFFFFF" w:themeFill="background1"/>
        <w:rPr>
          <w:rFonts w:hint="default" w:ascii="Times New Roman" w:hAnsi="Times New Roman" w:cs="Times New Roman"/>
          <w:highlight w:val="none"/>
        </w:rPr>
      </w:pPr>
      <w:r>
        <w:rPr>
          <w:rFonts w:hint="default" w:ascii="Times New Roman" w:hAnsi="Times New Roman" w:cs="Times New Roman"/>
          <w:highlight w:val="none"/>
        </w:rPr>
        <w:t xml:space="preserve"> </w:t>
      </w:r>
    </w:p>
    <w:p w14:paraId="4A21B9C2">
      <w:pPr>
        <w:pStyle w:val="14"/>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3"/>
        <w:jc w:val="left"/>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highlight w:val="none"/>
        </w:rPr>
        <w:t xml:space="preserve">房屋出租方（甲方）: </w:t>
      </w:r>
      <w:r>
        <w:rPr>
          <w:rFonts w:hint="default" w:ascii="Times New Roman" w:hAnsi="Times New Roman" w:cs="Times New Roman"/>
          <w:highlight w:val="none"/>
          <w:u w:val="single"/>
        </w:rPr>
        <w:t xml:space="preserve">               </w:t>
      </w:r>
      <w:r>
        <w:rPr>
          <w:rFonts w:hint="eastAsia" w:ascii="Times New Roman" w:hAnsi="Times New Roman" w:cs="Times New Roman"/>
          <w:highlight w:val="none"/>
          <w:u w:val="single"/>
          <w:lang w:val="en-US" w:eastAsia="zh-CN"/>
        </w:rPr>
        <w:t xml:space="preserve">             </w:t>
      </w:r>
    </w:p>
    <w:p w14:paraId="36C3F2DE">
      <w:pPr>
        <w:pStyle w:val="14"/>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3"/>
        <w:jc w:val="lef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房屋承租方（乙方）: </w:t>
      </w:r>
      <w:r>
        <w:rPr>
          <w:rFonts w:hint="default" w:ascii="Times New Roman" w:hAnsi="Times New Roman" w:cs="Times New Roman" w:eastAsiaTheme="minorEastAsia"/>
          <w:bCs/>
          <w:highlight w:val="none"/>
          <w:u w:val="single"/>
        </w:rPr>
        <w:t xml:space="preserve">                         </w:t>
      </w:r>
      <w:r>
        <w:rPr>
          <w:rFonts w:hint="default" w:ascii="Times New Roman" w:hAnsi="Times New Roman" w:cs="Times New Roman"/>
          <w:bCs/>
          <w:highlight w:val="none"/>
          <w:u w:val="single"/>
          <w:lang w:val="en-US" w:eastAsia="zh-CN"/>
        </w:rPr>
        <w:t xml:space="preserve">   </w:t>
      </w:r>
      <w:r>
        <w:rPr>
          <w:rFonts w:hint="default" w:ascii="Times New Roman" w:hAnsi="Times New Roman" w:cs="Times New Roman" w:eastAsiaTheme="minorEastAsia"/>
          <w:bCs/>
          <w:highlight w:val="none"/>
          <w:u w:val="single"/>
        </w:rPr>
        <w:t xml:space="preserve"> </w:t>
      </w:r>
      <w:r>
        <w:rPr>
          <w:rFonts w:hint="default" w:ascii="Times New Roman" w:hAnsi="Times New Roman" w:cs="Times New Roman"/>
          <w:highlight w:val="none"/>
        </w:rPr>
        <w:t xml:space="preserve">                           </w:t>
      </w:r>
    </w:p>
    <w:p w14:paraId="2B951383">
      <w:pPr>
        <w:pStyle w:val="14"/>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3"/>
        <w:jc w:val="lef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合 同 签 订 地 点 : </w:t>
      </w:r>
      <w:r>
        <w:rPr>
          <w:rFonts w:hint="default" w:ascii="Times New Roman" w:hAnsi="Times New Roman" w:cs="Times New Roman"/>
          <w:sz w:val="24"/>
          <w:szCs w:val="18"/>
          <w:highlight w:val="none"/>
          <w:u w:val="single"/>
        </w:rPr>
        <w:t>安徽省合肥市包河区雍荣府三期S1栋2层</w:t>
      </w:r>
      <w:r>
        <w:rPr>
          <w:rFonts w:hint="default" w:ascii="Times New Roman" w:hAnsi="Times New Roman" w:cs="Times New Roman" w:eastAsiaTheme="minorEastAsia"/>
          <w:bCs/>
          <w:sz w:val="24"/>
          <w:szCs w:val="18"/>
          <w:highlight w:val="none"/>
          <w:u w:val="single"/>
        </w:rPr>
        <w:t xml:space="preserve"> </w:t>
      </w:r>
      <w:r>
        <w:rPr>
          <w:rFonts w:hint="default" w:ascii="Times New Roman" w:hAnsi="Times New Roman" w:cs="Times New Roman"/>
          <w:highlight w:val="none"/>
        </w:rPr>
        <w:t xml:space="preserve">                           </w:t>
      </w:r>
    </w:p>
    <w:p w14:paraId="7BD84455">
      <w:pPr>
        <w:pStyle w:val="14"/>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643"/>
        <w:jc w:val="lef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合 同 签 订 时 间 : </w:t>
      </w:r>
      <w:r>
        <w:rPr>
          <w:rFonts w:hint="default" w:ascii="Times New Roman" w:hAnsi="Times New Roman" w:cs="Times New Roman" w:eastAsiaTheme="minorEastAsia"/>
          <w:bCs/>
          <w:highlight w:val="none"/>
          <w:u w:val="single"/>
        </w:rPr>
        <w:t xml:space="preserve">                         </w:t>
      </w:r>
      <w:r>
        <w:rPr>
          <w:rFonts w:hint="default" w:ascii="Times New Roman" w:hAnsi="Times New Roman" w:cs="Times New Roman"/>
          <w:bCs/>
          <w:highlight w:val="none"/>
          <w:u w:val="single"/>
          <w:lang w:val="en-US" w:eastAsia="zh-CN"/>
        </w:rPr>
        <w:t xml:space="preserve">  </w:t>
      </w:r>
      <w:r>
        <w:rPr>
          <w:rFonts w:hint="default" w:ascii="Times New Roman" w:hAnsi="Times New Roman" w:cs="Times New Roman" w:eastAsiaTheme="minorEastAsia"/>
          <w:bCs/>
          <w:highlight w:val="none"/>
          <w:u w:val="single"/>
        </w:rPr>
        <w:t xml:space="preserve">  </w:t>
      </w:r>
      <w:r>
        <w:rPr>
          <w:rFonts w:hint="default" w:ascii="Times New Roman" w:hAnsi="Times New Roman" w:cs="Times New Roman"/>
          <w:highlight w:val="none"/>
        </w:rPr>
        <w:t xml:space="preserve">                           </w:t>
      </w:r>
    </w:p>
    <w:p w14:paraId="3A96F211">
      <w:pPr>
        <w:shd w:val="clear" w:fill="FFFFFF" w:themeFill="background1"/>
        <w:ind w:firstLine="0" w:firstLineChars="0"/>
        <w:rPr>
          <w:rFonts w:hint="default" w:ascii="Times New Roman" w:hAnsi="Times New Roman" w:cs="Times New Roman"/>
          <w:highlight w:val="none"/>
        </w:rPr>
      </w:pPr>
    </w:p>
    <w:p w14:paraId="23C71BA9">
      <w:pPr>
        <w:pStyle w:val="10"/>
        <w:shd w:val="clear" w:fill="FFFFFF" w:themeFill="background1"/>
        <w:rPr>
          <w:rFonts w:hint="default" w:ascii="Times New Roman" w:hAnsi="Times New Roman" w:cs="Times New Roman"/>
          <w:highlight w:val="none"/>
        </w:rPr>
      </w:pPr>
    </w:p>
    <w:p w14:paraId="418B8447">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微软雅黑" w:cs="Times New Roman"/>
          <w:i w:val="0"/>
          <w:iCs w:val="0"/>
          <w:caps w:val="0"/>
          <w:color w:val="333333"/>
          <w:spacing w:val="0"/>
          <w:sz w:val="24"/>
          <w:szCs w:val="24"/>
          <w:highlight w:val="none"/>
        </w:rPr>
      </w:pPr>
      <w:r>
        <w:rPr>
          <w:rFonts w:hint="default" w:ascii="Times New Roman" w:hAnsi="Times New Roman" w:eastAsia="仿宋_GB2312" w:cs="Times New Roman"/>
          <w:sz w:val="28"/>
          <w:szCs w:val="28"/>
          <w:highlight w:val="none"/>
          <w:lang w:val="en-US" w:eastAsia="zh-CN"/>
        </w:rPr>
        <w:t>根据《中华人民共和国民法典》及有关规定，为明确双方的权利义务关系，甲乙双方在平等、自愿的基础上，经协商一致，签订本合同。</w:t>
      </w:r>
    </w:p>
    <w:p w14:paraId="0A0764A0">
      <w:pPr>
        <w:pStyle w:val="2"/>
        <w:pageBreakBefore w:val="0"/>
        <w:shd w:val="clear" w:fill="FFFFFF" w:themeFill="background1"/>
        <w:kinsoku/>
        <w:wordWrap/>
        <w:overflowPunct/>
        <w:topLinePunct w:val="0"/>
        <w:autoSpaceDE/>
        <w:autoSpaceDN/>
        <w:bidi w:val="0"/>
        <w:adjustRightInd/>
        <w:snapToGrid/>
        <w:spacing w:before="156" w:beforeLines="50" w:after="156" w:line="560" w:lineRule="exact"/>
        <w:ind w:firstLine="482"/>
        <w:jc w:val="left"/>
        <w:textAlignment w:val="auto"/>
        <w:rPr>
          <w:rFonts w:hint="default" w:ascii="Times New Roman" w:hAnsi="Times New Roman" w:eastAsia="仿宋_GB2312" w:cs="Times New Roman"/>
          <w:b/>
          <w:bCs/>
          <w:kern w:val="2"/>
          <w:sz w:val="28"/>
          <w:szCs w:val="28"/>
          <w:highlight w:val="none"/>
          <w:lang w:val="en-US" w:eastAsia="zh-CN" w:bidi="ar-SA"/>
        </w:rPr>
      </w:pPr>
      <w:r>
        <w:rPr>
          <w:rFonts w:hint="default" w:ascii="Times New Roman" w:hAnsi="Times New Roman" w:eastAsia="仿宋_GB2312" w:cs="Times New Roman"/>
          <w:b/>
          <w:bCs/>
          <w:kern w:val="2"/>
          <w:sz w:val="28"/>
          <w:szCs w:val="28"/>
          <w:highlight w:val="none"/>
          <w:lang w:val="en-US" w:eastAsia="zh-CN" w:bidi="ar-SA"/>
        </w:rPr>
        <w:t>第一条：租赁房屋的地址、面积、用途</w:t>
      </w:r>
    </w:p>
    <w:p w14:paraId="4B5FE11C">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房屋座落于包河区龙图路与西递路交口西南向邻里坊3号楼二楼</w:t>
      </w:r>
      <w:r>
        <w:rPr>
          <w:rFonts w:hint="default" w:ascii="Times New Roman" w:hAnsi="Times New Roman" w:eastAsia="仿宋_GB2312" w:cs="Times New Roman"/>
          <w:color w:val="000000"/>
          <w:kern w:val="0"/>
          <w:sz w:val="28"/>
          <w:szCs w:val="28"/>
          <w:highlight w:val="none"/>
          <w:u w:val="single"/>
          <w:lang w:val="en-US" w:eastAsia="zh-CN" w:bidi="ar"/>
        </w:rPr>
        <w:t>202、203、204、208、209</w:t>
      </w:r>
      <w:r>
        <w:rPr>
          <w:rFonts w:hint="default" w:ascii="Times New Roman" w:hAnsi="Times New Roman" w:eastAsia="仿宋_GB2312" w:cs="Times New Roman"/>
          <w:color w:val="000000"/>
          <w:kern w:val="0"/>
          <w:sz w:val="28"/>
          <w:szCs w:val="28"/>
          <w:highlight w:val="none"/>
          <w:lang w:val="en-US" w:eastAsia="zh-CN" w:bidi="ar"/>
        </w:rPr>
        <w:t xml:space="preserve">，建筑面积 </w:t>
      </w:r>
      <w:r>
        <w:rPr>
          <w:rFonts w:hint="default" w:ascii="Times New Roman" w:hAnsi="Times New Roman" w:eastAsia="仿宋_GB2312" w:cs="Times New Roman"/>
          <w:color w:val="000000"/>
          <w:kern w:val="0"/>
          <w:sz w:val="28"/>
          <w:szCs w:val="28"/>
          <w:highlight w:val="none"/>
          <w:u w:val="single"/>
          <w:lang w:val="en-US" w:eastAsia="zh-CN" w:bidi="ar"/>
        </w:rPr>
        <w:t>307.26m²</w:t>
      </w:r>
      <w:r>
        <w:rPr>
          <w:rFonts w:hint="default" w:ascii="Times New Roman" w:hAnsi="Times New Roman" w:eastAsia="仿宋_GB2312" w:cs="Times New Roman"/>
          <w:color w:val="000000"/>
          <w:kern w:val="0"/>
          <w:sz w:val="28"/>
          <w:szCs w:val="28"/>
          <w:highlight w:val="none"/>
          <w:lang w:val="en-US" w:eastAsia="zh-CN" w:bidi="ar"/>
        </w:rPr>
        <w:t xml:space="preserve"> ，公摊面积</w:t>
      </w:r>
      <w:r>
        <w:rPr>
          <w:rFonts w:hint="default" w:ascii="Times New Roman" w:hAnsi="Times New Roman" w:eastAsia="仿宋_GB2312" w:cs="Times New Roman"/>
          <w:color w:val="000000"/>
          <w:kern w:val="0"/>
          <w:sz w:val="28"/>
          <w:szCs w:val="28"/>
          <w:highlight w:val="none"/>
          <w:u w:val="single"/>
          <w:lang w:val="en-US" w:eastAsia="zh-CN" w:bidi="ar"/>
        </w:rPr>
        <w:t>92.2㎡</w:t>
      </w:r>
      <w:r>
        <w:rPr>
          <w:rFonts w:hint="default" w:ascii="Times New Roman" w:hAnsi="Times New Roman" w:eastAsia="仿宋_GB2312" w:cs="Times New Roman"/>
          <w:color w:val="000000"/>
          <w:kern w:val="0"/>
          <w:sz w:val="28"/>
          <w:szCs w:val="28"/>
          <w:highlight w:val="none"/>
          <w:lang w:val="en-US" w:eastAsia="zh-CN" w:bidi="ar"/>
        </w:rPr>
        <w:t>，租赁用途：</w:t>
      </w:r>
      <w:r>
        <w:rPr>
          <w:rFonts w:hint="default" w:ascii="Times New Roman" w:hAnsi="Times New Roman" w:eastAsia="仿宋_GB2312" w:cs="Times New Roman"/>
          <w:color w:val="000000"/>
          <w:kern w:val="0"/>
          <w:sz w:val="28"/>
          <w:szCs w:val="28"/>
          <w:highlight w:val="none"/>
          <w:u w:val="single"/>
          <w:lang w:val="en-US" w:eastAsia="zh-CN" w:bidi="ar"/>
        </w:rPr>
        <w:t>办公/早教课程服务/非学科类培训类服务/托育托管服务等</w:t>
      </w:r>
      <w:r>
        <w:rPr>
          <w:rFonts w:hint="default" w:ascii="Times New Roman" w:hAnsi="Times New Roman" w:eastAsia="仿宋_GB2312" w:cs="Times New Roman"/>
          <w:color w:val="000000"/>
          <w:kern w:val="0"/>
          <w:sz w:val="28"/>
          <w:szCs w:val="28"/>
          <w:highlight w:val="none"/>
          <w:u w:val="none"/>
          <w:lang w:val="en-US" w:eastAsia="zh-CN" w:bidi="ar"/>
        </w:rPr>
        <w:t>，</w:t>
      </w:r>
      <w:r>
        <w:rPr>
          <w:rFonts w:hint="eastAsia" w:ascii="Times New Roman" w:hAnsi="Times New Roman" w:eastAsia="仿宋_GB2312" w:cs="Times New Roman"/>
          <w:color w:val="000000"/>
          <w:kern w:val="0"/>
          <w:sz w:val="28"/>
          <w:szCs w:val="28"/>
          <w:highlight w:val="none"/>
          <w:u w:val="none"/>
          <w:lang w:val="en-US" w:eastAsia="zh-CN" w:bidi="ar"/>
        </w:rPr>
        <w:t>未经甲方书面同意，乙方不得擅自调整或变更本合同约定的租赁用途，</w:t>
      </w:r>
      <w:r>
        <w:rPr>
          <w:rFonts w:hint="default" w:ascii="Times New Roman" w:hAnsi="Times New Roman" w:eastAsia="仿宋_GB2312" w:cs="Times New Roman"/>
          <w:color w:val="000000"/>
          <w:kern w:val="0"/>
          <w:sz w:val="28"/>
          <w:szCs w:val="28"/>
          <w:highlight w:val="none"/>
          <w:lang w:val="en-US" w:eastAsia="zh-CN" w:bidi="ar"/>
        </w:rPr>
        <w:t>除双方另有书面约定外，乙方不得将房屋用于上述用途之外的任何目的。</w:t>
      </w:r>
    </w:p>
    <w:p w14:paraId="03887CA2">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left="0" w:firstLine="56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0"/>
          <w:sz w:val="28"/>
          <w:szCs w:val="28"/>
          <w:highlight w:val="none"/>
          <w:lang w:val="en-US" w:eastAsia="zh-CN" w:bidi="ar"/>
        </w:rPr>
        <w:t>乙方如收取预付费用应符合预付式消费领域资金监管的相关管理办法，收取预付资金期限不得超过</w:t>
      </w:r>
      <w:r>
        <w:rPr>
          <w:rFonts w:hint="default" w:ascii="Times New Roman" w:hAnsi="Times New Roman" w:eastAsia="仿宋_GB2312" w:cs="Times New Roman"/>
          <w:color w:val="000000"/>
          <w:kern w:val="0"/>
          <w:sz w:val="28"/>
          <w:szCs w:val="28"/>
          <w:highlight w:val="none"/>
          <w:u w:val="single"/>
          <w:lang w:val="en-US" w:eastAsia="zh-CN" w:bidi="ar"/>
        </w:rPr>
        <w:t>1</w:t>
      </w:r>
      <w:r>
        <w:rPr>
          <w:rFonts w:hint="default" w:ascii="Times New Roman" w:hAnsi="Times New Roman" w:eastAsia="仿宋_GB2312" w:cs="Times New Roman"/>
          <w:color w:val="000000"/>
          <w:kern w:val="0"/>
          <w:sz w:val="28"/>
          <w:szCs w:val="28"/>
          <w:highlight w:val="none"/>
          <w:lang w:val="en-US" w:eastAsia="zh-CN" w:bidi="ar"/>
        </w:rPr>
        <w:t>年且应符合相关主管部门要求。预付资金统一交由甲方对公账户，甲方每月返还乙方上月新增预付款总额的</w:t>
      </w:r>
      <w:r>
        <w:rPr>
          <w:rFonts w:hint="default" w:ascii="Times New Roman" w:hAnsi="Times New Roman" w:eastAsia="仿宋_GB2312" w:cs="Times New Roman"/>
          <w:color w:val="000000"/>
          <w:kern w:val="0"/>
          <w:sz w:val="28"/>
          <w:szCs w:val="28"/>
          <w:highlight w:val="none"/>
          <w:u w:val="single"/>
          <w:lang w:val="en-US" w:eastAsia="zh-CN" w:bidi="ar"/>
        </w:rPr>
        <w:t>70%</w:t>
      </w:r>
      <w:r>
        <w:rPr>
          <w:rFonts w:hint="default" w:ascii="Times New Roman" w:hAnsi="Times New Roman" w:eastAsia="仿宋_GB2312" w:cs="Times New Roman"/>
          <w:color w:val="000000"/>
          <w:kern w:val="0"/>
          <w:sz w:val="28"/>
          <w:szCs w:val="28"/>
          <w:highlight w:val="none"/>
          <w:lang w:val="en-US" w:eastAsia="zh-CN" w:bidi="ar"/>
        </w:rPr>
        <w:t>，剩</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余</w:t>
      </w:r>
      <w:r>
        <w:rPr>
          <w:rFonts w:hint="default" w:ascii="Times New Roman" w:hAnsi="Times New Roman" w:eastAsia="仿宋_GB2312" w:cs="Times New Roman"/>
          <w:color w:val="000000"/>
          <w:kern w:val="0"/>
          <w:sz w:val="28"/>
          <w:szCs w:val="28"/>
          <w:highlight w:val="none"/>
          <w:u w:val="single"/>
          <w:shd w:val="clear" w:fill="FFFFFF" w:themeFill="background1"/>
          <w:lang w:val="en-US" w:eastAsia="zh-CN" w:bidi="ar"/>
        </w:rPr>
        <w:t>30%</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在预付金额完全消耗完成且出具相关凭证后一次性返还给承租方。租赁合同终止前</w:t>
      </w:r>
      <w:r>
        <w:rPr>
          <w:rFonts w:hint="default" w:ascii="Times New Roman" w:hAnsi="Times New Roman" w:eastAsia="仿宋_GB2312" w:cs="Times New Roman"/>
          <w:color w:val="000000"/>
          <w:kern w:val="0"/>
          <w:sz w:val="28"/>
          <w:szCs w:val="28"/>
          <w:highlight w:val="none"/>
          <w:u w:val="single"/>
          <w:shd w:val="clear" w:fill="FFFFFF" w:themeFill="background1"/>
          <w:lang w:val="en-US" w:eastAsia="zh-CN" w:bidi="ar"/>
        </w:rPr>
        <w:t>45</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日为移交准备期，乙方所收取的所有预付费用应在此期间清算完成，</w:t>
      </w:r>
      <w:r>
        <w:rPr>
          <w:rFonts w:hint="default" w:ascii="Times New Roman" w:hAnsi="Times New Roman" w:eastAsia="仿宋_GB2312" w:cs="Times New Roman"/>
          <w:color w:val="000000"/>
          <w:kern w:val="0"/>
          <w:sz w:val="28"/>
          <w:szCs w:val="28"/>
          <w:highlight w:val="none"/>
          <w:shd w:val="clear" w:fill="FFFFFF" w:themeFill="background1"/>
          <w:lang w:val="en-US" w:eastAsia="zh-Hans" w:bidi="ar"/>
        </w:rPr>
        <w:t>且在此期间不得预收交付期限超出合同终止日期的服务款项</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w:t>
      </w:r>
    </w:p>
    <w:p w14:paraId="0AF0FD6C">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如因乙方收取预付费，造成客户无法兑现并引发投诉的，甲方有权从履约保证金中直接进行兑付，不足部分委托人有权向乙方追偿，由此产生的一切责任及费用由乙方承担。</w:t>
      </w:r>
    </w:p>
    <w:p w14:paraId="0497983A">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乙方使用租赁房屋必须符合房屋设计用途及相关法律法规的相关要求，若由此造成乙方不能按预想的方案使用房屋并导致租赁合同不能履约的，责任由乙方承担。</w:t>
      </w:r>
    </w:p>
    <w:p w14:paraId="5372897D">
      <w:pPr>
        <w:pStyle w:val="2"/>
        <w:ind w:firstLine="560" w:firstLineChars="200"/>
        <w:jc w:val="left"/>
        <w:rPr>
          <w:rFonts w:hint="default" w:ascii="Times New Roman" w:hAnsi="Times New Roman" w:eastAsia="仿宋_GB2312" w:cs="Times New Roman"/>
          <w:b w:val="0"/>
          <w:bCs w:val="0"/>
          <w:color w:val="000000"/>
          <w:sz w:val="28"/>
          <w:szCs w:val="28"/>
          <w:highlight w:val="none"/>
          <w:lang w:val="en-US" w:eastAsia="zh-CN" w:bidi="ar"/>
        </w:rPr>
      </w:pPr>
      <w:r>
        <w:rPr>
          <w:rFonts w:hint="default" w:ascii="Times New Roman" w:hAnsi="Times New Roman" w:eastAsia="仿宋_GB2312" w:cs="Times New Roman"/>
          <w:b w:val="0"/>
          <w:bCs w:val="0"/>
          <w:color w:val="000000"/>
          <w:sz w:val="28"/>
          <w:szCs w:val="28"/>
          <w:highlight w:val="none"/>
          <w:lang w:val="en-US" w:eastAsia="zh-CN" w:bidi="ar"/>
        </w:rPr>
        <w:t>若合同期内本项目所涉房屋的运营管理主体发生变更的，</w:t>
      </w:r>
      <w:r>
        <w:rPr>
          <w:rFonts w:hint="eastAsia" w:ascii="Times New Roman" w:hAnsi="Times New Roman" w:eastAsia="仿宋_GB2312" w:cs="Times New Roman"/>
          <w:b w:val="0"/>
          <w:bCs w:val="0"/>
          <w:color w:val="000000"/>
          <w:sz w:val="28"/>
          <w:szCs w:val="28"/>
          <w:highlight w:val="none"/>
          <w:lang w:val="en-US" w:eastAsia="zh-Hans" w:bidi="ar"/>
        </w:rPr>
        <w:t>乙</w:t>
      </w:r>
      <w:r>
        <w:rPr>
          <w:rFonts w:hint="default" w:ascii="Times New Roman" w:hAnsi="Times New Roman" w:eastAsia="仿宋_GB2312" w:cs="Times New Roman"/>
          <w:b w:val="0"/>
          <w:bCs w:val="0"/>
          <w:color w:val="000000"/>
          <w:sz w:val="28"/>
          <w:szCs w:val="28"/>
          <w:highlight w:val="none"/>
          <w:lang w:val="en-US" w:eastAsia="zh-CN" w:bidi="ar"/>
        </w:rPr>
        <w:t>方后续配合</w:t>
      </w:r>
      <w:r>
        <w:rPr>
          <w:rFonts w:hint="eastAsia" w:ascii="Times New Roman" w:hAnsi="Times New Roman" w:eastAsia="仿宋_GB2312" w:cs="Times New Roman"/>
          <w:b w:val="0"/>
          <w:bCs w:val="0"/>
          <w:color w:val="000000"/>
          <w:sz w:val="28"/>
          <w:szCs w:val="28"/>
          <w:highlight w:val="none"/>
          <w:lang w:val="en-US" w:eastAsia="zh-Hans" w:bidi="ar"/>
        </w:rPr>
        <w:t>甲方</w:t>
      </w:r>
      <w:r>
        <w:rPr>
          <w:rFonts w:hint="default" w:ascii="Times New Roman" w:hAnsi="Times New Roman" w:eastAsia="仿宋_GB2312" w:cs="Times New Roman"/>
          <w:b w:val="0"/>
          <w:bCs w:val="0"/>
          <w:color w:val="000000"/>
          <w:sz w:val="28"/>
          <w:szCs w:val="28"/>
          <w:highlight w:val="none"/>
          <w:lang w:val="en-US" w:eastAsia="zh-CN" w:bidi="ar"/>
        </w:rPr>
        <w:t>履行相关手续。</w:t>
      </w:r>
    </w:p>
    <w:p w14:paraId="1C3491B6">
      <w:pPr>
        <w:pageBreakBefore w:val="0"/>
        <w:widowControl/>
        <w:shd w:val="clear" w:fill="FFFFFF" w:themeFill="background1"/>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color w:val="000000"/>
          <w:kern w:val="0"/>
          <w:sz w:val="28"/>
          <w:szCs w:val="28"/>
          <w:highlight w:val="none"/>
          <w:lang w:bidi="ar"/>
        </w:rPr>
      </w:pPr>
      <w:r>
        <w:rPr>
          <w:rFonts w:hint="default" w:ascii="Times New Roman" w:hAnsi="Times New Roman" w:eastAsia="仿宋_GB2312" w:cs="Times New Roman"/>
          <w:b/>
          <w:bCs/>
          <w:color w:val="000000"/>
          <w:kern w:val="0"/>
          <w:sz w:val="28"/>
          <w:szCs w:val="28"/>
          <w:highlight w:val="none"/>
          <w:lang w:bidi="ar"/>
        </w:rPr>
        <w:t>第二条：租赁期限</w:t>
      </w:r>
    </w:p>
    <w:p w14:paraId="696E3FDD">
      <w:pPr>
        <w:pageBreakBefore w:val="0"/>
        <w:widowControl w:val="0"/>
        <w:numPr>
          <w:ilvl w:val="0"/>
          <w:numId w:val="0"/>
        </w:numPr>
        <w:shd w:val="clear" w:fill="FFFFFF" w:themeFill="background1"/>
        <w:kinsoku/>
        <w:wordWrap/>
        <w:overflowPunct/>
        <w:topLinePunct w:val="0"/>
        <w:autoSpaceDE/>
        <w:autoSpaceDN/>
        <w:bidi w:val="0"/>
        <w:adjustRightInd/>
        <w:snapToGrid/>
        <w:spacing w:line="596" w:lineRule="exact"/>
        <w:ind w:firstLine="560" w:firstLineChars="200"/>
        <w:jc w:val="both"/>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房屋租赁期限自合同签订日起至</w:t>
      </w:r>
      <w:r>
        <w:rPr>
          <w:rFonts w:hint="default" w:ascii="Times New Roman" w:hAnsi="Times New Roman" w:eastAsia="仿宋_GB2312" w:cs="Times New Roman"/>
          <w:color w:val="000000"/>
          <w:kern w:val="0"/>
          <w:sz w:val="28"/>
          <w:szCs w:val="28"/>
          <w:highlight w:val="none"/>
          <w:u w:val="single"/>
          <w:lang w:val="en-US" w:eastAsia="zh-CN" w:bidi="ar"/>
        </w:rPr>
        <w:t>2028</w:t>
      </w:r>
      <w:r>
        <w:rPr>
          <w:rFonts w:hint="default" w:ascii="Times New Roman" w:hAnsi="Times New Roman" w:eastAsia="仿宋_GB2312" w:cs="Times New Roman"/>
          <w:color w:val="000000"/>
          <w:kern w:val="0"/>
          <w:sz w:val="28"/>
          <w:szCs w:val="28"/>
          <w:highlight w:val="none"/>
          <w:lang w:val="en-US" w:eastAsia="zh-CN" w:bidi="ar"/>
        </w:rPr>
        <w:t xml:space="preserve">年 </w:t>
      </w:r>
      <w:r>
        <w:rPr>
          <w:rFonts w:hint="default" w:ascii="Times New Roman" w:hAnsi="Times New Roman" w:eastAsia="仿宋_GB2312" w:cs="Times New Roman"/>
          <w:color w:val="000000"/>
          <w:kern w:val="0"/>
          <w:sz w:val="28"/>
          <w:szCs w:val="28"/>
          <w:highlight w:val="none"/>
          <w:u w:val="single"/>
          <w:lang w:val="en-US" w:eastAsia="zh-CN" w:bidi="ar"/>
        </w:rPr>
        <w:t>8</w:t>
      </w:r>
      <w:r>
        <w:rPr>
          <w:rFonts w:hint="default" w:ascii="Times New Roman" w:hAnsi="Times New Roman" w:eastAsia="仿宋_GB2312" w:cs="Times New Roman"/>
          <w:color w:val="000000"/>
          <w:kern w:val="0"/>
          <w:sz w:val="28"/>
          <w:szCs w:val="28"/>
          <w:highlight w:val="none"/>
          <w:lang w:val="en-US" w:eastAsia="zh-CN" w:bidi="ar"/>
        </w:rPr>
        <w:t xml:space="preserve"> 月 </w:t>
      </w:r>
      <w:r>
        <w:rPr>
          <w:rFonts w:hint="default" w:ascii="Times New Roman" w:hAnsi="Times New Roman" w:eastAsia="仿宋_GB2312" w:cs="Times New Roman"/>
          <w:color w:val="000000"/>
          <w:kern w:val="0"/>
          <w:sz w:val="28"/>
          <w:szCs w:val="28"/>
          <w:highlight w:val="none"/>
          <w:u w:val="single"/>
          <w:lang w:val="en-US" w:eastAsia="zh-CN" w:bidi="ar"/>
        </w:rPr>
        <w:t>31</w:t>
      </w:r>
      <w:r>
        <w:rPr>
          <w:rFonts w:hint="default" w:ascii="Times New Roman" w:hAnsi="Times New Roman" w:eastAsia="仿宋_GB2312" w:cs="Times New Roman"/>
          <w:color w:val="000000"/>
          <w:kern w:val="0"/>
          <w:sz w:val="28"/>
          <w:szCs w:val="28"/>
          <w:highlight w:val="none"/>
          <w:lang w:val="en-US" w:eastAsia="zh-CN" w:bidi="ar"/>
        </w:rPr>
        <w:t xml:space="preserve"> 日止 。</w:t>
      </w:r>
    </w:p>
    <w:p w14:paraId="279AC2BA">
      <w:pPr>
        <w:pageBreakBefore w:val="0"/>
        <w:widowControl/>
        <w:shd w:val="clear" w:fill="FFFFFF" w:themeFill="background1"/>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color w:val="000000"/>
          <w:kern w:val="0"/>
          <w:sz w:val="28"/>
          <w:szCs w:val="28"/>
          <w:highlight w:val="none"/>
          <w:lang w:bidi="ar"/>
        </w:rPr>
      </w:pPr>
      <w:r>
        <w:rPr>
          <w:rFonts w:hint="default" w:ascii="Times New Roman" w:hAnsi="Times New Roman" w:eastAsia="仿宋_GB2312" w:cs="Times New Roman"/>
          <w:b/>
          <w:bCs/>
          <w:color w:val="000000"/>
          <w:kern w:val="0"/>
          <w:sz w:val="28"/>
          <w:szCs w:val="28"/>
          <w:highlight w:val="none"/>
          <w:lang w:bidi="ar"/>
        </w:rPr>
        <w:t>第三条：</w:t>
      </w:r>
      <w:r>
        <w:rPr>
          <w:rFonts w:hint="default" w:ascii="Times New Roman" w:hAnsi="Times New Roman" w:eastAsia="仿宋_GB2312" w:cs="Times New Roman"/>
          <w:b/>
          <w:bCs/>
          <w:color w:val="000000"/>
          <w:kern w:val="0"/>
          <w:sz w:val="28"/>
          <w:szCs w:val="28"/>
          <w:highlight w:val="none"/>
          <w:lang w:val="en-US" w:eastAsia="zh-CN" w:bidi="ar"/>
        </w:rPr>
        <w:t>房屋租金、物业及水电费、交纳方式、交纳时间</w:t>
      </w:r>
    </w:p>
    <w:p w14:paraId="103962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192" w:beforeAutospacing="0" w:after="72" w:afterAutospacing="0" w:line="18" w:lineRule="atLeast"/>
        <w:ind w:left="0" w:right="0" w:firstLine="560" w:firstLineChars="200"/>
        <w:jc w:val="left"/>
        <w:rPr>
          <w:rFonts w:hint="default" w:ascii="Times New Roman" w:hAnsi="Times New Roman" w:eastAsia="仿宋_GB2312" w:cs="Times New Roman"/>
          <w:b w:val="0"/>
          <w:color w:val="000000"/>
          <w:kern w:val="0"/>
          <w:sz w:val="28"/>
          <w:szCs w:val="28"/>
          <w:highlight w:val="none"/>
          <w:lang w:val="en-US" w:eastAsia="zh-CN" w:bidi="ar"/>
        </w:rPr>
      </w:pPr>
      <w:r>
        <w:rPr>
          <w:rFonts w:hint="default" w:ascii="Times New Roman" w:hAnsi="Times New Roman" w:eastAsia="仿宋_GB2312" w:cs="Times New Roman"/>
          <w:b w:val="0"/>
          <w:color w:val="000000"/>
          <w:kern w:val="0"/>
          <w:sz w:val="28"/>
          <w:szCs w:val="28"/>
          <w:highlight w:val="none"/>
          <w:lang w:val="en-US" w:eastAsia="zh-CN" w:bidi="ar"/>
        </w:rPr>
        <w:t>（一）月租金为人民币</w:t>
      </w:r>
      <w:r>
        <w:rPr>
          <w:rFonts w:hint="default" w:ascii="Times New Roman" w:hAnsi="Times New Roman" w:eastAsia="仿宋_GB2312" w:cs="Times New Roman"/>
          <w:b w:val="0"/>
          <w:color w:val="000000"/>
          <w:kern w:val="0"/>
          <w:sz w:val="28"/>
          <w:szCs w:val="28"/>
          <w:highlight w:val="none"/>
          <w:u w:val="single"/>
          <w:lang w:val="en-US" w:eastAsia="zh-CN" w:bidi="ar"/>
        </w:rPr>
        <w:t xml:space="preserve">                </w:t>
      </w:r>
      <w:r>
        <w:rPr>
          <w:rFonts w:hint="default" w:ascii="Times New Roman" w:hAnsi="Times New Roman" w:eastAsia="仿宋_GB2312" w:cs="Times New Roman"/>
          <w:b w:val="0"/>
          <w:color w:val="000000"/>
          <w:kern w:val="0"/>
          <w:sz w:val="28"/>
          <w:szCs w:val="28"/>
          <w:highlight w:val="none"/>
          <w:lang w:val="en-US" w:eastAsia="zh-CN" w:bidi="ar"/>
        </w:rPr>
        <w:t>元，（大写：</w:t>
      </w:r>
      <w:r>
        <w:rPr>
          <w:rFonts w:hint="default" w:ascii="Times New Roman" w:hAnsi="Times New Roman" w:eastAsia="仿宋_GB2312" w:cs="Times New Roman"/>
          <w:b w:val="0"/>
          <w:color w:val="000000"/>
          <w:kern w:val="0"/>
          <w:sz w:val="28"/>
          <w:szCs w:val="28"/>
          <w:highlight w:val="none"/>
          <w:u w:val="single"/>
          <w:lang w:val="en-US" w:eastAsia="zh-CN" w:bidi="ar"/>
        </w:rPr>
        <w:t xml:space="preserve">                </w:t>
      </w:r>
      <w:r>
        <w:rPr>
          <w:rFonts w:hint="default" w:ascii="Times New Roman" w:hAnsi="Times New Roman" w:eastAsia="仿宋_GB2312" w:cs="Times New Roman"/>
          <w:b w:val="0"/>
          <w:color w:val="000000"/>
          <w:kern w:val="0"/>
          <w:sz w:val="28"/>
          <w:szCs w:val="28"/>
          <w:highlight w:val="none"/>
          <w:lang w:val="en-US" w:eastAsia="zh-CN" w:bidi="ar"/>
        </w:rPr>
        <w:t>）。履约保证金为人民币</w:t>
      </w:r>
      <w:r>
        <w:rPr>
          <w:rFonts w:hint="default" w:ascii="Times New Roman" w:hAnsi="Times New Roman" w:eastAsia="仿宋_GB2312" w:cs="Times New Roman"/>
          <w:b w:val="0"/>
          <w:color w:val="000000"/>
          <w:kern w:val="0"/>
          <w:sz w:val="28"/>
          <w:szCs w:val="28"/>
          <w:highlight w:val="none"/>
          <w:u w:val="single"/>
          <w:lang w:val="en-US" w:eastAsia="zh-CN" w:bidi="ar"/>
        </w:rPr>
        <w:t>30,000</w:t>
      </w:r>
      <w:bookmarkStart w:id="2" w:name="_GoBack"/>
      <w:bookmarkEnd w:id="2"/>
      <w:r>
        <w:rPr>
          <w:rFonts w:hint="default" w:ascii="Times New Roman" w:hAnsi="Times New Roman" w:eastAsia="仿宋_GB2312" w:cs="Times New Roman"/>
          <w:b w:val="0"/>
          <w:color w:val="000000"/>
          <w:kern w:val="0"/>
          <w:sz w:val="28"/>
          <w:szCs w:val="28"/>
          <w:highlight w:val="none"/>
          <w:lang w:val="en-US" w:eastAsia="zh-CN" w:bidi="ar"/>
        </w:rPr>
        <w:t>元，（大写：</w:t>
      </w:r>
      <w:r>
        <w:rPr>
          <w:rFonts w:hint="default" w:ascii="Times New Roman" w:hAnsi="Times New Roman" w:eastAsia="仿宋_GB2312" w:cs="Times New Roman"/>
          <w:b w:val="0"/>
          <w:color w:val="000000"/>
          <w:kern w:val="0"/>
          <w:sz w:val="28"/>
          <w:szCs w:val="28"/>
          <w:highlight w:val="none"/>
          <w:u w:val="single"/>
          <w:lang w:val="en-US" w:eastAsia="zh-CN" w:bidi="ar"/>
        </w:rPr>
        <w:t>叁万元整</w:t>
      </w:r>
      <w:r>
        <w:rPr>
          <w:rFonts w:hint="default" w:ascii="Times New Roman" w:hAnsi="Times New Roman" w:eastAsia="仿宋_GB2312" w:cs="Times New Roman"/>
          <w:b w:val="0"/>
          <w:color w:val="000000"/>
          <w:kern w:val="0"/>
          <w:sz w:val="28"/>
          <w:szCs w:val="28"/>
          <w:highlight w:val="none"/>
          <w:lang w:val="en-US" w:eastAsia="zh-CN" w:bidi="ar"/>
        </w:rPr>
        <w:t>）。</w:t>
      </w:r>
    </w:p>
    <w:p w14:paraId="380535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192" w:beforeAutospacing="0" w:after="72" w:afterAutospacing="0" w:line="18" w:lineRule="atLeast"/>
        <w:ind w:left="0" w:right="0" w:firstLine="560" w:firstLineChars="200"/>
        <w:jc w:val="left"/>
        <w:rPr>
          <w:rFonts w:hint="default" w:ascii="Times New Roman" w:hAnsi="Times New Roman" w:eastAsia="仿宋_GB2312" w:cs="Times New Roman"/>
          <w:b w:val="0"/>
          <w:color w:val="000000"/>
          <w:kern w:val="0"/>
          <w:sz w:val="28"/>
          <w:szCs w:val="28"/>
          <w:highlight w:val="none"/>
          <w:lang w:val="en-US" w:eastAsia="zh-CN" w:bidi="ar"/>
        </w:rPr>
      </w:pPr>
      <w:r>
        <w:rPr>
          <w:rFonts w:hint="default" w:ascii="Times New Roman" w:hAnsi="Times New Roman" w:eastAsia="仿宋_GB2312" w:cs="Times New Roman"/>
          <w:b w:val="0"/>
          <w:color w:val="000000"/>
          <w:kern w:val="0"/>
          <w:sz w:val="28"/>
          <w:szCs w:val="28"/>
          <w:highlight w:val="none"/>
          <w:lang w:val="en-US" w:eastAsia="zh-CN" w:bidi="ar"/>
        </w:rPr>
        <w:t>（二）乙方须在合同签订之日起</w:t>
      </w:r>
      <w:r>
        <w:rPr>
          <w:rFonts w:hint="default" w:ascii="Times New Roman" w:hAnsi="Times New Roman" w:eastAsia="仿宋_GB2312" w:cs="Times New Roman"/>
          <w:b w:val="0"/>
          <w:color w:val="000000"/>
          <w:kern w:val="0"/>
          <w:sz w:val="28"/>
          <w:szCs w:val="28"/>
          <w:highlight w:val="none"/>
          <w:u w:val="single"/>
          <w:lang w:val="en-US" w:eastAsia="zh-CN" w:bidi="ar"/>
        </w:rPr>
        <w:t>10</w:t>
      </w:r>
      <w:r>
        <w:rPr>
          <w:rFonts w:hint="default" w:ascii="Times New Roman" w:hAnsi="Times New Roman" w:eastAsia="仿宋_GB2312" w:cs="Times New Roman"/>
          <w:b w:val="0"/>
          <w:color w:val="000000"/>
          <w:kern w:val="0"/>
          <w:sz w:val="28"/>
          <w:szCs w:val="28"/>
          <w:highlight w:val="none"/>
          <w:lang w:val="en-US" w:eastAsia="zh-CN" w:bidi="ar"/>
        </w:rPr>
        <w:t>个自然日内向甲方缴纳第二季度（首期）租金及履约保证金，租金每季度支付一次，先支付后使用，以后每期租金应在下一个使用期开始前</w:t>
      </w:r>
      <w:r>
        <w:rPr>
          <w:rFonts w:hint="default" w:ascii="Times New Roman" w:hAnsi="Times New Roman" w:eastAsia="仿宋_GB2312" w:cs="Times New Roman"/>
          <w:b w:val="0"/>
          <w:color w:val="000000"/>
          <w:kern w:val="0"/>
          <w:sz w:val="28"/>
          <w:szCs w:val="28"/>
          <w:highlight w:val="none"/>
          <w:u w:val="single"/>
          <w:lang w:val="en-US" w:eastAsia="zh-CN" w:bidi="ar"/>
        </w:rPr>
        <w:t>10</w:t>
      </w:r>
      <w:r>
        <w:rPr>
          <w:rFonts w:hint="default" w:ascii="Times New Roman" w:hAnsi="Times New Roman" w:eastAsia="仿宋_GB2312" w:cs="Times New Roman"/>
          <w:b w:val="0"/>
          <w:color w:val="000000"/>
          <w:kern w:val="0"/>
          <w:sz w:val="28"/>
          <w:szCs w:val="28"/>
          <w:highlight w:val="none"/>
          <w:lang w:val="en-US" w:eastAsia="zh-CN" w:bidi="ar"/>
        </w:rPr>
        <w:t>个自然日向甲方支付，如出现不按规定时间缴纳租金的情形，则自逾期之日起，每日按当期应付未付租金的5%收取滞纳金，同时甲方有权向乙方追偿违约金并解除本次合同（注：滞纳金从履约保证金中扣除，履约保证金扣除后乙方需接收甲方通知</w:t>
      </w:r>
      <w:r>
        <w:rPr>
          <w:rFonts w:hint="default" w:ascii="Times New Roman" w:hAnsi="Times New Roman" w:eastAsia="仿宋_GB2312" w:cs="Times New Roman"/>
          <w:b w:val="0"/>
          <w:color w:val="000000"/>
          <w:kern w:val="0"/>
          <w:sz w:val="28"/>
          <w:szCs w:val="28"/>
          <w:highlight w:val="none"/>
          <w:u w:val="single"/>
          <w:lang w:val="en-US" w:eastAsia="zh-CN" w:bidi="ar"/>
        </w:rPr>
        <w:t>7</w:t>
      </w:r>
      <w:r>
        <w:rPr>
          <w:rFonts w:hint="default" w:ascii="Times New Roman" w:hAnsi="Times New Roman" w:eastAsia="仿宋_GB2312" w:cs="Times New Roman"/>
          <w:b w:val="0"/>
          <w:color w:val="000000"/>
          <w:kern w:val="0"/>
          <w:sz w:val="28"/>
          <w:szCs w:val="28"/>
          <w:highlight w:val="none"/>
          <w:lang w:val="en-US" w:eastAsia="zh-CN" w:bidi="ar"/>
        </w:rPr>
        <w:t>日内补齐履约保证金，如乙方拒不补齐，甲方有权扣除所有剩余履约保证金不予返还，并解除本合同）。</w:t>
      </w:r>
    </w:p>
    <w:p w14:paraId="17FB6F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192" w:beforeAutospacing="0" w:after="72" w:afterAutospacing="0" w:line="18" w:lineRule="atLeast"/>
        <w:ind w:left="0" w:right="0" w:firstLine="560" w:firstLineChars="200"/>
        <w:jc w:val="left"/>
        <w:rPr>
          <w:rFonts w:hint="default" w:ascii="Times New Roman" w:hAnsi="Times New Roman" w:eastAsia="仿宋_GB2312" w:cs="Times New Roman"/>
          <w:b w:val="0"/>
          <w:color w:val="000000"/>
          <w:kern w:val="0"/>
          <w:sz w:val="28"/>
          <w:szCs w:val="28"/>
          <w:highlight w:val="none"/>
          <w:lang w:val="en-US" w:eastAsia="zh-CN" w:bidi="ar"/>
        </w:rPr>
      </w:pPr>
      <w:r>
        <w:rPr>
          <w:rFonts w:hint="default" w:ascii="Times New Roman" w:hAnsi="Times New Roman" w:eastAsia="仿宋_GB2312" w:cs="Times New Roman"/>
          <w:b w:val="0"/>
          <w:color w:val="000000"/>
          <w:kern w:val="0"/>
          <w:sz w:val="28"/>
          <w:szCs w:val="28"/>
          <w:highlight w:val="none"/>
          <w:lang w:val="en-US" w:eastAsia="zh-CN" w:bidi="ar"/>
        </w:rPr>
        <w:t>最后一个租金计算期自上一个租金支付截止日至</w:t>
      </w:r>
      <w:r>
        <w:rPr>
          <w:rFonts w:hint="default" w:ascii="Times New Roman" w:hAnsi="Times New Roman" w:eastAsia="仿宋_GB2312" w:cs="Times New Roman"/>
          <w:b w:val="0"/>
          <w:color w:val="000000"/>
          <w:kern w:val="0"/>
          <w:sz w:val="28"/>
          <w:szCs w:val="28"/>
          <w:highlight w:val="none"/>
          <w:u w:val="single"/>
          <w:lang w:val="en-US" w:eastAsia="zh-CN" w:bidi="ar"/>
        </w:rPr>
        <w:t>2028</w:t>
      </w:r>
      <w:r>
        <w:rPr>
          <w:rFonts w:hint="default" w:ascii="Times New Roman" w:hAnsi="Times New Roman" w:eastAsia="仿宋_GB2312" w:cs="Times New Roman"/>
          <w:b w:val="0"/>
          <w:color w:val="000000"/>
          <w:kern w:val="0"/>
          <w:sz w:val="28"/>
          <w:szCs w:val="28"/>
          <w:highlight w:val="none"/>
          <w:lang w:val="en-US" w:eastAsia="zh-CN" w:bidi="ar"/>
        </w:rPr>
        <w:t>年</w:t>
      </w:r>
      <w:r>
        <w:rPr>
          <w:rFonts w:hint="default" w:ascii="Times New Roman" w:hAnsi="Times New Roman" w:eastAsia="仿宋_GB2312" w:cs="Times New Roman"/>
          <w:b w:val="0"/>
          <w:color w:val="000000"/>
          <w:kern w:val="0"/>
          <w:sz w:val="28"/>
          <w:szCs w:val="28"/>
          <w:highlight w:val="none"/>
          <w:u w:val="single"/>
          <w:lang w:val="en-US" w:eastAsia="zh-CN" w:bidi="ar"/>
        </w:rPr>
        <w:t>8</w:t>
      </w:r>
      <w:r>
        <w:rPr>
          <w:rFonts w:hint="default" w:ascii="Times New Roman" w:hAnsi="Times New Roman" w:eastAsia="仿宋_GB2312" w:cs="Times New Roman"/>
          <w:b w:val="0"/>
          <w:color w:val="000000"/>
          <w:kern w:val="0"/>
          <w:sz w:val="28"/>
          <w:szCs w:val="28"/>
          <w:highlight w:val="none"/>
          <w:lang w:val="en-US" w:eastAsia="zh-CN" w:bidi="ar"/>
        </w:rPr>
        <w:t>月</w:t>
      </w:r>
      <w:r>
        <w:rPr>
          <w:rFonts w:hint="default" w:ascii="Times New Roman" w:hAnsi="Times New Roman" w:eastAsia="仿宋_GB2312" w:cs="Times New Roman"/>
          <w:b w:val="0"/>
          <w:color w:val="000000"/>
          <w:kern w:val="0"/>
          <w:sz w:val="28"/>
          <w:szCs w:val="28"/>
          <w:highlight w:val="none"/>
          <w:u w:val="single"/>
          <w:lang w:val="en-US" w:eastAsia="zh-CN" w:bidi="ar"/>
        </w:rPr>
        <w:t>31</w:t>
      </w:r>
      <w:r>
        <w:rPr>
          <w:rFonts w:hint="default" w:ascii="Times New Roman" w:hAnsi="Times New Roman" w:eastAsia="仿宋_GB2312" w:cs="Times New Roman"/>
          <w:b w:val="0"/>
          <w:color w:val="000000"/>
          <w:kern w:val="0"/>
          <w:sz w:val="28"/>
          <w:szCs w:val="28"/>
          <w:highlight w:val="none"/>
          <w:lang w:val="en-US" w:eastAsia="zh-CN" w:bidi="ar"/>
        </w:rPr>
        <w:t>日，若此期间不足一季度，则租金按实际月数计付；不足一个自然月的，按一个整月租金计付。</w:t>
      </w:r>
    </w:p>
    <w:p w14:paraId="45582B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192" w:beforeAutospacing="0" w:after="72" w:afterAutospacing="0" w:line="18" w:lineRule="atLeast"/>
        <w:ind w:left="0" w:right="0" w:firstLine="560" w:firstLineChars="200"/>
        <w:jc w:val="left"/>
        <w:rPr>
          <w:rFonts w:hint="default" w:ascii="Times New Roman" w:hAnsi="Times New Roman" w:eastAsia="仿宋_GB2312" w:cs="Times New Roman"/>
          <w:b w:val="0"/>
          <w:color w:val="000000"/>
          <w:kern w:val="0"/>
          <w:sz w:val="28"/>
          <w:szCs w:val="28"/>
          <w:highlight w:val="none"/>
          <w:lang w:val="en-US" w:eastAsia="zh-CN" w:bidi="ar"/>
        </w:rPr>
      </w:pPr>
      <w:r>
        <w:rPr>
          <w:rFonts w:hint="default" w:ascii="Times New Roman" w:hAnsi="Times New Roman" w:eastAsia="仿宋_GB2312" w:cs="Times New Roman"/>
          <w:b w:val="0"/>
          <w:color w:val="000000"/>
          <w:kern w:val="0"/>
          <w:sz w:val="28"/>
          <w:szCs w:val="28"/>
          <w:highlight w:val="none"/>
          <w:lang w:val="en-US" w:eastAsia="zh-CN" w:bidi="ar"/>
        </w:rPr>
        <w:t>（三）1.物业费以实际招标物业服务单价作为依据，向甲方指定物业服务方进行缴纳，物业费 = 实际招标物业服务单价 *（测绘面积</w:t>
      </w:r>
      <w:r>
        <w:rPr>
          <w:rFonts w:hint="default" w:ascii="Times New Roman" w:hAnsi="Times New Roman" w:eastAsia="仿宋_GB2312" w:cs="Times New Roman"/>
          <w:b w:val="0"/>
          <w:color w:val="000000"/>
          <w:kern w:val="0"/>
          <w:sz w:val="28"/>
          <w:szCs w:val="28"/>
          <w:highlight w:val="none"/>
          <w:u w:val="single"/>
          <w:lang w:val="en-US" w:eastAsia="zh-CN" w:bidi="ar"/>
        </w:rPr>
        <w:t xml:space="preserve">307.26m² </w:t>
      </w:r>
      <w:r>
        <w:rPr>
          <w:rFonts w:hint="default" w:ascii="Times New Roman" w:hAnsi="Times New Roman" w:eastAsia="仿宋_GB2312" w:cs="Times New Roman"/>
          <w:b w:val="0"/>
          <w:color w:val="000000"/>
          <w:kern w:val="0"/>
          <w:sz w:val="28"/>
          <w:szCs w:val="28"/>
          <w:highlight w:val="none"/>
          <w:lang w:val="en-US" w:eastAsia="zh-CN" w:bidi="ar"/>
        </w:rPr>
        <w:t>+ 公摊面积（</w:t>
      </w:r>
      <w:r>
        <w:rPr>
          <w:rFonts w:hint="default" w:ascii="Times New Roman" w:hAnsi="Times New Roman" w:eastAsia="仿宋_GB2312" w:cs="Times New Roman"/>
          <w:b w:val="0"/>
          <w:color w:val="000000"/>
          <w:kern w:val="0"/>
          <w:sz w:val="28"/>
          <w:szCs w:val="28"/>
          <w:highlight w:val="none"/>
          <w:u w:val="single"/>
          <w:lang w:val="en-US" w:eastAsia="zh-CN" w:bidi="ar"/>
        </w:rPr>
        <w:t>307.26*30%）m²</w:t>
      </w:r>
      <w:r>
        <w:rPr>
          <w:rFonts w:hint="default" w:ascii="Times New Roman" w:hAnsi="Times New Roman" w:eastAsia="仿宋_GB2312" w:cs="Times New Roman"/>
          <w:b w:val="0"/>
          <w:color w:val="000000"/>
          <w:kern w:val="0"/>
          <w:sz w:val="28"/>
          <w:szCs w:val="28"/>
          <w:highlight w:val="none"/>
          <w:u w:val="none"/>
          <w:lang w:val="en-US" w:eastAsia="zh-CN" w:bidi="ar"/>
        </w:rPr>
        <w:t xml:space="preserve">） </w:t>
      </w:r>
      <w:r>
        <w:rPr>
          <w:rFonts w:hint="default" w:ascii="Times New Roman" w:hAnsi="Times New Roman" w:eastAsia="仿宋_GB2312" w:cs="Times New Roman"/>
          <w:b w:val="0"/>
          <w:color w:val="000000"/>
          <w:kern w:val="0"/>
          <w:sz w:val="28"/>
          <w:szCs w:val="28"/>
          <w:highlight w:val="none"/>
          <w:lang w:val="en-US" w:eastAsia="zh-CN" w:bidi="ar"/>
        </w:rPr>
        <w:t xml:space="preserve">= </w:t>
      </w:r>
      <w:r>
        <w:rPr>
          <w:rFonts w:hint="default" w:ascii="Times New Roman" w:hAnsi="Times New Roman" w:eastAsia="仿宋_GB2312" w:cs="Times New Roman"/>
          <w:b w:val="0"/>
          <w:color w:val="000000"/>
          <w:kern w:val="0"/>
          <w:sz w:val="28"/>
          <w:szCs w:val="28"/>
          <w:highlight w:val="none"/>
          <w:u w:val="single"/>
          <w:lang w:val="en-US" w:eastAsia="zh-CN" w:bidi="ar"/>
        </w:rPr>
        <w:t>实际招标服务单价 * 399.46m²</w:t>
      </w:r>
      <w:r>
        <w:rPr>
          <w:rFonts w:hint="default" w:ascii="Times New Roman" w:hAnsi="Times New Roman" w:eastAsia="仿宋_GB2312" w:cs="Times New Roman"/>
          <w:b w:val="0"/>
          <w:color w:val="000000"/>
          <w:kern w:val="0"/>
          <w:sz w:val="28"/>
          <w:szCs w:val="28"/>
          <w:highlight w:val="none"/>
          <w:u w:val="none"/>
          <w:lang w:val="en-US" w:eastAsia="zh-CN" w:bidi="ar"/>
        </w:rPr>
        <w:t>。</w:t>
      </w:r>
      <w:r>
        <w:rPr>
          <w:rFonts w:hint="default" w:ascii="Times New Roman" w:hAnsi="Times New Roman" w:eastAsia="仿宋_GB2312" w:cs="Times New Roman"/>
          <w:b w:val="0"/>
          <w:color w:val="000000"/>
          <w:kern w:val="0"/>
          <w:sz w:val="28"/>
          <w:szCs w:val="28"/>
          <w:highlight w:val="none"/>
          <w:lang w:val="en-US" w:eastAsia="zh-CN" w:bidi="ar"/>
        </w:rPr>
        <w:t>承租方需与项目所属物业单位签订物业服务协议，并服从现场管理，合同期内物业费用由承租方与项目物业单位结算。</w:t>
      </w:r>
    </w:p>
    <w:p w14:paraId="1F5F3FEB">
      <w:pPr>
        <w:pStyle w:val="8"/>
        <w:keepNext w:val="0"/>
        <w:keepLines w:val="0"/>
        <w:widowControl/>
        <w:numPr>
          <w:ilvl w:val="0"/>
          <w:numId w:val="0"/>
        </w:numPr>
        <w:suppressLineNumbers w:val="0"/>
        <w:shd w:val="clear" w:fill="FFFFFF" w:themeFill="background1"/>
        <w:spacing w:before="0" w:beforeAutospacing="0" w:after="0" w:afterAutospacing="0"/>
        <w:ind w:left="0" w:leftChars="0" w:right="0" w:rightChars="0" w:firstLine="560" w:firstLineChars="200"/>
        <w:rPr>
          <w:rFonts w:hint="default" w:ascii="Times New Roman" w:hAnsi="Times New Roman" w:eastAsia="仿宋_GB2312" w:cs="Times New Roman"/>
          <w:b w:val="0"/>
          <w:color w:val="000000"/>
          <w:kern w:val="0"/>
          <w:sz w:val="28"/>
          <w:szCs w:val="28"/>
          <w:highlight w:val="none"/>
          <w:lang w:val="en-US" w:eastAsia="zh-CN" w:bidi="ar"/>
        </w:rPr>
      </w:pPr>
      <w:r>
        <w:rPr>
          <w:rFonts w:hint="default" w:ascii="Times New Roman" w:hAnsi="Times New Roman" w:eastAsia="仿宋_GB2312" w:cs="Times New Roman"/>
          <w:b w:val="0"/>
          <w:color w:val="000000"/>
          <w:kern w:val="0"/>
          <w:sz w:val="28"/>
          <w:szCs w:val="28"/>
          <w:highlight w:val="none"/>
          <w:lang w:val="en-US" w:eastAsia="zh-CN" w:bidi="ar"/>
        </w:rPr>
        <w:t>2.水、电等费用根据实际使用情况缴纳，如有独立水/电表，则按照独立水/电表统计的实际用量计算；如无独立水/电表，则根据整层实际发生的消耗总量，按乙方租赁房屋实际测绘面积及相应所公摊面积所占整层比例分摊收取（商户分摊的能耗费=（租赁面积+公摊面积）/楼层面积*楼层能耗费）。乙方应按照甲方出具的缴费通知，按月支付相应费用，将相关费用缴纳至甲方指定账户。</w:t>
      </w:r>
    </w:p>
    <w:p w14:paraId="032BB913">
      <w:pPr>
        <w:pStyle w:val="8"/>
        <w:keepNext w:val="0"/>
        <w:keepLines w:val="0"/>
        <w:widowControl/>
        <w:numPr>
          <w:ilvl w:val="0"/>
          <w:numId w:val="0"/>
        </w:numPr>
        <w:suppressLineNumbers w:val="0"/>
        <w:shd w:val="clear" w:fill="FFFFFF" w:themeFill="background1"/>
        <w:spacing w:before="0" w:beforeAutospacing="0" w:after="0" w:afterAutospacing="0"/>
        <w:ind w:left="0" w:leftChars="0" w:right="0" w:rightChars="0" w:firstLine="560" w:firstLineChars="200"/>
        <w:rPr>
          <w:rFonts w:hint="default" w:ascii="Times New Roman" w:hAnsi="Times New Roman" w:eastAsia="仿宋_GB2312" w:cs="Times New Roman"/>
          <w:b w:val="0"/>
          <w:color w:val="000000"/>
          <w:kern w:val="0"/>
          <w:sz w:val="28"/>
          <w:szCs w:val="28"/>
          <w:highlight w:val="none"/>
          <w:lang w:val="en-US" w:eastAsia="zh-CN" w:bidi="ar"/>
        </w:rPr>
      </w:pPr>
      <w:r>
        <w:rPr>
          <w:rFonts w:hint="default" w:ascii="Times New Roman" w:hAnsi="Times New Roman" w:eastAsia="仿宋_GB2312" w:cs="Times New Roman"/>
          <w:b w:val="0"/>
          <w:color w:val="000000"/>
          <w:kern w:val="0"/>
          <w:sz w:val="28"/>
          <w:szCs w:val="28"/>
          <w:highlight w:val="none"/>
          <w:lang w:val="en-US" w:eastAsia="zh-CN" w:bidi="ar"/>
        </w:rPr>
        <w:t>3.网络使用费：甲方为该楼层提供自有网络服务。乙方可选择使用该网络，费用按面积均摊（均摊方式同物业费）计算实际发生费用。乙方应在收到甲方缴费通知后</w:t>
      </w:r>
      <w:r>
        <w:rPr>
          <w:rFonts w:hint="default" w:ascii="Times New Roman" w:hAnsi="Times New Roman" w:eastAsia="仿宋_GB2312" w:cs="Times New Roman"/>
          <w:b w:val="0"/>
          <w:color w:val="000000"/>
          <w:kern w:val="0"/>
          <w:sz w:val="28"/>
          <w:szCs w:val="28"/>
          <w:highlight w:val="none"/>
          <w:u w:val="single"/>
          <w:lang w:val="en-US" w:eastAsia="zh-CN" w:bidi="ar"/>
        </w:rPr>
        <w:t>5</w:t>
      </w:r>
      <w:r>
        <w:rPr>
          <w:rFonts w:hint="default" w:ascii="Times New Roman" w:hAnsi="Times New Roman" w:eastAsia="仿宋_GB2312" w:cs="Times New Roman"/>
          <w:b w:val="0"/>
          <w:color w:val="000000"/>
          <w:kern w:val="0"/>
          <w:sz w:val="28"/>
          <w:szCs w:val="28"/>
          <w:highlight w:val="none"/>
          <w:lang w:val="en-US" w:eastAsia="zh-CN" w:bidi="ar"/>
        </w:rPr>
        <w:t>日内足额缴纳至甲方指定账户。若乙方选择不使用甲方网络，则不计收此项费用。</w:t>
      </w:r>
    </w:p>
    <w:p w14:paraId="002E99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val="0"/>
        <w:autoSpaceDN w:val="0"/>
        <w:bidi w:val="0"/>
        <w:adjustRightInd/>
        <w:snapToGrid/>
        <w:spacing w:beforeAutospacing="0" w:afterAutospacing="0" w:line="18" w:lineRule="atLeast"/>
        <w:ind w:left="0" w:right="0" w:firstLine="560" w:firstLineChars="200"/>
        <w:jc w:val="left"/>
        <w:textAlignment w:val="auto"/>
        <w:rPr>
          <w:rFonts w:hint="default" w:ascii="Times New Roman" w:hAnsi="Times New Roman" w:eastAsia="仿宋_GB2312" w:cs="Times New Roman"/>
          <w:b w:val="0"/>
          <w:color w:val="000000"/>
          <w:kern w:val="0"/>
          <w:sz w:val="28"/>
          <w:szCs w:val="28"/>
          <w:highlight w:val="none"/>
          <w:lang w:val="en-US" w:eastAsia="zh-CN" w:bidi="ar"/>
        </w:rPr>
      </w:pPr>
      <w:r>
        <w:rPr>
          <w:rFonts w:hint="default" w:ascii="Times New Roman" w:hAnsi="Times New Roman" w:eastAsia="仿宋_GB2312" w:cs="Times New Roman"/>
          <w:b w:val="0"/>
          <w:color w:val="000000"/>
          <w:kern w:val="0"/>
          <w:sz w:val="28"/>
          <w:szCs w:val="28"/>
          <w:highlight w:val="none"/>
          <w:lang w:val="en-US" w:eastAsia="zh-CN" w:bidi="ar"/>
        </w:rPr>
        <w:t>（四）乙方</w:t>
      </w:r>
      <w:r>
        <w:rPr>
          <w:rFonts w:hint="eastAsia" w:ascii="Times New Roman" w:hAnsi="Times New Roman" w:eastAsia="仿宋_GB2312" w:cs="Times New Roman"/>
          <w:b w:val="0"/>
          <w:color w:val="000000"/>
          <w:kern w:val="0"/>
          <w:sz w:val="28"/>
          <w:szCs w:val="28"/>
          <w:highlight w:val="none"/>
          <w:lang w:val="en-US" w:eastAsia="zh-CN" w:bidi="ar"/>
        </w:rPr>
        <w:t>应</w:t>
      </w:r>
      <w:r>
        <w:rPr>
          <w:rFonts w:hint="default" w:ascii="Times New Roman" w:hAnsi="Times New Roman" w:eastAsia="仿宋_GB2312" w:cs="Times New Roman"/>
          <w:b w:val="0"/>
          <w:color w:val="000000"/>
          <w:kern w:val="0"/>
          <w:sz w:val="28"/>
          <w:szCs w:val="28"/>
          <w:highlight w:val="none"/>
          <w:lang w:val="en-US" w:eastAsia="zh-CN" w:bidi="ar"/>
        </w:rPr>
        <w:t>将</w:t>
      </w:r>
      <w:r>
        <w:rPr>
          <w:rFonts w:hint="eastAsia" w:ascii="Times New Roman" w:hAnsi="Times New Roman" w:eastAsia="仿宋_GB2312" w:cs="Times New Roman"/>
          <w:b w:val="0"/>
          <w:color w:val="000000"/>
          <w:kern w:val="0"/>
          <w:sz w:val="28"/>
          <w:szCs w:val="28"/>
          <w:highlight w:val="none"/>
          <w:lang w:val="en-US" w:eastAsia="zh-CN" w:bidi="ar"/>
        </w:rPr>
        <w:t>履约保证金和</w:t>
      </w:r>
      <w:r>
        <w:rPr>
          <w:rFonts w:hint="default" w:ascii="Times New Roman" w:hAnsi="Times New Roman" w:eastAsia="仿宋_GB2312" w:cs="Times New Roman"/>
          <w:b w:val="0"/>
          <w:color w:val="000000"/>
          <w:kern w:val="0"/>
          <w:sz w:val="28"/>
          <w:szCs w:val="28"/>
          <w:highlight w:val="none"/>
          <w:lang w:val="en-US" w:eastAsia="zh-CN" w:bidi="ar"/>
        </w:rPr>
        <w:t>租金缴至甲方指定的账户:</w:t>
      </w:r>
    </w:p>
    <w:p w14:paraId="060AAD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val="0"/>
        <w:autoSpaceDN w:val="0"/>
        <w:bidi w:val="0"/>
        <w:adjustRightInd/>
        <w:snapToGrid/>
        <w:spacing w:beforeAutospacing="0" w:afterAutospacing="0" w:line="18" w:lineRule="atLeast"/>
        <w:ind w:left="0" w:right="0" w:firstLine="560" w:firstLineChars="200"/>
        <w:jc w:val="left"/>
        <w:textAlignment w:val="auto"/>
        <w:rPr>
          <w:rFonts w:hint="default" w:ascii="Times New Roman" w:hAnsi="Times New Roman" w:eastAsia="仿宋_GB2312" w:cs="Times New Roman"/>
          <w:b w:val="0"/>
          <w:color w:val="000000"/>
          <w:kern w:val="0"/>
          <w:sz w:val="28"/>
          <w:szCs w:val="28"/>
          <w:highlight w:val="none"/>
          <w:u w:val="single"/>
          <w:lang w:val="en-US" w:eastAsia="zh-CN" w:bidi="ar"/>
        </w:rPr>
      </w:pPr>
      <w:r>
        <w:rPr>
          <w:rFonts w:hint="eastAsia" w:ascii="Times New Roman" w:hAnsi="Times New Roman" w:eastAsia="仿宋_GB2312" w:cs="Times New Roman"/>
          <w:b w:val="0"/>
          <w:color w:val="000000"/>
          <w:kern w:val="0"/>
          <w:sz w:val="28"/>
          <w:szCs w:val="28"/>
          <w:highlight w:val="none"/>
          <w:lang w:val="en-US" w:eastAsia="zh-CN" w:bidi="ar"/>
        </w:rPr>
        <w:t>账户名：</w:t>
      </w:r>
      <w:r>
        <w:rPr>
          <w:rFonts w:hint="eastAsia" w:ascii="Times New Roman" w:hAnsi="Times New Roman" w:eastAsia="仿宋_GB2312" w:cs="Times New Roman"/>
          <w:b w:val="0"/>
          <w:color w:val="000000"/>
          <w:kern w:val="0"/>
          <w:sz w:val="28"/>
          <w:szCs w:val="28"/>
          <w:highlight w:val="none"/>
          <w:u w:val="single"/>
          <w:lang w:val="en-US" w:eastAsia="zh-CN" w:bidi="ar"/>
        </w:rPr>
        <w:t xml:space="preserve"> 合肥滨湖时光空间运营管理有限公司      </w:t>
      </w:r>
    </w:p>
    <w:p w14:paraId="160AB6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val="0"/>
        <w:autoSpaceDN w:val="0"/>
        <w:bidi w:val="0"/>
        <w:adjustRightInd/>
        <w:snapToGrid/>
        <w:spacing w:beforeAutospacing="0" w:afterAutospacing="0" w:line="18" w:lineRule="atLeast"/>
        <w:ind w:left="0" w:right="0" w:firstLine="560" w:firstLineChars="200"/>
        <w:jc w:val="left"/>
        <w:textAlignment w:val="auto"/>
        <w:rPr>
          <w:rFonts w:hint="default" w:ascii="Times New Roman" w:hAnsi="Times New Roman" w:eastAsia="仿宋_GB2312" w:cs="Times New Roman"/>
          <w:b w:val="0"/>
          <w:color w:val="000000"/>
          <w:kern w:val="0"/>
          <w:sz w:val="28"/>
          <w:szCs w:val="28"/>
          <w:highlight w:val="none"/>
          <w:u w:val="single"/>
          <w:lang w:val="en-US" w:eastAsia="zh-CN" w:bidi="ar"/>
        </w:rPr>
      </w:pPr>
      <w:r>
        <w:rPr>
          <w:rFonts w:hint="default" w:ascii="Times New Roman" w:hAnsi="Times New Roman" w:eastAsia="仿宋_GB2312" w:cs="Times New Roman"/>
          <w:b w:val="0"/>
          <w:color w:val="000000"/>
          <w:kern w:val="0"/>
          <w:sz w:val="28"/>
          <w:szCs w:val="28"/>
          <w:highlight w:val="none"/>
          <w:lang w:val="en-US" w:eastAsia="zh-CN" w:bidi="ar"/>
        </w:rPr>
        <w:t>账号:</w:t>
      </w:r>
      <w:r>
        <w:rPr>
          <w:rFonts w:hint="eastAsia" w:ascii="Times New Roman" w:hAnsi="Times New Roman" w:eastAsia="仿宋_GB2312" w:cs="Times New Roman"/>
          <w:b w:val="0"/>
          <w:color w:val="000000"/>
          <w:kern w:val="0"/>
          <w:sz w:val="28"/>
          <w:szCs w:val="28"/>
          <w:highlight w:val="none"/>
          <w:u w:val="single"/>
          <w:lang w:val="en-US" w:eastAsia="zh-CN" w:bidi="ar"/>
        </w:rPr>
        <w:t xml:space="preserve"> 261682624151000002 </w:t>
      </w:r>
    </w:p>
    <w:p w14:paraId="056D85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val="0"/>
        <w:autoSpaceDN w:val="0"/>
        <w:bidi w:val="0"/>
        <w:adjustRightInd/>
        <w:snapToGrid/>
        <w:spacing w:beforeAutospacing="0" w:afterAutospacing="0" w:line="18" w:lineRule="atLeast"/>
        <w:ind w:left="0" w:right="0" w:firstLine="560" w:firstLineChars="200"/>
        <w:jc w:val="left"/>
        <w:textAlignment w:val="auto"/>
        <w:rPr>
          <w:rFonts w:hint="default" w:ascii="Times New Roman" w:hAnsi="Times New Roman" w:eastAsia="仿宋_GB2312" w:cs="Times New Roman"/>
          <w:b w:val="0"/>
          <w:color w:val="000000"/>
          <w:kern w:val="0"/>
          <w:sz w:val="28"/>
          <w:szCs w:val="28"/>
          <w:highlight w:val="none"/>
          <w:lang w:val="en-US" w:eastAsia="zh-CN" w:bidi="ar"/>
        </w:rPr>
      </w:pPr>
      <w:r>
        <w:rPr>
          <w:rFonts w:hint="default" w:ascii="Times New Roman" w:hAnsi="Times New Roman" w:eastAsia="仿宋_GB2312" w:cs="Times New Roman"/>
          <w:b w:val="0"/>
          <w:color w:val="000000"/>
          <w:kern w:val="0"/>
          <w:sz w:val="28"/>
          <w:szCs w:val="28"/>
          <w:highlight w:val="none"/>
          <w:lang w:val="en-US" w:eastAsia="zh-CN" w:bidi="ar"/>
        </w:rPr>
        <w:t>开户行:</w:t>
      </w:r>
      <w:r>
        <w:rPr>
          <w:rFonts w:hint="eastAsia" w:ascii="Times New Roman" w:hAnsi="Times New Roman" w:eastAsia="仿宋_GB2312" w:cs="Times New Roman"/>
          <w:b w:val="0"/>
          <w:color w:val="000000"/>
          <w:kern w:val="0"/>
          <w:sz w:val="28"/>
          <w:szCs w:val="28"/>
          <w:highlight w:val="none"/>
          <w:u w:val="single"/>
          <w:lang w:val="en-US" w:eastAsia="zh-CN" w:bidi="ar"/>
        </w:rPr>
        <w:t xml:space="preserve"> 徽商银行合肥包河支行 </w:t>
      </w:r>
    </w:p>
    <w:p w14:paraId="7FBF75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val="0"/>
        <w:autoSpaceDN w:val="0"/>
        <w:bidi w:val="0"/>
        <w:adjustRightInd/>
        <w:snapToGrid/>
        <w:spacing w:beforeAutospacing="0" w:afterAutospacing="0" w:line="18" w:lineRule="atLeast"/>
        <w:ind w:left="0" w:right="0" w:firstLine="560" w:firstLineChars="200"/>
        <w:jc w:val="left"/>
        <w:textAlignment w:val="auto"/>
        <w:rPr>
          <w:rFonts w:hint="default"/>
          <w:highlight w:val="none"/>
          <w:lang w:val="en-US" w:eastAsia="zh-CN"/>
        </w:rPr>
      </w:pPr>
      <w:r>
        <w:rPr>
          <w:rFonts w:hint="default" w:ascii="Times New Roman" w:hAnsi="Times New Roman" w:eastAsia="仿宋_GB2312" w:cs="Times New Roman"/>
          <w:b w:val="0"/>
          <w:color w:val="000000"/>
          <w:kern w:val="0"/>
          <w:sz w:val="28"/>
          <w:szCs w:val="28"/>
          <w:highlight w:val="none"/>
          <w:lang w:val="en-US" w:eastAsia="zh-CN" w:bidi="ar"/>
        </w:rPr>
        <w:t>或按双方书面商定的方式进行支付。合同期内如甲方需要变更租金结算账户，应及时将变更后的账户书面通知乙方。</w:t>
      </w:r>
    </w:p>
    <w:p w14:paraId="7A109559">
      <w:pPr>
        <w:keepNext w:val="0"/>
        <w:keepLines w:val="0"/>
        <w:pageBreakBefore w:val="0"/>
        <w:widowControl/>
        <w:shd w:val="clear" w:fill="FFFFFF" w:themeFill="background1"/>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color w:val="000000"/>
          <w:kern w:val="0"/>
          <w:sz w:val="28"/>
          <w:szCs w:val="28"/>
          <w:highlight w:val="none"/>
          <w:lang w:bidi="ar"/>
        </w:rPr>
      </w:pPr>
      <w:r>
        <w:rPr>
          <w:rFonts w:hint="default" w:ascii="Times New Roman" w:hAnsi="Times New Roman" w:eastAsia="仿宋_GB2312" w:cs="Times New Roman"/>
          <w:b/>
          <w:bCs/>
          <w:color w:val="000000"/>
          <w:kern w:val="0"/>
          <w:sz w:val="28"/>
          <w:szCs w:val="28"/>
          <w:highlight w:val="none"/>
          <w:lang w:bidi="ar"/>
        </w:rPr>
        <w:t>第四条：</w:t>
      </w:r>
      <w:r>
        <w:rPr>
          <w:rFonts w:hint="default" w:ascii="Times New Roman" w:hAnsi="Times New Roman" w:eastAsia="仿宋_GB2312" w:cs="Times New Roman"/>
          <w:b/>
          <w:bCs/>
          <w:color w:val="000000"/>
          <w:kern w:val="0"/>
          <w:sz w:val="28"/>
          <w:szCs w:val="28"/>
          <w:highlight w:val="none"/>
          <w:lang w:val="en-US" w:eastAsia="zh-CN" w:bidi="ar"/>
        </w:rPr>
        <w:t>共管账户管理</w:t>
      </w:r>
    </w:p>
    <w:p w14:paraId="27476BD9">
      <w:pPr>
        <w:pStyle w:val="10"/>
        <w:shd w:val="clear" w:fill="FFFFFF" w:themeFill="background1"/>
        <w:ind w:left="0" w:leftChars="0" w:firstLine="560" w:firstLineChars="200"/>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1.账户开设：共管账户由乙方开设。</w:t>
      </w:r>
    </w:p>
    <w:p w14:paraId="10F2FA25">
      <w:pPr>
        <w:pStyle w:val="10"/>
        <w:shd w:val="clear" w:fill="FFFFFF" w:themeFill="background1"/>
        <w:ind w:left="0" w:leftChars="0" w:firstLine="560" w:firstLineChars="200"/>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2.账户使用：共管账户仅用于本合作预收费用的存储与监管，不得挪作他用。所有金额转出需甲方确认并同意方可转出。</w:t>
      </w:r>
    </w:p>
    <w:p w14:paraId="6B5963CB">
      <w:pPr>
        <w:shd w:val="clear" w:fill="FFFFFF" w:themeFill="background1"/>
        <w:spacing w:line="596" w:lineRule="exact"/>
        <w:ind w:firstLine="560" w:firstLineChars="200"/>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3.资金账户监管：乙方如涉及预收费用（包括但不限于课程服务费、托育托管服务费、会员卡充值等），收取预付资金的期限不得超过1年，应严格遵守国家及地方关于预付式消费资金管理的相关规定。乙方须将全部预收费用统一存入</w:t>
      </w:r>
      <w:r>
        <w:rPr>
          <w:rFonts w:hint="default" w:ascii="Times New Roman" w:hAnsi="Times New Roman" w:eastAsia="仿宋_GB2312" w:cs="Times New Roman"/>
          <w:color w:val="000000"/>
          <w:kern w:val="0"/>
          <w:sz w:val="28"/>
          <w:szCs w:val="28"/>
          <w:highlight w:val="none"/>
          <w:lang w:val="en-US" w:eastAsia="zh-Hans" w:bidi="ar"/>
        </w:rPr>
        <w:t>双方的共管账户，</w:t>
      </w:r>
      <w:r>
        <w:rPr>
          <w:rFonts w:hint="default" w:ascii="Times New Roman" w:hAnsi="Times New Roman" w:eastAsia="仿宋_GB2312" w:cs="Times New Roman"/>
          <w:color w:val="000000"/>
          <w:kern w:val="0"/>
          <w:sz w:val="28"/>
          <w:szCs w:val="28"/>
          <w:highlight w:val="none"/>
          <w:lang w:val="en-US" w:eastAsia="zh-CN" w:bidi="ar"/>
        </w:rPr>
        <w:t>共管账户由承租方开设，仅用于</w:t>
      </w:r>
      <w:r>
        <w:rPr>
          <w:rFonts w:hint="default" w:ascii="Times New Roman" w:hAnsi="Times New Roman" w:eastAsia="仿宋_GB2312" w:cs="Times New Roman"/>
          <w:color w:val="000000"/>
          <w:kern w:val="0"/>
          <w:sz w:val="28"/>
          <w:szCs w:val="28"/>
          <w:highlight w:val="none"/>
          <w:lang w:val="en-US" w:eastAsia="zh-Hans" w:bidi="ar"/>
        </w:rPr>
        <w:t>承租方</w:t>
      </w:r>
      <w:r>
        <w:rPr>
          <w:rFonts w:hint="default" w:ascii="Times New Roman" w:hAnsi="Times New Roman" w:eastAsia="仿宋_GB2312" w:cs="Times New Roman"/>
          <w:color w:val="000000"/>
          <w:kern w:val="0"/>
          <w:sz w:val="28"/>
          <w:szCs w:val="28"/>
          <w:highlight w:val="none"/>
          <w:lang w:val="en-US" w:eastAsia="zh-CN" w:bidi="ar"/>
        </w:rPr>
        <w:t>的营业收款存储，未经出租方书面同意，</w:t>
      </w:r>
      <w:r>
        <w:rPr>
          <w:rFonts w:hint="default" w:ascii="Times New Roman" w:hAnsi="Times New Roman" w:eastAsia="仿宋_GB2312" w:cs="Times New Roman"/>
          <w:color w:val="000000"/>
          <w:kern w:val="0"/>
          <w:sz w:val="28"/>
          <w:szCs w:val="28"/>
          <w:highlight w:val="none"/>
          <w:lang w:val="en-US" w:eastAsia="zh-Hans" w:bidi="ar"/>
        </w:rPr>
        <w:t>营业收款</w:t>
      </w:r>
      <w:r>
        <w:rPr>
          <w:rFonts w:hint="default" w:ascii="Times New Roman" w:hAnsi="Times New Roman" w:eastAsia="仿宋_GB2312" w:cs="Times New Roman"/>
          <w:color w:val="000000"/>
          <w:kern w:val="0"/>
          <w:sz w:val="28"/>
          <w:szCs w:val="28"/>
          <w:highlight w:val="none"/>
          <w:lang w:val="en-US" w:eastAsia="zh-CN" w:bidi="ar"/>
        </w:rPr>
        <w:t>不得挪作他用。</w:t>
      </w:r>
      <w:r>
        <w:rPr>
          <w:rFonts w:hint="default" w:ascii="Times New Roman" w:hAnsi="Times New Roman" w:eastAsia="仿宋_GB2312" w:cs="Times New Roman"/>
          <w:color w:val="000000"/>
          <w:kern w:val="0"/>
          <w:sz w:val="28"/>
          <w:szCs w:val="28"/>
          <w:highlight w:val="none"/>
          <w:lang w:val="en-US" w:eastAsia="zh-Hans" w:bidi="ar"/>
        </w:rPr>
        <w:t>所有金额转出需经</w:t>
      </w:r>
      <w:r>
        <w:rPr>
          <w:rFonts w:hint="default" w:ascii="Times New Roman" w:hAnsi="Times New Roman" w:eastAsia="仿宋_GB2312" w:cs="Times New Roman"/>
          <w:color w:val="000000"/>
          <w:kern w:val="0"/>
          <w:sz w:val="28"/>
          <w:szCs w:val="28"/>
          <w:highlight w:val="none"/>
          <w:lang w:val="en-US" w:eastAsia="zh-CN" w:bidi="ar"/>
        </w:rPr>
        <w:t>出租方</w:t>
      </w:r>
      <w:r>
        <w:rPr>
          <w:rFonts w:hint="default" w:ascii="Times New Roman" w:hAnsi="Times New Roman" w:eastAsia="仿宋_GB2312" w:cs="Times New Roman"/>
          <w:color w:val="000000"/>
          <w:kern w:val="0"/>
          <w:sz w:val="28"/>
          <w:szCs w:val="28"/>
          <w:highlight w:val="none"/>
          <w:lang w:val="en-US" w:eastAsia="zh-Hans" w:bidi="ar"/>
        </w:rPr>
        <w:t>确认并同意方可转出。</w:t>
      </w:r>
      <w:r>
        <w:rPr>
          <w:rFonts w:hint="default" w:ascii="Times New Roman" w:hAnsi="Times New Roman" w:eastAsia="仿宋_GB2312" w:cs="Times New Roman"/>
          <w:color w:val="000000"/>
          <w:kern w:val="0"/>
          <w:sz w:val="28"/>
          <w:szCs w:val="28"/>
          <w:highlight w:val="none"/>
          <w:lang w:val="en-US" w:eastAsia="zh-CN" w:bidi="ar"/>
        </w:rPr>
        <w:t>双方有权随时查询共管账户的交易明细及余额，未经</w:t>
      </w:r>
      <w:r>
        <w:rPr>
          <w:rFonts w:hint="default" w:ascii="Times New Roman" w:hAnsi="Times New Roman" w:eastAsia="仿宋_GB2312" w:cs="Times New Roman"/>
          <w:color w:val="000000"/>
          <w:kern w:val="0"/>
          <w:sz w:val="28"/>
          <w:szCs w:val="28"/>
          <w:highlight w:val="none"/>
          <w:lang w:val="en-US" w:eastAsia="zh-Hans" w:bidi="ar"/>
        </w:rPr>
        <w:t>出租方</w:t>
      </w:r>
      <w:r>
        <w:rPr>
          <w:rFonts w:hint="default" w:ascii="Times New Roman" w:hAnsi="Times New Roman" w:eastAsia="仿宋_GB2312" w:cs="Times New Roman"/>
          <w:color w:val="000000"/>
          <w:kern w:val="0"/>
          <w:sz w:val="28"/>
          <w:szCs w:val="28"/>
          <w:highlight w:val="none"/>
          <w:lang w:val="en-US" w:eastAsia="zh-CN" w:bidi="ar"/>
        </w:rPr>
        <w:t>书面同意，</w:t>
      </w:r>
      <w:r>
        <w:rPr>
          <w:rFonts w:hint="default" w:ascii="Times New Roman" w:hAnsi="Times New Roman" w:eastAsia="仿宋_GB2312" w:cs="Times New Roman"/>
          <w:color w:val="000000"/>
          <w:kern w:val="0"/>
          <w:sz w:val="28"/>
          <w:szCs w:val="28"/>
          <w:highlight w:val="none"/>
          <w:lang w:val="en-US" w:eastAsia="zh-Hans" w:bidi="ar"/>
        </w:rPr>
        <w:t>承租方</w:t>
      </w:r>
      <w:r>
        <w:rPr>
          <w:rFonts w:hint="default" w:ascii="Times New Roman" w:hAnsi="Times New Roman" w:eastAsia="仿宋_GB2312" w:cs="Times New Roman"/>
          <w:color w:val="000000"/>
          <w:kern w:val="0"/>
          <w:sz w:val="28"/>
          <w:szCs w:val="28"/>
          <w:highlight w:val="none"/>
          <w:lang w:val="en-US" w:eastAsia="zh-CN" w:bidi="ar"/>
        </w:rPr>
        <w:t>不得擅自变更共管账户信息或注销账户。甲方有权定期核查预收资金收支情况，乙方应予以配合。若乙方违反资金监管约定，甲方可要求其限期整改；逾期未改或情节严重的，甲方有权单方解除本合同，没收履约保证金，并追究乙方的违约责任</w:t>
      </w:r>
      <w:r>
        <w:rPr>
          <w:rFonts w:hint="eastAsia" w:ascii="Times New Roman" w:hAnsi="Times New Roman" w:eastAsia="仿宋_GB2312" w:cs="Times New Roman"/>
          <w:color w:val="000000"/>
          <w:kern w:val="0"/>
          <w:sz w:val="28"/>
          <w:szCs w:val="28"/>
          <w:highlight w:val="none"/>
          <w:lang w:val="en-US" w:eastAsia="zh-CN" w:bidi="ar"/>
        </w:rPr>
        <w:t>，且甲方有权将共管账户内剩余的未消耗预付资金优先用于清偿乙方应向消费者退还的费用，不足部分由乙方承担</w:t>
      </w:r>
      <w:r>
        <w:rPr>
          <w:rFonts w:hint="default" w:ascii="Times New Roman" w:hAnsi="Times New Roman" w:eastAsia="仿宋_GB2312" w:cs="Times New Roman"/>
          <w:color w:val="000000"/>
          <w:kern w:val="0"/>
          <w:sz w:val="28"/>
          <w:szCs w:val="28"/>
          <w:highlight w:val="none"/>
          <w:lang w:val="en-US" w:eastAsia="zh-CN" w:bidi="ar"/>
        </w:rPr>
        <w:t>。双方有权随时查询共管账户的交易明细及余额。</w:t>
      </w:r>
    </w:p>
    <w:p w14:paraId="198C0D3F">
      <w:pPr>
        <w:pStyle w:val="10"/>
        <w:shd w:val="clear" w:fill="FFFFFF" w:themeFill="background1"/>
        <w:ind w:left="0" w:leftChars="0" w:firstLine="560" w:firstLineChars="200"/>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4.账户变更与注销：未经甲方书面同意，乙方不得擅自变更共管账户信息或注销账户。</w:t>
      </w:r>
    </w:p>
    <w:p w14:paraId="6D73E354">
      <w:pPr>
        <w:keepNext w:val="0"/>
        <w:keepLines w:val="0"/>
        <w:pageBreakBefore w:val="0"/>
        <w:widowControl/>
        <w:shd w:val="clear" w:fill="FFFFFF" w:themeFill="background1"/>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color w:val="000000"/>
          <w:kern w:val="0"/>
          <w:sz w:val="28"/>
          <w:szCs w:val="28"/>
          <w:highlight w:val="none"/>
          <w:lang w:bidi="ar"/>
        </w:rPr>
      </w:pPr>
      <w:r>
        <w:rPr>
          <w:rFonts w:hint="default" w:ascii="Times New Roman" w:hAnsi="Times New Roman" w:eastAsia="仿宋_GB2312" w:cs="Times New Roman"/>
          <w:b/>
          <w:bCs/>
          <w:color w:val="000000"/>
          <w:kern w:val="0"/>
          <w:sz w:val="28"/>
          <w:szCs w:val="28"/>
          <w:highlight w:val="none"/>
          <w:lang w:bidi="ar"/>
        </w:rPr>
        <w:t>第五条：</w:t>
      </w:r>
      <w:r>
        <w:rPr>
          <w:rFonts w:hint="default" w:ascii="Times New Roman" w:hAnsi="Times New Roman" w:eastAsia="仿宋_GB2312" w:cs="Times New Roman"/>
          <w:b w:val="0"/>
          <w:color w:val="000000"/>
          <w:kern w:val="0"/>
          <w:sz w:val="28"/>
          <w:szCs w:val="28"/>
          <w:highlight w:val="none"/>
          <w:lang w:val="en-US" w:eastAsia="zh-CN" w:bidi="ar"/>
        </w:rPr>
        <w:t>免租期约定</w:t>
      </w:r>
    </w:p>
    <w:p w14:paraId="6E819B8C">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1.甲方同意给予乙方</w:t>
      </w:r>
      <w:r>
        <w:rPr>
          <w:rFonts w:hint="default" w:ascii="Times New Roman" w:hAnsi="Times New Roman" w:eastAsia="仿宋_GB2312" w:cs="Times New Roman"/>
          <w:color w:val="000000"/>
          <w:kern w:val="0"/>
          <w:sz w:val="28"/>
          <w:szCs w:val="28"/>
          <w:highlight w:val="none"/>
          <w:u w:val="single"/>
          <w:lang w:val="en-US" w:eastAsia="zh-CN" w:bidi="ar"/>
        </w:rPr>
        <w:t>3个月</w:t>
      </w:r>
      <w:r>
        <w:rPr>
          <w:rFonts w:hint="default" w:ascii="Times New Roman" w:hAnsi="Times New Roman" w:eastAsia="仿宋_GB2312" w:cs="Times New Roman"/>
          <w:color w:val="000000"/>
          <w:kern w:val="0"/>
          <w:sz w:val="28"/>
          <w:szCs w:val="28"/>
          <w:highlight w:val="none"/>
          <w:lang w:val="en-US" w:eastAsia="zh-CN" w:bidi="ar"/>
        </w:rPr>
        <w:t>免租期，自合同签订之日起算，免租期内乙方无需支付房屋租金。</w:t>
      </w:r>
    </w:p>
    <w:p w14:paraId="350B81A2">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2.免租期内，乙方仍需按照本合同约定承担物业费、水电费、网络使用费（如有）等相关费用，并履行房屋安全、装修管理等各项义务。</w:t>
      </w:r>
    </w:p>
    <w:p w14:paraId="522E3235">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3.乙方应按本合同第三条约定正常支付租金。</w:t>
      </w:r>
    </w:p>
    <w:p w14:paraId="53509CCF">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4.若因乙方原因导致本合同提前解除或终止（包括但不限于乙方违约、主动退租等），乙方不再享有免租期优惠，甲方有权在结算时追回应予支付但尚未支付的免租期内租金，如乙方拒不支付，甲方有权扣除所有履约保证金。</w:t>
      </w:r>
    </w:p>
    <w:p w14:paraId="452A1902">
      <w:pPr>
        <w:keepNext w:val="0"/>
        <w:keepLines w:val="0"/>
        <w:pageBreakBefore w:val="0"/>
        <w:shd w:val="clear" w:fill="FFFFFF" w:themeFill="background1"/>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color w:val="000000"/>
          <w:sz w:val="28"/>
          <w:szCs w:val="28"/>
          <w:highlight w:val="none"/>
          <w:lang w:val="en-US" w:eastAsia="zh-CN"/>
        </w:rPr>
      </w:pPr>
      <w:r>
        <w:rPr>
          <w:rFonts w:hint="default" w:ascii="Times New Roman" w:hAnsi="Times New Roman" w:eastAsia="仿宋_GB2312" w:cs="Times New Roman"/>
          <w:b/>
          <w:bCs/>
          <w:color w:val="000000"/>
          <w:sz w:val="28"/>
          <w:szCs w:val="28"/>
          <w:highlight w:val="none"/>
          <w:lang w:val="en-US" w:eastAsia="zh-CN"/>
        </w:rPr>
        <w:t>第六条：房屋交付</w:t>
      </w:r>
    </w:p>
    <w:p w14:paraId="3404C66D">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1、</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甲方收到乙方</w:t>
      </w:r>
      <w:r>
        <w:rPr>
          <w:rFonts w:hint="eastAsia" w:ascii="Times New Roman" w:hAnsi="Times New Roman" w:eastAsia="仿宋_GB2312" w:cs="Times New Roman"/>
          <w:color w:val="000000"/>
          <w:kern w:val="0"/>
          <w:sz w:val="28"/>
          <w:szCs w:val="28"/>
          <w:highlight w:val="none"/>
          <w:shd w:val="clear" w:color="auto" w:fill="FFFFFF" w:themeFill="background1"/>
          <w:lang w:val="en-US" w:eastAsia="zh-CN" w:bidi="ar"/>
        </w:rPr>
        <w:t>全额支付的</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履约保证金及首期租金后，应于</w:t>
      </w:r>
      <w:r>
        <w:rPr>
          <w:rFonts w:hint="default" w:ascii="Times New Roman" w:hAnsi="Times New Roman" w:eastAsia="仿宋_GB2312" w:cs="Times New Roman"/>
          <w:color w:val="000000"/>
          <w:kern w:val="0"/>
          <w:sz w:val="28"/>
          <w:szCs w:val="28"/>
          <w:highlight w:val="none"/>
          <w:u w:val="single"/>
          <w:shd w:val="clear" w:fill="FFFFFF" w:themeFill="background1"/>
          <w:lang w:val="en-US" w:eastAsia="zh-CN" w:bidi="ar"/>
        </w:rPr>
        <w:t>10</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日内将租赁房屋交付给乙方。</w:t>
      </w:r>
      <w:r>
        <w:rPr>
          <w:rFonts w:hint="eastAsia" w:ascii="Times New Roman" w:hAnsi="Times New Roman" w:eastAsia="仿宋_GB2312" w:cs="Times New Roman"/>
          <w:color w:val="000000"/>
          <w:kern w:val="0"/>
          <w:sz w:val="28"/>
          <w:szCs w:val="28"/>
          <w:highlight w:val="none"/>
          <w:shd w:val="clear" w:color="auto" w:fill="FFFFFF" w:themeFill="background1"/>
          <w:lang w:val="en-US" w:eastAsia="zh-CN" w:bidi="ar"/>
        </w:rPr>
        <w:t>该10日交付期限自甲方收到全部应付款项之日起算，</w:t>
      </w:r>
      <w:r>
        <w:rPr>
          <w:rFonts w:hint="default" w:ascii="Times New Roman" w:hAnsi="Times New Roman" w:eastAsia="仿宋_GB2312" w:cs="Times New Roman"/>
          <w:color w:val="000000"/>
          <w:kern w:val="0"/>
          <w:sz w:val="28"/>
          <w:szCs w:val="28"/>
          <w:highlight w:val="none"/>
          <w:lang w:val="en-US" w:eastAsia="zh-CN" w:bidi="ar"/>
        </w:rPr>
        <w:t>乙方未付清</w:t>
      </w:r>
      <w:r>
        <w:rPr>
          <w:rFonts w:hint="eastAsia" w:ascii="Times New Roman" w:hAnsi="Times New Roman" w:eastAsia="仿宋_GB2312" w:cs="Times New Roman"/>
          <w:color w:val="000000"/>
          <w:kern w:val="0"/>
          <w:sz w:val="28"/>
          <w:szCs w:val="28"/>
          <w:highlight w:val="none"/>
          <w:lang w:val="en-US" w:eastAsia="zh-CN" w:bidi="ar"/>
        </w:rPr>
        <w:t>全部</w:t>
      </w:r>
      <w:r>
        <w:rPr>
          <w:rFonts w:hint="default" w:ascii="Times New Roman" w:hAnsi="Times New Roman" w:eastAsia="仿宋_GB2312" w:cs="Times New Roman"/>
          <w:color w:val="000000"/>
          <w:kern w:val="0"/>
          <w:sz w:val="28"/>
          <w:szCs w:val="28"/>
          <w:highlight w:val="none"/>
          <w:lang w:val="en-US" w:eastAsia="zh-CN" w:bidi="ar"/>
        </w:rPr>
        <w:t>应付款项的，甲方有权拒绝交付房屋且不承担</w:t>
      </w:r>
      <w:r>
        <w:rPr>
          <w:rFonts w:hint="eastAsia" w:ascii="Times New Roman" w:hAnsi="Times New Roman" w:eastAsia="仿宋_GB2312" w:cs="Times New Roman"/>
          <w:color w:val="000000"/>
          <w:kern w:val="0"/>
          <w:sz w:val="28"/>
          <w:szCs w:val="28"/>
          <w:highlight w:val="none"/>
          <w:lang w:val="en-US" w:eastAsia="zh-CN" w:bidi="ar"/>
        </w:rPr>
        <w:t>任何</w:t>
      </w:r>
      <w:r>
        <w:rPr>
          <w:rFonts w:hint="default" w:ascii="Times New Roman" w:hAnsi="Times New Roman" w:eastAsia="仿宋_GB2312" w:cs="Times New Roman"/>
          <w:color w:val="000000"/>
          <w:kern w:val="0"/>
          <w:sz w:val="28"/>
          <w:szCs w:val="28"/>
          <w:highlight w:val="none"/>
          <w:lang w:val="en-US" w:eastAsia="zh-CN" w:bidi="ar"/>
        </w:rPr>
        <w:t>违约责任，实际租赁期不进行顺延，由此造成的经济损失全部由乙方自行承担。</w:t>
      </w:r>
    </w:p>
    <w:p w14:paraId="172A1435">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2、甲方交付租赁房屋时应保证房屋本身及附属设施、设备处于正常使用状态（招租时另有约定的除外），《租赁房屋现场交接清单》经双方交验签字并移交后视为交付完成。</w:t>
      </w:r>
    </w:p>
    <w:p w14:paraId="4B5E0EB3">
      <w:pPr>
        <w:keepNext w:val="0"/>
        <w:keepLines w:val="0"/>
        <w:pageBreakBefore w:val="0"/>
        <w:widowControl/>
        <w:shd w:val="clear" w:fill="FFFFFF" w:themeFill="background1"/>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color w:val="000000"/>
          <w:kern w:val="0"/>
          <w:sz w:val="28"/>
          <w:szCs w:val="28"/>
          <w:highlight w:val="none"/>
          <w:lang w:bidi="ar"/>
        </w:rPr>
      </w:pPr>
      <w:r>
        <w:rPr>
          <w:rFonts w:hint="default" w:ascii="Times New Roman" w:hAnsi="Times New Roman" w:eastAsia="仿宋_GB2312" w:cs="Times New Roman"/>
          <w:b/>
          <w:bCs/>
          <w:color w:val="000000"/>
          <w:kern w:val="0"/>
          <w:sz w:val="28"/>
          <w:szCs w:val="28"/>
          <w:highlight w:val="none"/>
          <w:lang w:bidi="ar"/>
        </w:rPr>
        <w:t>第七条：</w:t>
      </w:r>
      <w:r>
        <w:rPr>
          <w:rFonts w:hint="default" w:ascii="Times New Roman" w:hAnsi="Times New Roman" w:eastAsia="仿宋_GB2312" w:cs="Times New Roman"/>
          <w:b/>
          <w:bCs/>
          <w:color w:val="000000"/>
          <w:kern w:val="0"/>
          <w:sz w:val="28"/>
          <w:szCs w:val="28"/>
          <w:highlight w:val="none"/>
          <w:lang w:val="en-US" w:eastAsia="zh-CN" w:bidi="ar"/>
        </w:rPr>
        <w:t>房屋收回</w:t>
      </w:r>
    </w:p>
    <w:p w14:paraId="7DC844EF">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1、租赁期满或租赁合同解除后，乙方必须在租赁期满或租赁合同解除后</w:t>
      </w:r>
      <w:r>
        <w:rPr>
          <w:rFonts w:hint="default" w:ascii="Times New Roman" w:hAnsi="Times New Roman" w:eastAsia="仿宋_GB2312" w:cs="Times New Roman"/>
          <w:color w:val="000000"/>
          <w:kern w:val="0"/>
          <w:sz w:val="28"/>
          <w:szCs w:val="28"/>
          <w:highlight w:val="none"/>
          <w:u w:val="single"/>
          <w:lang w:val="en-US" w:eastAsia="zh-CN" w:bidi="ar"/>
        </w:rPr>
        <w:t>5</w:t>
      </w:r>
      <w:r>
        <w:rPr>
          <w:rFonts w:hint="default" w:ascii="Times New Roman" w:hAnsi="Times New Roman" w:eastAsia="仿宋_GB2312" w:cs="Times New Roman"/>
          <w:color w:val="000000"/>
          <w:kern w:val="0"/>
          <w:sz w:val="28"/>
          <w:szCs w:val="28"/>
          <w:highlight w:val="none"/>
          <w:lang w:val="en-US" w:eastAsia="zh-CN" w:bidi="ar"/>
        </w:rPr>
        <w:t>个自然日内无条件将房屋归还甲方。乙方交还房屋时应保证房屋本身及附属设施、设备处于完好状态，租赁期内乙方添置的可移动的物品可自行收回，但对于装修、改造后不可移动的建筑和设施设备，须按照当时的状况完好无偿地移交给甲方。</w:t>
      </w:r>
    </w:p>
    <w:p w14:paraId="26CE55EA">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2、租赁期满或合同终止后，乙方应于交还房屋前将归属于乙方的所有物品清理完毕，房屋交还后，乙方不得以物品遗失为由，要求甲方赔偿。</w:t>
      </w:r>
    </w:p>
    <w:p w14:paraId="7FB321D4">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3、甲乙双方现场验收交接后在《租赁房屋现场交接清单》上签字，甲方收回房屋。</w:t>
      </w:r>
    </w:p>
    <w:p w14:paraId="3BF9F273">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4、乙方在租赁期满或租赁合同终止后</w:t>
      </w:r>
      <w:r>
        <w:rPr>
          <w:rFonts w:hint="default" w:ascii="Times New Roman" w:hAnsi="Times New Roman" w:eastAsia="仿宋_GB2312" w:cs="Times New Roman"/>
          <w:color w:val="000000"/>
          <w:kern w:val="0"/>
          <w:sz w:val="28"/>
          <w:szCs w:val="28"/>
          <w:highlight w:val="none"/>
          <w:u w:val="single"/>
          <w:lang w:val="en-US" w:eastAsia="zh-CN" w:bidi="ar"/>
        </w:rPr>
        <w:t>5</w:t>
      </w:r>
      <w:r>
        <w:rPr>
          <w:rFonts w:hint="default" w:ascii="Times New Roman" w:hAnsi="Times New Roman" w:eastAsia="仿宋_GB2312" w:cs="Times New Roman"/>
          <w:color w:val="000000"/>
          <w:kern w:val="0"/>
          <w:sz w:val="28"/>
          <w:szCs w:val="28"/>
          <w:highlight w:val="none"/>
          <w:lang w:val="en-US" w:eastAsia="zh-CN" w:bidi="ar"/>
        </w:rPr>
        <w:t>个自然日内无正当理由拒不配合办理房屋现场移交手续的，甲方有权直接收回房屋，乙方留置在房屋内的相关设施、物品等视为自动放弃所有权，甲方有权自行处置。</w:t>
      </w:r>
    </w:p>
    <w:p w14:paraId="433E2DBE">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5、</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租赁期间，因乙方自身经营等原因提前解除协议的情况，需提前</w:t>
      </w:r>
      <w:r>
        <w:rPr>
          <w:rFonts w:hint="default" w:ascii="Times New Roman" w:hAnsi="Times New Roman" w:eastAsia="仿宋_GB2312" w:cs="Times New Roman"/>
          <w:color w:val="000000"/>
          <w:kern w:val="0"/>
          <w:sz w:val="28"/>
          <w:szCs w:val="28"/>
          <w:highlight w:val="none"/>
          <w:u w:val="single"/>
          <w:shd w:val="clear" w:fill="FFFFFF" w:themeFill="background1"/>
          <w:lang w:val="en-US" w:eastAsia="zh-CN" w:bidi="ar"/>
        </w:rPr>
        <w:t>30</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日与甲方协商并达成一致解除意见，且乙方需按月租金的</w:t>
      </w:r>
      <w:r>
        <w:rPr>
          <w:rFonts w:hint="default" w:ascii="Times New Roman" w:hAnsi="Times New Roman" w:eastAsia="仿宋_GB2312" w:cs="Times New Roman"/>
          <w:color w:val="000000"/>
          <w:kern w:val="0"/>
          <w:sz w:val="28"/>
          <w:szCs w:val="28"/>
          <w:highlight w:val="none"/>
          <w:u w:val="single"/>
          <w:shd w:val="clear" w:fill="FFFFFF" w:themeFill="background1"/>
          <w:lang w:val="en-US" w:eastAsia="zh-CN" w:bidi="ar"/>
        </w:rPr>
        <w:t>100%</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支付违约金并支付免租期租金（违约金及免租期租金在履约保证金中扣除</w:t>
      </w:r>
      <w:r>
        <w:rPr>
          <w:rFonts w:hint="eastAsia" w:ascii="Times New Roman" w:hAnsi="Times New Roman" w:eastAsia="仿宋_GB2312" w:cs="Times New Roman"/>
          <w:color w:val="000000"/>
          <w:kern w:val="0"/>
          <w:sz w:val="28"/>
          <w:szCs w:val="28"/>
          <w:highlight w:val="none"/>
          <w:shd w:val="clear" w:fill="FFFFFF" w:themeFill="background1"/>
          <w:lang w:val="en-US" w:eastAsia="zh-CN" w:bidi="ar"/>
        </w:rPr>
        <w:t>，</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如履约保证金不足扣除，</w:t>
      </w:r>
      <w:r>
        <w:rPr>
          <w:rFonts w:hint="default" w:ascii="Times New Roman" w:hAnsi="Times New Roman" w:eastAsia="仿宋_GB2312" w:cs="Times New Roman"/>
          <w:color w:val="000000"/>
          <w:kern w:val="0"/>
          <w:sz w:val="28"/>
          <w:szCs w:val="28"/>
          <w:highlight w:val="none"/>
          <w:shd w:val="clear" w:color="auto" w:fill="FFFFFF" w:themeFill="background1"/>
          <w:lang w:val="en-US" w:eastAsia="zh-CN" w:bidi="ar"/>
        </w:rPr>
        <w:t>则可在</w:t>
      </w:r>
      <w:r>
        <w:rPr>
          <w:rFonts w:hint="eastAsia" w:ascii="Times New Roman" w:hAnsi="Times New Roman" w:eastAsia="仿宋_GB2312" w:cs="Times New Roman"/>
          <w:color w:val="000000"/>
          <w:kern w:val="0"/>
          <w:sz w:val="28"/>
          <w:szCs w:val="28"/>
          <w:highlight w:val="none"/>
          <w:shd w:val="clear" w:color="auto" w:fill="FFFFFF" w:themeFill="background1"/>
          <w:lang w:val="en-US" w:eastAsia="zh-CN" w:bidi="ar"/>
        </w:rPr>
        <w:t>乙方已</w:t>
      </w:r>
      <w:r>
        <w:rPr>
          <w:rFonts w:hint="default" w:ascii="Times New Roman" w:hAnsi="Times New Roman" w:eastAsia="仿宋_GB2312" w:cs="Times New Roman"/>
          <w:color w:val="000000"/>
          <w:kern w:val="0"/>
          <w:sz w:val="28"/>
          <w:szCs w:val="28"/>
          <w:highlight w:val="none"/>
          <w:shd w:val="clear" w:color="auto" w:fill="FFFFFF" w:themeFill="background1"/>
          <w:lang w:val="en-US" w:eastAsia="zh-CN" w:bidi="ar"/>
        </w:rPr>
        <w:t>预付</w:t>
      </w:r>
      <w:r>
        <w:rPr>
          <w:rFonts w:hint="eastAsia" w:ascii="Times New Roman" w:hAnsi="Times New Roman" w:eastAsia="仿宋_GB2312" w:cs="Times New Roman"/>
          <w:color w:val="000000"/>
          <w:kern w:val="0"/>
          <w:sz w:val="28"/>
          <w:szCs w:val="28"/>
          <w:highlight w:val="none"/>
          <w:shd w:val="clear" w:color="auto" w:fill="FFFFFF" w:themeFill="background1"/>
          <w:lang w:val="en-US" w:eastAsia="zh-CN" w:bidi="ar"/>
        </w:rPr>
        <w:t>但尚未发生的租</w:t>
      </w:r>
      <w:r>
        <w:rPr>
          <w:rFonts w:hint="default" w:ascii="Times New Roman" w:hAnsi="Times New Roman" w:eastAsia="仿宋_GB2312" w:cs="Times New Roman"/>
          <w:color w:val="000000"/>
          <w:kern w:val="0"/>
          <w:sz w:val="28"/>
          <w:szCs w:val="28"/>
          <w:highlight w:val="none"/>
          <w:shd w:val="clear" w:color="auto" w:fill="FFFFFF" w:themeFill="background1"/>
          <w:lang w:val="en-US" w:eastAsia="zh-CN" w:bidi="ar"/>
        </w:rPr>
        <w:t>金中扣除</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w:t>
      </w:r>
      <w:r>
        <w:rPr>
          <w:rFonts w:hint="eastAsia" w:ascii="Times New Roman" w:hAnsi="Times New Roman" w:eastAsia="仿宋_GB2312" w:cs="Times New Roman"/>
          <w:color w:val="000000"/>
          <w:kern w:val="0"/>
          <w:sz w:val="28"/>
          <w:szCs w:val="28"/>
          <w:highlight w:val="none"/>
          <w:shd w:val="clear" w:color="auto" w:fill="FFFFFF" w:themeFill="background1"/>
          <w:lang w:val="en-US" w:eastAsia="zh-CN" w:bidi="ar"/>
        </w:rPr>
        <w:t>如乙方因自身经营等原因提前</w:t>
      </w:r>
      <w:r>
        <w:rPr>
          <w:rFonts w:hint="default" w:ascii="Times New Roman" w:hAnsi="Times New Roman" w:eastAsia="仿宋_GB2312" w:cs="Times New Roman"/>
          <w:color w:val="000000"/>
          <w:kern w:val="0"/>
          <w:sz w:val="28"/>
          <w:szCs w:val="28"/>
          <w:highlight w:val="none"/>
          <w:shd w:val="clear" w:color="auto" w:fill="FFFFFF" w:themeFill="background1"/>
          <w:lang w:val="en-US" w:eastAsia="zh-CN" w:bidi="ar"/>
        </w:rPr>
        <w:t>解除协议</w:t>
      </w:r>
      <w:r>
        <w:rPr>
          <w:rFonts w:hint="eastAsia" w:ascii="Times New Roman" w:hAnsi="Times New Roman" w:eastAsia="仿宋_GB2312" w:cs="Times New Roman"/>
          <w:color w:val="000000"/>
          <w:kern w:val="0"/>
          <w:sz w:val="28"/>
          <w:szCs w:val="28"/>
          <w:highlight w:val="none"/>
          <w:shd w:val="clear" w:color="auto" w:fill="FFFFFF" w:themeFill="background1"/>
          <w:lang w:val="en-US" w:eastAsia="zh-CN" w:bidi="ar"/>
        </w:rPr>
        <w:t>并与甲方达成一致的，解除协议</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签订后</w:t>
      </w:r>
      <w:r>
        <w:rPr>
          <w:rFonts w:hint="default" w:ascii="Times New Roman" w:hAnsi="Times New Roman" w:eastAsia="仿宋_GB2312" w:cs="Times New Roman"/>
          <w:color w:val="000000"/>
          <w:kern w:val="0"/>
          <w:sz w:val="28"/>
          <w:szCs w:val="28"/>
          <w:highlight w:val="none"/>
          <w:u w:val="single"/>
          <w:shd w:val="clear" w:fill="FFFFFF" w:themeFill="background1"/>
          <w:lang w:val="en-US" w:eastAsia="zh-CN" w:bidi="ar"/>
        </w:rPr>
        <w:t>30</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日内，甲方需将履约保证金扣除相关费用（包括但不限于实际发生但未缴纳的水、电费、物业费、网费（如有）、违约金等）后退还乙方</w:t>
      </w:r>
      <w:r>
        <w:rPr>
          <w:rFonts w:hint="eastAsia" w:ascii="Times New Roman" w:hAnsi="Times New Roman" w:eastAsia="仿宋_GB2312" w:cs="Times New Roman"/>
          <w:color w:val="000000"/>
          <w:kern w:val="0"/>
          <w:sz w:val="28"/>
          <w:szCs w:val="28"/>
          <w:highlight w:val="none"/>
          <w:shd w:val="clear" w:fill="FFFFFF" w:themeFill="background1"/>
          <w:lang w:val="en-US" w:eastAsia="zh-CN" w:bidi="ar"/>
        </w:rPr>
        <w:t>；</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如乙方未经甲方同意，</w:t>
      </w:r>
      <w:r>
        <w:rPr>
          <w:rFonts w:hint="eastAsia" w:ascii="Times New Roman" w:hAnsi="Times New Roman" w:eastAsia="仿宋_GB2312" w:cs="Times New Roman"/>
          <w:color w:val="000000"/>
          <w:kern w:val="0"/>
          <w:sz w:val="28"/>
          <w:szCs w:val="28"/>
          <w:highlight w:val="none"/>
          <w:shd w:val="clear" w:color="auto" w:fill="FFFFFF" w:themeFill="background1"/>
          <w:lang w:val="en-US" w:eastAsia="zh-CN" w:bidi="ar"/>
        </w:rPr>
        <w:t>擅自停业、搬离或</w:t>
      </w:r>
      <w:r>
        <w:rPr>
          <w:rFonts w:hint="default" w:ascii="Times New Roman" w:hAnsi="Times New Roman" w:eastAsia="仿宋_GB2312" w:cs="Times New Roman"/>
          <w:color w:val="000000"/>
          <w:kern w:val="0"/>
          <w:sz w:val="28"/>
          <w:szCs w:val="28"/>
          <w:highlight w:val="none"/>
          <w:shd w:val="clear" w:color="auto" w:fill="FFFFFF" w:themeFill="background1"/>
          <w:lang w:val="en-US" w:eastAsia="zh-CN" w:bidi="ar"/>
        </w:rPr>
        <w:t>以</w:t>
      </w:r>
      <w:r>
        <w:rPr>
          <w:rFonts w:hint="eastAsia" w:ascii="Times New Roman" w:hAnsi="Times New Roman" w:eastAsia="仿宋_GB2312" w:cs="Times New Roman"/>
          <w:color w:val="000000"/>
          <w:kern w:val="0"/>
          <w:sz w:val="28"/>
          <w:szCs w:val="28"/>
          <w:highlight w:val="none"/>
          <w:shd w:val="clear" w:color="auto" w:fill="FFFFFF" w:themeFill="background1"/>
          <w:lang w:val="en-US" w:eastAsia="zh-CN" w:bidi="ar"/>
        </w:rPr>
        <w:t>其他</w:t>
      </w:r>
      <w:r>
        <w:rPr>
          <w:rFonts w:hint="default" w:ascii="Times New Roman" w:hAnsi="Times New Roman" w:eastAsia="仿宋_GB2312" w:cs="Times New Roman"/>
          <w:color w:val="000000"/>
          <w:kern w:val="0"/>
          <w:sz w:val="28"/>
          <w:szCs w:val="28"/>
          <w:highlight w:val="none"/>
          <w:shd w:val="clear" w:color="auto" w:fill="FFFFFF" w:themeFill="background1"/>
          <w:lang w:val="en-US" w:eastAsia="zh-CN" w:bidi="ar"/>
        </w:rPr>
        <w:t>行为</w:t>
      </w:r>
      <w:r>
        <w:rPr>
          <w:rFonts w:hint="eastAsia" w:ascii="Times New Roman" w:hAnsi="Times New Roman" w:eastAsia="仿宋_GB2312" w:cs="Times New Roman"/>
          <w:color w:val="000000"/>
          <w:kern w:val="0"/>
          <w:sz w:val="28"/>
          <w:szCs w:val="28"/>
          <w:highlight w:val="none"/>
          <w:shd w:val="clear" w:color="auto" w:fill="FFFFFF" w:themeFill="background1"/>
          <w:lang w:val="en-US" w:eastAsia="zh-CN" w:bidi="ar"/>
        </w:rPr>
        <w:t>表明</w:t>
      </w:r>
      <w:r>
        <w:rPr>
          <w:rFonts w:hint="default" w:ascii="Times New Roman" w:hAnsi="Times New Roman" w:eastAsia="仿宋_GB2312" w:cs="Times New Roman"/>
          <w:color w:val="000000"/>
          <w:kern w:val="0"/>
          <w:sz w:val="28"/>
          <w:szCs w:val="28"/>
          <w:highlight w:val="none"/>
          <w:shd w:val="clear" w:color="auto" w:fill="FFFFFF" w:themeFill="background1"/>
          <w:lang w:val="en-US" w:eastAsia="zh-CN" w:bidi="ar"/>
        </w:rPr>
        <w:t>不再履行本协议</w:t>
      </w:r>
      <w:r>
        <w:rPr>
          <w:rFonts w:hint="eastAsia" w:ascii="Times New Roman" w:hAnsi="Times New Roman" w:eastAsia="仿宋_GB2312" w:cs="Times New Roman"/>
          <w:color w:val="000000"/>
          <w:kern w:val="0"/>
          <w:sz w:val="28"/>
          <w:szCs w:val="28"/>
          <w:highlight w:val="none"/>
          <w:shd w:val="clear" w:color="auto" w:fill="FFFFFF" w:themeFill="background1"/>
          <w:lang w:val="en-US" w:eastAsia="zh-CN" w:bidi="ar"/>
        </w:rPr>
        <w:t>主要义务</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，甲方有权扣除所有乙方已缴纳未实际发生的所有费用及履约保证金，且甲方有权向乙方追偿因此产生的相关损失及按</w:t>
      </w:r>
      <w:r>
        <w:rPr>
          <w:rFonts w:hint="default" w:ascii="Times New Roman" w:hAnsi="Times New Roman" w:eastAsia="仿宋_GB2312" w:cs="Times New Roman"/>
          <w:color w:val="000000"/>
          <w:kern w:val="0"/>
          <w:sz w:val="28"/>
          <w:szCs w:val="28"/>
          <w:highlight w:val="none"/>
          <w:u w:val="single"/>
          <w:shd w:val="clear" w:fill="FFFFFF" w:themeFill="background1"/>
          <w:lang w:val="en-US" w:eastAsia="zh-CN" w:bidi="ar"/>
        </w:rPr>
        <w:t>当时月租金*300%的违约金</w:t>
      </w:r>
      <w:r>
        <w:rPr>
          <w:rFonts w:hint="default" w:ascii="Times New Roman" w:hAnsi="Times New Roman" w:eastAsia="仿宋_GB2312" w:cs="Times New Roman"/>
          <w:color w:val="000000"/>
          <w:kern w:val="0"/>
          <w:sz w:val="28"/>
          <w:szCs w:val="28"/>
          <w:highlight w:val="none"/>
          <w:shd w:val="clear" w:fill="FFFFFF" w:themeFill="background1"/>
          <w:lang w:val="en-US" w:eastAsia="zh-CN" w:bidi="ar"/>
        </w:rPr>
        <w:t>。</w:t>
      </w:r>
    </w:p>
    <w:p w14:paraId="0E1C9CCB">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6、</w:t>
      </w:r>
      <w:r>
        <w:rPr>
          <w:rFonts w:hint="eastAsia" w:ascii="Times New Roman" w:hAnsi="Times New Roman" w:eastAsia="仿宋_GB2312" w:cs="Times New Roman"/>
          <w:color w:val="000000"/>
          <w:kern w:val="0"/>
          <w:sz w:val="28"/>
          <w:szCs w:val="28"/>
          <w:highlight w:val="none"/>
          <w:lang w:val="en-US" w:eastAsia="zh-CN" w:bidi="ar"/>
        </w:rPr>
        <w:t>甲方需提前30日向乙方发出书面收回通知。</w:t>
      </w:r>
      <w:r>
        <w:rPr>
          <w:rFonts w:hint="default" w:ascii="Times New Roman" w:hAnsi="Times New Roman" w:eastAsia="仿宋_GB2312" w:cs="Times New Roman"/>
          <w:color w:val="000000"/>
          <w:kern w:val="0"/>
          <w:sz w:val="28"/>
          <w:szCs w:val="28"/>
          <w:highlight w:val="none"/>
          <w:lang w:val="en-US" w:eastAsia="zh-CN" w:bidi="ar"/>
        </w:rPr>
        <w:t>租赁期间，甲方因</w:t>
      </w:r>
      <w:r>
        <w:rPr>
          <w:rFonts w:hint="eastAsia" w:ascii="Times New Roman" w:hAnsi="Times New Roman" w:eastAsia="仿宋_GB2312" w:cs="Times New Roman"/>
          <w:color w:val="000000"/>
          <w:kern w:val="0"/>
          <w:sz w:val="28"/>
          <w:szCs w:val="28"/>
          <w:highlight w:val="none"/>
          <w:lang w:val="en-US" w:eastAsia="zh-CN" w:bidi="ar"/>
        </w:rPr>
        <w:t>自身</w:t>
      </w:r>
      <w:r>
        <w:rPr>
          <w:rFonts w:hint="default" w:ascii="Times New Roman" w:hAnsi="Times New Roman" w:eastAsia="仿宋_GB2312" w:cs="Times New Roman"/>
          <w:color w:val="000000"/>
          <w:kern w:val="0"/>
          <w:sz w:val="28"/>
          <w:szCs w:val="28"/>
          <w:highlight w:val="none"/>
          <w:lang w:val="en-US" w:eastAsia="zh-CN" w:bidi="ar"/>
        </w:rPr>
        <w:t>经营</w:t>
      </w:r>
      <w:r>
        <w:rPr>
          <w:rFonts w:hint="eastAsia" w:ascii="Times New Roman" w:hAnsi="Times New Roman" w:eastAsia="仿宋_GB2312" w:cs="Times New Roman"/>
          <w:color w:val="000000"/>
          <w:kern w:val="0"/>
          <w:sz w:val="28"/>
          <w:szCs w:val="28"/>
          <w:highlight w:val="none"/>
          <w:lang w:val="en-US" w:eastAsia="zh-CN" w:bidi="ar"/>
        </w:rPr>
        <w:t>战略调整、</w:t>
      </w:r>
      <w:r>
        <w:rPr>
          <w:rFonts w:hint="default" w:ascii="Times New Roman" w:hAnsi="Times New Roman" w:eastAsia="仿宋_GB2312" w:cs="Times New Roman"/>
          <w:color w:val="000000"/>
          <w:kern w:val="0"/>
          <w:sz w:val="28"/>
          <w:szCs w:val="28"/>
          <w:highlight w:val="none"/>
          <w:lang w:val="en-US" w:eastAsia="zh-CN" w:bidi="ar"/>
        </w:rPr>
        <w:t>政</w:t>
      </w:r>
      <w:r>
        <w:rPr>
          <w:rFonts w:hint="eastAsia" w:ascii="Times New Roman" w:hAnsi="Times New Roman" w:eastAsia="仿宋_GB2312" w:cs="Times New Roman"/>
          <w:color w:val="000000"/>
          <w:kern w:val="0"/>
          <w:sz w:val="28"/>
          <w:szCs w:val="28"/>
          <w:highlight w:val="none"/>
          <w:lang w:val="en-US" w:eastAsia="zh-CN" w:bidi="ar"/>
        </w:rPr>
        <w:t>府征地拆迁、项目整体规划调整</w:t>
      </w:r>
      <w:r>
        <w:rPr>
          <w:rFonts w:hint="default" w:ascii="Times New Roman" w:hAnsi="Times New Roman" w:eastAsia="仿宋_GB2312" w:cs="Times New Roman"/>
          <w:color w:val="000000"/>
          <w:kern w:val="0"/>
          <w:sz w:val="28"/>
          <w:szCs w:val="28"/>
          <w:highlight w:val="none"/>
          <w:lang w:val="en-US" w:eastAsia="zh-CN" w:bidi="ar"/>
        </w:rPr>
        <w:t>等不可</w:t>
      </w:r>
      <w:r>
        <w:rPr>
          <w:rFonts w:hint="eastAsia" w:ascii="Times New Roman" w:hAnsi="Times New Roman" w:eastAsia="仿宋_GB2312" w:cs="Times New Roman"/>
          <w:color w:val="000000"/>
          <w:kern w:val="0"/>
          <w:sz w:val="28"/>
          <w:szCs w:val="28"/>
          <w:highlight w:val="none"/>
          <w:lang w:val="en-US" w:eastAsia="zh-CN" w:bidi="ar"/>
        </w:rPr>
        <w:t>归责于甲方</w:t>
      </w:r>
      <w:r>
        <w:rPr>
          <w:rFonts w:hint="default" w:ascii="Times New Roman" w:hAnsi="Times New Roman" w:eastAsia="仿宋_GB2312" w:cs="Times New Roman"/>
          <w:color w:val="000000"/>
          <w:kern w:val="0"/>
          <w:sz w:val="28"/>
          <w:szCs w:val="28"/>
          <w:highlight w:val="none"/>
          <w:lang w:val="en-US" w:eastAsia="zh-CN" w:bidi="ar"/>
        </w:rPr>
        <w:t>的</w:t>
      </w:r>
      <w:r>
        <w:rPr>
          <w:rFonts w:hint="eastAsia" w:ascii="Times New Roman" w:hAnsi="Times New Roman" w:eastAsia="仿宋_GB2312" w:cs="Times New Roman"/>
          <w:color w:val="000000"/>
          <w:kern w:val="0"/>
          <w:sz w:val="28"/>
          <w:szCs w:val="28"/>
          <w:highlight w:val="none"/>
          <w:lang w:val="en-US" w:eastAsia="zh-CN" w:bidi="ar"/>
        </w:rPr>
        <w:t>客观</w:t>
      </w:r>
      <w:r>
        <w:rPr>
          <w:rFonts w:hint="default" w:ascii="Times New Roman" w:hAnsi="Times New Roman" w:eastAsia="仿宋_GB2312" w:cs="Times New Roman"/>
          <w:color w:val="000000"/>
          <w:kern w:val="0"/>
          <w:sz w:val="28"/>
          <w:szCs w:val="28"/>
          <w:highlight w:val="none"/>
          <w:lang w:val="en-US" w:eastAsia="zh-CN" w:bidi="ar"/>
        </w:rPr>
        <w:t>原因，需收回房屋时，乙方需无条件搬出房屋内所有可以移动的设施和物品，并将房屋完好无损移交给甲方，甲方对乙方在租赁期内的投入不作任何补偿。同时，甲方给予乙方一个月的搬离时间，期间免租金，水电、物业费用按本合同第三条收取，到期收回房屋。</w:t>
      </w:r>
    </w:p>
    <w:p w14:paraId="24CB82B3">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7、乙方开展的所有服务，应在租赁期限内完成。若预计无法在租赁期限内完成全部服务的，应提前一个月</w:t>
      </w:r>
      <w:r>
        <w:rPr>
          <w:rFonts w:hint="eastAsia" w:ascii="Times New Roman" w:hAnsi="Times New Roman" w:eastAsia="仿宋_GB2312" w:cs="Times New Roman"/>
          <w:color w:val="000000"/>
          <w:kern w:val="0"/>
          <w:sz w:val="28"/>
          <w:szCs w:val="28"/>
          <w:highlight w:val="none"/>
          <w:lang w:val="en-US" w:eastAsia="zh-CN" w:bidi="ar"/>
        </w:rPr>
        <w:t>向甲方报备，并负责</w:t>
      </w:r>
      <w:r>
        <w:rPr>
          <w:rFonts w:hint="default" w:ascii="Times New Roman" w:hAnsi="Times New Roman" w:eastAsia="仿宋_GB2312" w:cs="Times New Roman"/>
          <w:color w:val="000000"/>
          <w:kern w:val="0"/>
          <w:sz w:val="28"/>
          <w:szCs w:val="28"/>
          <w:highlight w:val="none"/>
          <w:lang w:val="en-US" w:eastAsia="zh-CN" w:bidi="ar"/>
        </w:rPr>
        <w:t>退还所有任意第三方预缴费用中未发生的全部费用并向甲方出具相关凭证。否则，乙方应自行承担由此引发的一切法律责任及经济纠纷，并独立赔偿给甲方造成的全部损失。</w:t>
      </w:r>
    </w:p>
    <w:p w14:paraId="48E7FF1C">
      <w:pPr>
        <w:keepNext w:val="0"/>
        <w:keepLines w:val="0"/>
        <w:pageBreakBefore w:val="0"/>
        <w:widowControl/>
        <w:shd w:val="clear" w:fill="FFFFFF" w:themeFill="background1"/>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color w:val="000000"/>
          <w:kern w:val="0"/>
          <w:sz w:val="28"/>
          <w:szCs w:val="28"/>
          <w:highlight w:val="none"/>
          <w:lang w:bidi="ar"/>
        </w:rPr>
      </w:pPr>
      <w:r>
        <w:rPr>
          <w:rFonts w:hint="default" w:ascii="Times New Roman" w:hAnsi="Times New Roman" w:eastAsia="仿宋_GB2312" w:cs="Times New Roman"/>
          <w:b/>
          <w:bCs/>
          <w:color w:val="000000"/>
          <w:kern w:val="0"/>
          <w:sz w:val="28"/>
          <w:szCs w:val="28"/>
          <w:highlight w:val="none"/>
          <w:lang w:bidi="ar"/>
        </w:rPr>
        <w:t>第八条：</w:t>
      </w:r>
      <w:r>
        <w:rPr>
          <w:rFonts w:hint="default" w:ascii="Times New Roman" w:hAnsi="Times New Roman" w:eastAsia="仿宋_GB2312" w:cs="Times New Roman"/>
          <w:b/>
          <w:bCs/>
          <w:color w:val="000000"/>
          <w:kern w:val="0"/>
          <w:sz w:val="28"/>
          <w:szCs w:val="28"/>
          <w:highlight w:val="none"/>
          <w:lang w:val="en-US" w:eastAsia="zh-CN" w:bidi="ar"/>
        </w:rPr>
        <w:t>装修改造</w:t>
      </w:r>
    </w:p>
    <w:p w14:paraId="30F0347D">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1、房屋租赁期间，乙方因经营需要对租赁房屋进行装修的，所需全部费用由乙方承担；房屋进行装修前必须以书面形式征得甲方同意，乙方装修中应确保不会破坏房屋主体结构并不得破坏或改变甲方与相临产权人的产权界限，否则所造成的经济损失和引起的产权纠纷责任全部由乙方承担；甲方</w:t>
      </w:r>
      <w:r>
        <w:rPr>
          <w:rFonts w:hint="eastAsia" w:ascii="Times New Roman" w:hAnsi="Times New Roman" w:eastAsia="仿宋_GB2312" w:cs="Times New Roman"/>
          <w:color w:val="000000"/>
          <w:kern w:val="0"/>
          <w:sz w:val="28"/>
          <w:szCs w:val="28"/>
          <w:highlight w:val="none"/>
          <w:lang w:val="en-US" w:eastAsia="zh-CN" w:bidi="ar"/>
        </w:rPr>
        <w:t>对乙方装修方案的同意仅为形式审查，不免除乙方因装修产生的任何安全、质量、侵权等责任。甲方</w:t>
      </w:r>
      <w:r>
        <w:rPr>
          <w:rFonts w:hint="default" w:ascii="Times New Roman" w:hAnsi="Times New Roman" w:eastAsia="仿宋_GB2312" w:cs="Times New Roman"/>
          <w:color w:val="000000"/>
          <w:kern w:val="0"/>
          <w:sz w:val="28"/>
          <w:szCs w:val="28"/>
          <w:highlight w:val="none"/>
          <w:lang w:val="en-US" w:eastAsia="zh-CN" w:bidi="ar"/>
        </w:rPr>
        <w:t>有权监督装修施工过程，并有权提出必要的整改意见。</w:t>
      </w:r>
    </w:p>
    <w:p w14:paraId="185CE304">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2、如乙方因经营需要对安全、消防、水、电、通讯等基础设施、设备进行改造或升级的，须事先征得甲方的书面同意方可进行，改造升级的施工由乙方负责，所需各项费用均由乙方承担；设施改造升级后不可移动的部分应在租赁结束后完好无偿地移交给甲方（设备正常使用损耗除外）。</w:t>
      </w:r>
    </w:p>
    <w:p w14:paraId="05A0A588">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3、在房屋装修及设施、设备改造过程中，乙方必须加强施工现场管理，施工过程中造成的安全事故责任及经济损失由乙方承担，甲方对乙方进行房屋装修或设施改造施工中造成的安全事故及经济损失不承担任何责任。</w:t>
      </w:r>
    </w:p>
    <w:p w14:paraId="3F0C17D8">
      <w:pPr>
        <w:keepNext w:val="0"/>
        <w:keepLines w:val="0"/>
        <w:pageBreakBefore w:val="0"/>
        <w:widowControl/>
        <w:shd w:val="clear" w:fill="FFFFFF" w:themeFill="background1"/>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color w:val="000000"/>
          <w:kern w:val="0"/>
          <w:sz w:val="28"/>
          <w:szCs w:val="28"/>
          <w:highlight w:val="none"/>
          <w:lang w:bidi="ar"/>
        </w:rPr>
      </w:pPr>
      <w:r>
        <w:rPr>
          <w:rFonts w:hint="default" w:ascii="Times New Roman" w:hAnsi="Times New Roman" w:eastAsia="仿宋_GB2312" w:cs="Times New Roman"/>
          <w:b/>
          <w:bCs/>
          <w:color w:val="000000"/>
          <w:kern w:val="0"/>
          <w:sz w:val="28"/>
          <w:szCs w:val="28"/>
          <w:highlight w:val="none"/>
          <w:lang w:bidi="ar"/>
        </w:rPr>
        <w:t>第九条：</w:t>
      </w:r>
      <w:r>
        <w:rPr>
          <w:rFonts w:hint="default" w:ascii="Times New Roman" w:hAnsi="Times New Roman" w:eastAsia="仿宋_GB2312" w:cs="Times New Roman"/>
          <w:b/>
          <w:bCs/>
          <w:color w:val="000000"/>
          <w:kern w:val="0"/>
          <w:sz w:val="28"/>
          <w:szCs w:val="28"/>
          <w:highlight w:val="none"/>
          <w:lang w:val="en-US" w:eastAsia="zh-CN" w:bidi="ar"/>
        </w:rPr>
        <w:t>甲方的权利义务</w:t>
      </w:r>
    </w:p>
    <w:p w14:paraId="4D36F5B5">
      <w:pPr>
        <w:pStyle w:val="10"/>
        <w:keepNext w:val="0"/>
        <w:keepLines w:val="0"/>
        <w:pageBreakBefore w:val="0"/>
        <w:shd w:val="clear" w:fill="FFFFFF" w:themeFill="background1"/>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1、甲方按期向乙方收取房屋租金</w:t>
      </w:r>
      <w:r>
        <w:rPr>
          <w:rFonts w:hint="eastAsia" w:eastAsia="仿宋_GB2312" w:cs="Times New Roman"/>
          <w:color w:val="000000"/>
          <w:kern w:val="0"/>
          <w:sz w:val="28"/>
          <w:szCs w:val="28"/>
          <w:highlight w:val="none"/>
          <w:lang w:val="en-US" w:eastAsia="zh-CN" w:bidi="ar"/>
        </w:rPr>
        <w:t>，在乙方提供完整开票信息后</w:t>
      </w:r>
      <w:r>
        <w:rPr>
          <w:rFonts w:hint="default" w:ascii="Times New Roman" w:hAnsi="Times New Roman" w:eastAsia="仿宋_GB2312" w:cs="Times New Roman"/>
          <w:color w:val="000000"/>
          <w:kern w:val="0"/>
          <w:sz w:val="28"/>
          <w:szCs w:val="28"/>
          <w:highlight w:val="none"/>
          <w:lang w:val="en-US" w:eastAsia="zh-CN" w:bidi="ar"/>
        </w:rPr>
        <w:t>出具合法真实的等额发票收款票据。</w:t>
      </w:r>
      <w:r>
        <w:rPr>
          <w:rFonts w:hint="eastAsia" w:eastAsia="仿宋_GB2312" w:cs="Times New Roman"/>
          <w:color w:val="000000"/>
          <w:kern w:val="0"/>
          <w:sz w:val="28"/>
          <w:szCs w:val="28"/>
          <w:highlight w:val="none"/>
          <w:lang w:val="en-US" w:eastAsia="zh-CN" w:bidi="ar"/>
        </w:rPr>
        <w:t>乙方未及时提供开票信息的，甲方开票时间相应顺延，不承担任何责任。</w:t>
      </w:r>
    </w:p>
    <w:p w14:paraId="5A2A9DD9">
      <w:pPr>
        <w:pStyle w:val="10"/>
        <w:keepNext w:val="0"/>
        <w:keepLines w:val="0"/>
        <w:pageBreakBefore w:val="0"/>
        <w:shd w:val="clear" w:fill="FFFFFF" w:themeFill="background1"/>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2、甲方应为乙方提供办理经营证照所需租赁证明等相关材料。</w:t>
      </w:r>
    </w:p>
    <w:p w14:paraId="3E67A9E4">
      <w:pPr>
        <w:pStyle w:val="10"/>
        <w:keepNext w:val="0"/>
        <w:keepLines w:val="0"/>
        <w:pageBreakBefore w:val="0"/>
        <w:shd w:val="clear" w:fill="FFFFFF" w:themeFill="background1"/>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3、甲方对房屋</w:t>
      </w:r>
      <w:r>
        <w:rPr>
          <w:rFonts w:hint="eastAsia" w:eastAsia="仿宋_GB2312" w:cs="Times New Roman"/>
          <w:color w:val="000000"/>
          <w:kern w:val="0"/>
          <w:sz w:val="28"/>
          <w:szCs w:val="28"/>
          <w:highlight w:val="none"/>
          <w:lang w:val="en-US" w:eastAsia="zh-CN" w:bidi="ar"/>
        </w:rPr>
        <w:t>本身</w:t>
      </w:r>
      <w:r>
        <w:rPr>
          <w:rFonts w:hint="default" w:ascii="Times New Roman" w:hAnsi="Times New Roman" w:eastAsia="仿宋_GB2312" w:cs="Times New Roman"/>
          <w:color w:val="000000"/>
          <w:kern w:val="0"/>
          <w:sz w:val="28"/>
          <w:szCs w:val="28"/>
          <w:highlight w:val="none"/>
          <w:lang w:val="en-US" w:eastAsia="zh-CN" w:bidi="ar"/>
        </w:rPr>
        <w:t>主体结构的</w:t>
      </w:r>
      <w:r>
        <w:rPr>
          <w:rFonts w:hint="eastAsia" w:eastAsia="仿宋_GB2312" w:cs="Times New Roman"/>
          <w:color w:val="000000"/>
          <w:kern w:val="0"/>
          <w:sz w:val="28"/>
          <w:szCs w:val="28"/>
          <w:highlight w:val="none"/>
          <w:lang w:val="en-US" w:eastAsia="zh-CN" w:bidi="ar"/>
        </w:rPr>
        <w:t>固有</w:t>
      </w:r>
      <w:r>
        <w:rPr>
          <w:rFonts w:hint="default" w:ascii="Times New Roman" w:hAnsi="Times New Roman" w:eastAsia="仿宋_GB2312" w:cs="Times New Roman"/>
          <w:color w:val="000000"/>
          <w:kern w:val="0"/>
          <w:sz w:val="28"/>
          <w:szCs w:val="28"/>
          <w:highlight w:val="none"/>
          <w:lang w:val="en-US" w:eastAsia="zh-CN" w:bidi="ar"/>
        </w:rPr>
        <w:t>安全</w:t>
      </w:r>
      <w:r>
        <w:rPr>
          <w:rFonts w:hint="eastAsia" w:eastAsia="仿宋_GB2312" w:cs="Times New Roman"/>
          <w:color w:val="000000"/>
          <w:kern w:val="0"/>
          <w:sz w:val="28"/>
          <w:szCs w:val="28"/>
          <w:highlight w:val="none"/>
          <w:lang w:val="en-US" w:eastAsia="zh-CN" w:bidi="ar"/>
        </w:rPr>
        <w:t>问题</w:t>
      </w:r>
      <w:r>
        <w:rPr>
          <w:rFonts w:hint="default" w:ascii="Times New Roman" w:hAnsi="Times New Roman" w:eastAsia="仿宋_GB2312" w:cs="Times New Roman"/>
          <w:color w:val="000000"/>
          <w:kern w:val="0"/>
          <w:sz w:val="28"/>
          <w:szCs w:val="28"/>
          <w:highlight w:val="none"/>
          <w:lang w:val="en-US" w:eastAsia="zh-CN" w:bidi="ar"/>
        </w:rPr>
        <w:t>负责，并负责</w:t>
      </w:r>
      <w:r>
        <w:rPr>
          <w:rFonts w:hint="eastAsia" w:eastAsia="仿宋_GB2312" w:cs="Times New Roman"/>
          <w:color w:val="000000"/>
          <w:kern w:val="0"/>
          <w:sz w:val="28"/>
          <w:szCs w:val="28"/>
          <w:highlight w:val="none"/>
          <w:lang w:val="en-US" w:eastAsia="zh-CN" w:bidi="ar"/>
        </w:rPr>
        <w:t>非因乙方原因导致的</w:t>
      </w:r>
      <w:r>
        <w:rPr>
          <w:rFonts w:hint="default" w:ascii="Times New Roman" w:hAnsi="Times New Roman" w:eastAsia="仿宋_GB2312" w:cs="Times New Roman"/>
          <w:color w:val="000000"/>
          <w:kern w:val="0"/>
          <w:sz w:val="28"/>
          <w:szCs w:val="28"/>
          <w:highlight w:val="none"/>
          <w:lang w:val="en-US" w:eastAsia="zh-CN" w:bidi="ar"/>
        </w:rPr>
        <w:t>房屋主体结构日常的维修、维护。</w:t>
      </w:r>
      <w:r>
        <w:rPr>
          <w:rFonts w:hint="eastAsia" w:eastAsia="仿宋_GB2312" w:cs="Times New Roman"/>
          <w:color w:val="000000"/>
          <w:kern w:val="0"/>
          <w:sz w:val="28"/>
          <w:szCs w:val="28"/>
          <w:highlight w:val="none"/>
          <w:lang w:val="en-US" w:eastAsia="zh-CN" w:bidi="ar"/>
        </w:rPr>
        <w:t>因乙方原因导致房屋主体结构损坏的，维修责任及费用由乙方承担。</w:t>
      </w:r>
    </w:p>
    <w:p w14:paraId="592D2265">
      <w:pPr>
        <w:pStyle w:val="10"/>
        <w:keepNext w:val="0"/>
        <w:keepLines w:val="0"/>
        <w:pageBreakBefore w:val="0"/>
        <w:shd w:val="clear" w:fill="FFFFFF" w:themeFill="background1"/>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4、甲方按现状提供租赁房屋现有的附属设施、设备供乙方使用，但不承担合同期内此类设备的检测、维修、使用、监管等义务。</w:t>
      </w:r>
    </w:p>
    <w:p w14:paraId="0317EC75">
      <w:pPr>
        <w:pStyle w:val="10"/>
        <w:keepNext w:val="0"/>
        <w:keepLines w:val="0"/>
        <w:pageBreakBefore w:val="0"/>
        <w:shd w:val="clear" w:fill="FFFFFF" w:themeFill="background1"/>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5、甲方应保证租赁房屋无产权纠纷，如有纠纷，由甲方负责处理并承担相关责任，如因此给乙方造成损失的，由甲方承担全部赔偿责任。</w:t>
      </w:r>
    </w:p>
    <w:p w14:paraId="58232219">
      <w:pPr>
        <w:pStyle w:val="10"/>
        <w:keepNext w:val="0"/>
        <w:keepLines w:val="0"/>
        <w:pageBreakBefore w:val="0"/>
        <w:shd w:val="clear" w:fill="FFFFFF" w:themeFill="background1"/>
        <w:kinsoku/>
        <w:wordWrap/>
        <w:overflowPunct/>
        <w:topLinePunct w:val="0"/>
        <w:autoSpaceDE/>
        <w:autoSpaceDN/>
        <w:bidi w:val="0"/>
        <w:adjustRightInd/>
        <w:snapToGrid/>
        <w:spacing w:line="560" w:lineRule="exact"/>
        <w:ind w:left="0" w:leftChars="0"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6、乙方如有活动开展安排，应提前告知甲方并同步活动相关信息，双方根据活动内容协商执行细节，如有不符甲方整体管理的相关内容或形式，甲方有权干涉活动并中断。</w:t>
      </w:r>
    </w:p>
    <w:p w14:paraId="58B18798">
      <w:pPr>
        <w:keepNext w:val="0"/>
        <w:keepLines w:val="0"/>
        <w:pageBreakBefore w:val="0"/>
        <w:shd w:val="clear" w:fill="FFFFFF" w:themeFill="background1"/>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第十条：</w:t>
      </w:r>
      <w:r>
        <w:rPr>
          <w:rFonts w:hint="default" w:ascii="Times New Roman" w:hAnsi="Times New Roman" w:eastAsia="仿宋_GB2312" w:cs="Times New Roman"/>
          <w:b/>
          <w:bCs/>
          <w:color w:val="000000"/>
          <w:sz w:val="28"/>
          <w:szCs w:val="28"/>
          <w:highlight w:val="none"/>
          <w:lang w:val="en-US" w:eastAsia="zh-CN"/>
        </w:rPr>
        <w:t>乙方的权利义务</w:t>
      </w:r>
    </w:p>
    <w:p w14:paraId="7D2A00E1">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1、乙方经营项目应符合相关法律法规的要求，并根据主管部门的要求办妥相关环评、消防备案及经营证照等相关手续。</w:t>
      </w:r>
    </w:p>
    <w:p w14:paraId="291E408D">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2、乙方应按照本合同约定按时支付租金及承担各项费用，租赁期间该房屋产生的物业费、水费、电费、燃气费（如有）、卫生费、电话（网络）费、垃圾清运费、停车费等各项费用均由乙方自行承担（甲方不提供燃气安装）。</w:t>
      </w:r>
    </w:p>
    <w:p w14:paraId="6D0B55EA">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3、乙方负责合同履行期内房屋日常维护管理、安全、消防、门前三包等事项并承担产生的相应费用。</w:t>
      </w:r>
    </w:p>
    <w:p w14:paraId="06188EF6">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4、乙方负责房屋附属设施、设备使用期间的安全检测、维护保养、故障维修等事宜，所需费用由乙方自行承担。如因乙方对设施、设备使用不当或监管不当所造成的安全责任事故，其责任及损失由乙方承担。</w:t>
      </w:r>
    </w:p>
    <w:p w14:paraId="29B8E3E3">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5、乙方应按照消防部门要求配备齐全并及时更新消防设施设备，应保证消防通道畅通。甲方及上级部门对租赁房屋内安全消防设施进行工作检查时，乙方应予以配合，对检查中发现的安全隐患等问题应及时整改。</w:t>
      </w:r>
    </w:p>
    <w:p w14:paraId="24D4FB19">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6、租赁期满或租赁合同终止后一个月内，乙方应将注册在标的房屋上的</w:t>
      </w:r>
      <w:r>
        <w:rPr>
          <w:rFonts w:hint="eastAsia" w:ascii="Times New Roman" w:hAnsi="Times New Roman" w:eastAsia="仿宋_GB2312" w:cs="Times New Roman"/>
          <w:color w:val="000000"/>
          <w:kern w:val="0"/>
          <w:sz w:val="28"/>
          <w:szCs w:val="28"/>
          <w:highlight w:val="none"/>
          <w:lang w:val="en-US" w:eastAsia="zh-CN" w:bidi="ar"/>
        </w:rPr>
        <w:t>所有市场主体的注册</w:t>
      </w:r>
      <w:r>
        <w:rPr>
          <w:rFonts w:hint="default" w:ascii="Times New Roman" w:hAnsi="Times New Roman" w:eastAsia="仿宋_GB2312" w:cs="Times New Roman"/>
          <w:color w:val="000000"/>
          <w:kern w:val="0"/>
          <w:sz w:val="28"/>
          <w:szCs w:val="28"/>
          <w:highlight w:val="none"/>
          <w:lang w:val="en-US" w:eastAsia="zh-CN" w:bidi="ar"/>
        </w:rPr>
        <w:t>地址迁出。</w:t>
      </w:r>
    </w:p>
    <w:p w14:paraId="14BA9513">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eastAsia" w:ascii="Times New Roman" w:hAnsi="Times New Roman" w:eastAsia="仿宋_GB2312" w:cs="Times New Roman"/>
          <w:color w:val="000000"/>
          <w:kern w:val="0"/>
          <w:sz w:val="28"/>
          <w:szCs w:val="28"/>
          <w:highlight w:val="none"/>
          <w:lang w:val="en-US" w:eastAsia="zh-CN" w:bidi="ar"/>
        </w:rPr>
        <w:t>7</w:t>
      </w:r>
      <w:r>
        <w:rPr>
          <w:rFonts w:hint="default" w:ascii="Times New Roman" w:hAnsi="Times New Roman" w:eastAsia="仿宋_GB2312" w:cs="Times New Roman"/>
          <w:color w:val="000000"/>
          <w:kern w:val="0"/>
          <w:sz w:val="28"/>
          <w:szCs w:val="28"/>
          <w:highlight w:val="none"/>
          <w:lang w:val="en-US" w:eastAsia="zh-CN" w:bidi="ar"/>
        </w:rPr>
        <w:t>、乙方应严格按照本合同第一条约定的用途使用房屋。在使用期间，不得对其他租户的正常经营及公共区域的环境卫生造成影响或妨碍。因货物搬运、装卸等确需临时占用楼道、电梯等公共区域的，必须提前征得甲方书面同意，并按甲方要求采取必要的防护措施，使用完毕后立即恢复原状。若因乙方上述行为造成甲方、物业服务方或任何第三方人身或财产损失的，由乙方承担全部赔偿责任。</w:t>
      </w:r>
    </w:p>
    <w:p w14:paraId="0BD18E2F">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eastAsia" w:ascii="Times New Roman" w:hAnsi="Times New Roman" w:eastAsia="仿宋_GB2312" w:cs="Times New Roman"/>
          <w:color w:val="000000"/>
          <w:kern w:val="0"/>
          <w:sz w:val="28"/>
          <w:szCs w:val="28"/>
          <w:highlight w:val="none"/>
          <w:lang w:val="en-US" w:eastAsia="zh-CN" w:bidi="ar"/>
        </w:rPr>
        <w:t>8</w:t>
      </w:r>
      <w:r>
        <w:rPr>
          <w:rFonts w:hint="default" w:ascii="Times New Roman" w:hAnsi="Times New Roman" w:eastAsia="仿宋_GB2312" w:cs="Times New Roman"/>
          <w:color w:val="000000"/>
          <w:kern w:val="0"/>
          <w:sz w:val="28"/>
          <w:szCs w:val="28"/>
          <w:highlight w:val="none"/>
          <w:lang w:val="en-US" w:eastAsia="zh-CN" w:bidi="ar"/>
        </w:rPr>
        <w:t>、乙方如若开展所有非学科类培训服务，其经营的服务内容必须符合国家有关规定，提供的所有教学内容、教材、师资均要求合法合规。同时，乙方在经营期间不得以任何形式发表不正当内容，否则引起的索赔、诉讼或行政处罚及甲方损失等一切后果均由乙方承担。甲方有权对乙方的办学资质和经营行为进行监督，发现违规行为可要求整改，拒不整改的，因培训质量、收费标准、退费纠纷、合同履行等问题引发的消费者投诉、诉讼或行政处罚的，均由乙方独立承担全部法律责任和对任意方的所有经济赔偿，甲方有权扣除履约保证金及所有预缴纳的房屋租金，并单方面解除合同；若因此给甲方造成其他声誉损失、经济损失等（包括但不限于调查费、律师费、诉讼费、赔偿款等），乙方应全额赔偿，且甲方有权进行追偿。</w:t>
      </w:r>
    </w:p>
    <w:p w14:paraId="352381F4">
      <w:pPr>
        <w:shd w:val="clear" w:fill="FFFFFF" w:themeFill="background1"/>
        <w:autoSpaceDE/>
        <w:autoSpaceDN/>
        <w:spacing w:line="560" w:lineRule="exact"/>
        <w:ind w:firstLine="560" w:firstLineChars="200"/>
        <w:jc w:val="left"/>
        <w:rPr>
          <w:rFonts w:hint="default" w:ascii="Times New Roman" w:hAnsi="Times New Roman" w:eastAsia="仿宋_GB2312" w:cs="Times New Roman"/>
          <w:color w:val="000000"/>
          <w:kern w:val="0"/>
          <w:sz w:val="28"/>
          <w:szCs w:val="28"/>
          <w:highlight w:val="none"/>
          <w:lang w:val="en-US" w:eastAsia="zh-CN" w:bidi="ar"/>
        </w:rPr>
      </w:pPr>
      <w:r>
        <w:rPr>
          <w:rFonts w:hint="eastAsia" w:ascii="Times New Roman" w:hAnsi="Times New Roman" w:eastAsia="仿宋_GB2312" w:cs="Times New Roman"/>
          <w:color w:val="000000"/>
          <w:kern w:val="0"/>
          <w:sz w:val="28"/>
          <w:szCs w:val="28"/>
          <w:highlight w:val="none"/>
          <w:lang w:val="en-US" w:eastAsia="zh-CN" w:bidi="ar"/>
        </w:rPr>
        <w:t>9</w:t>
      </w:r>
      <w:r>
        <w:rPr>
          <w:rFonts w:hint="default" w:ascii="Times New Roman" w:hAnsi="Times New Roman" w:eastAsia="仿宋_GB2312" w:cs="Times New Roman"/>
          <w:color w:val="000000"/>
          <w:kern w:val="0"/>
          <w:sz w:val="28"/>
          <w:szCs w:val="28"/>
          <w:highlight w:val="none"/>
          <w:lang w:val="en-US" w:eastAsia="zh-CN" w:bidi="ar"/>
        </w:rPr>
        <w:t>、如因乙方违反上述承诺，导致任何法律责任、行政处罚、经济损失或第三方索赔（包括但不限于学员退费、赔偿等）等全部问题与纠纷，均由乙方承担全部责任。同时，由此可能或实际引发的后果及危害——包括但不限于给甲方造成直接经济损失、形象损失、消费者投诉及索赔、政府部门调查及罚款、甲方因此无法履行对其他第三方的合同义务而产生的违约责任、以及甲方为处理该等纠纷所产生的一切合理费用（如调查费、律师费、诉讼费等），甚至导致甲方正常运营受阻、业务严重受损——所有由此产生的一切损失、赔偿金和不利后果，均应由乙方独立承担。乙方如提供托育托管服务并涉及餐食供应，仅允许提供配餐服务，严禁在房屋内动用明火。​</w:t>
      </w:r>
    </w:p>
    <w:p w14:paraId="24154CE1">
      <w:pPr>
        <w:shd w:val="clear" w:fill="FFFFFF" w:themeFill="background1"/>
        <w:autoSpaceDE/>
        <w:autoSpaceDN/>
        <w:spacing w:line="560" w:lineRule="exact"/>
        <w:ind w:firstLine="560" w:firstLineChars="200"/>
        <w:jc w:val="left"/>
        <w:rPr>
          <w:rFonts w:hint="default" w:ascii="Times New Roman" w:hAnsi="Times New Roman" w:eastAsia="仿宋_GB2312" w:cs="Times New Roman"/>
          <w:b w:val="0"/>
          <w:bCs w:val="0"/>
          <w:color w:val="00000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eastAsia="zh-CN" w:bidi="ar"/>
        </w:rPr>
        <w:t>10、</w:t>
      </w:r>
      <w:r>
        <w:rPr>
          <w:rFonts w:hint="eastAsia" w:ascii="Times New Roman" w:hAnsi="Times New Roman" w:eastAsia="仿宋_GB2312" w:cs="Times New Roman"/>
          <w:color w:val="000000"/>
          <w:kern w:val="0"/>
          <w:sz w:val="28"/>
          <w:szCs w:val="28"/>
          <w:highlight w:val="none"/>
          <w:lang w:val="en-US" w:eastAsia="zh-Hans" w:bidi="ar"/>
        </w:rPr>
        <w:t>乙</w:t>
      </w:r>
      <w:r>
        <w:rPr>
          <w:rFonts w:hint="default" w:ascii="Times New Roman" w:hAnsi="Times New Roman" w:eastAsia="仿宋_GB2312" w:cs="Times New Roman"/>
          <w:b w:val="0"/>
          <w:bCs w:val="0"/>
          <w:color w:val="000000"/>
          <w:sz w:val="28"/>
          <w:szCs w:val="28"/>
          <w:highlight w:val="none"/>
          <w:lang w:val="en-US" w:eastAsia="zh-CN" w:bidi="ar"/>
        </w:rPr>
        <w:t>方承诺，在租赁期限内，每年独立组织并完成不少于30场公益活动。每场活动的实际参与人数应不低于15人（含）。公益活动所产生的一切费用（包括但不限于物料、人员、场地、宣传等）由承租方自行承担。若</w:t>
      </w:r>
      <w:r>
        <w:rPr>
          <w:rFonts w:hint="eastAsia" w:ascii="Times New Roman" w:hAnsi="Times New Roman" w:eastAsia="仿宋_GB2312" w:cs="Times New Roman"/>
          <w:b w:val="0"/>
          <w:bCs w:val="0"/>
          <w:color w:val="000000"/>
          <w:sz w:val="28"/>
          <w:szCs w:val="28"/>
          <w:highlight w:val="none"/>
          <w:lang w:val="en-US" w:eastAsia="zh-Hans" w:bidi="ar"/>
        </w:rPr>
        <w:t>甲方</w:t>
      </w:r>
      <w:r>
        <w:rPr>
          <w:rFonts w:hint="default" w:ascii="Times New Roman" w:hAnsi="Times New Roman" w:eastAsia="仿宋_GB2312" w:cs="Times New Roman"/>
          <w:b w:val="0"/>
          <w:bCs w:val="0"/>
          <w:color w:val="000000"/>
          <w:sz w:val="28"/>
          <w:szCs w:val="28"/>
          <w:highlight w:val="none"/>
          <w:lang w:val="en-US" w:eastAsia="zh-CN" w:bidi="ar"/>
        </w:rPr>
        <w:t>因经营管理、品牌宣传、社会责任履行等需要提出其他活动要求（以下简称“额外活动”），</w:t>
      </w:r>
      <w:r>
        <w:rPr>
          <w:rFonts w:hint="eastAsia" w:ascii="Times New Roman" w:hAnsi="Times New Roman" w:eastAsia="仿宋_GB2312" w:cs="Times New Roman"/>
          <w:b w:val="0"/>
          <w:bCs w:val="0"/>
          <w:color w:val="000000"/>
          <w:sz w:val="28"/>
          <w:szCs w:val="28"/>
          <w:highlight w:val="none"/>
          <w:lang w:val="en-US" w:eastAsia="zh-Hans" w:bidi="ar"/>
        </w:rPr>
        <w:t>乙方</w:t>
      </w:r>
      <w:r>
        <w:rPr>
          <w:rFonts w:hint="default" w:ascii="Times New Roman" w:hAnsi="Times New Roman" w:eastAsia="仿宋_GB2312" w:cs="Times New Roman"/>
          <w:b w:val="0"/>
          <w:bCs w:val="0"/>
          <w:color w:val="000000"/>
          <w:sz w:val="28"/>
          <w:szCs w:val="28"/>
          <w:highlight w:val="none"/>
          <w:lang w:val="en-US" w:eastAsia="zh-CN" w:bidi="ar"/>
        </w:rPr>
        <w:t>应在合理范围内予以配合。若活动内容超出承租方正常经营范围或公益范畴，或因活动规模、性质导致承租方产生额外合理支出的，双方应另行协商费用分担方式。</w:t>
      </w:r>
      <w:r>
        <w:rPr>
          <w:rFonts w:hint="eastAsia" w:ascii="Times New Roman" w:hAnsi="Times New Roman" w:eastAsia="仿宋_GB2312" w:cs="Times New Roman"/>
          <w:b w:val="0"/>
          <w:bCs w:val="0"/>
          <w:color w:val="000000"/>
          <w:sz w:val="28"/>
          <w:szCs w:val="28"/>
          <w:highlight w:val="none"/>
          <w:lang w:val="en-US" w:eastAsia="zh-Hans" w:bidi="ar"/>
        </w:rPr>
        <w:t>甲方</w:t>
      </w:r>
      <w:r>
        <w:rPr>
          <w:rFonts w:hint="default" w:ascii="Times New Roman" w:hAnsi="Times New Roman" w:eastAsia="仿宋_GB2312" w:cs="Times New Roman"/>
          <w:b w:val="0"/>
          <w:bCs w:val="0"/>
          <w:color w:val="000000"/>
          <w:sz w:val="28"/>
          <w:szCs w:val="28"/>
          <w:highlight w:val="none"/>
          <w:lang w:val="en-US" w:eastAsia="zh-CN" w:bidi="ar"/>
        </w:rPr>
        <w:t>不得要求承租方承担明显不合理的成本。</w:t>
      </w:r>
      <w:r>
        <w:rPr>
          <w:rFonts w:hint="eastAsia" w:ascii="Times New Roman" w:hAnsi="Times New Roman" w:eastAsia="仿宋_GB2312" w:cs="Times New Roman"/>
          <w:b w:val="0"/>
          <w:bCs w:val="0"/>
          <w:color w:val="000000"/>
          <w:sz w:val="28"/>
          <w:szCs w:val="28"/>
          <w:highlight w:val="none"/>
          <w:lang w:val="en-US" w:eastAsia="zh-Hans" w:bidi="ar"/>
        </w:rPr>
        <w:t>甲方</w:t>
      </w:r>
      <w:r>
        <w:rPr>
          <w:rFonts w:hint="default" w:ascii="Times New Roman" w:hAnsi="Times New Roman" w:eastAsia="仿宋_GB2312" w:cs="Times New Roman"/>
          <w:b w:val="0"/>
          <w:bCs w:val="0"/>
          <w:color w:val="000000"/>
          <w:sz w:val="28"/>
          <w:szCs w:val="28"/>
          <w:highlight w:val="none"/>
          <w:lang w:val="en-US" w:eastAsia="zh-CN" w:bidi="ar"/>
        </w:rPr>
        <w:t>提出额外活动要求时，应提前 </w:t>
      </w:r>
      <w:r>
        <w:rPr>
          <w:rFonts w:hint="default" w:ascii="Times New Roman" w:hAnsi="Times New Roman" w:eastAsia="仿宋_GB2312" w:cs="Times New Roman"/>
          <w:b w:val="0"/>
          <w:bCs w:val="0"/>
          <w:color w:val="000000"/>
          <w:sz w:val="28"/>
          <w:szCs w:val="28"/>
          <w:highlight w:val="none"/>
          <w:lang w:eastAsia="zh-CN" w:bidi="ar"/>
        </w:rPr>
        <w:t>2</w:t>
      </w:r>
      <w:r>
        <w:rPr>
          <w:rFonts w:hint="default" w:ascii="Times New Roman" w:hAnsi="Times New Roman" w:eastAsia="仿宋_GB2312" w:cs="Times New Roman"/>
          <w:b w:val="0"/>
          <w:bCs w:val="0"/>
          <w:color w:val="000000"/>
          <w:sz w:val="28"/>
          <w:szCs w:val="28"/>
          <w:highlight w:val="none"/>
          <w:lang w:val="en-US" w:eastAsia="zh-CN" w:bidi="ar"/>
        </w:rPr>
        <w:t>日通知</w:t>
      </w:r>
      <w:r>
        <w:rPr>
          <w:rFonts w:hint="eastAsia" w:ascii="Times New Roman" w:hAnsi="Times New Roman" w:eastAsia="仿宋_GB2312" w:cs="Times New Roman"/>
          <w:b w:val="0"/>
          <w:bCs w:val="0"/>
          <w:color w:val="000000"/>
          <w:sz w:val="28"/>
          <w:szCs w:val="28"/>
          <w:highlight w:val="none"/>
          <w:lang w:val="en-US" w:eastAsia="zh-Hans" w:bidi="ar"/>
        </w:rPr>
        <w:t>乙方</w:t>
      </w:r>
      <w:r>
        <w:rPr>
          <w:rFonts w:hint="default" w:ascii="Times New Roman" w:hAnsi="Times New Roman" w:eastAsia="仿宋_GB2312" w:cs="Times New Roman"/>
          <w:b w:val="0"/>
          <w:bCs w:val="0"/>
          <w:color w:val="000000"/>
          <w:sz w:val="28"/>
          <w:szCs w:val="28"/>
          <w:highlight w:val="none"/>
          <w:lang w:val="en-US" w:eastAsia="zh-CN" w:bidi="ar"/>
        </w:rPr>
        <w:t>，并明确活动内容、时间、地点、所需资源及参与方式。</w:t>
      </w:r>
      <w:r>
        <w:rPr>
          <w:rFonts w:hint="eastAsia" w:ascii="Times New Roman" w:hAnsi="Times New Roman" w:eastAsia="仿宋_GB2312" w:cs="Times New Roman"/>
          <w:b w:val="0"/>
          <w:bCs w:val="0"/>
          <w:color w:val="000000"/>
          <w:sz w:val="28"/>
          <w:szCs w:val="28"/>
          <w:highlight w:val="none"/>
          <w:lang w:val="en-US" w:eastAsia="zh-Hans" w:bidi="ar"/>
        </w:rPr>
        <w:t>乙方</w:t>
      </w:r>
      <w:r>
        <w:rPr>
          <w:rFonts w:hint="default" w:ascii="Times New Roman" w:hAnsi="Times New Roman" w:eastAsia="仿宋_GB2312" w:cs="Times New Roman"/>
          <w:b w:val="0"/>
          <w:bCs w:val="0"/>
          <w:color w:val="000000"/>
          <w:sz w:val="28"/>
          <w:szCs w:val="28"/>
          <w:highlight w:val="none"/>
          <w:lang w:val="en-US" w:eastAsia="zh-CN" w:bidi="ar"/>
        </w:rPr>
        <w:t>接到通知后，如无合理异议（如与既有重大安排冲突、超出合理人力物力范围等），应予以执行。如</w:t>
      </w:r>
      <w:r>
        <w:rPr>
          <w:rFonts w:hint="eastAsia" w:ascii="Times New Roman" w:hAnsi="Times New Roman" w:eastAsia="仿宋_GB2312" w:cs="Times New Roman"/>
          <w:b w:val="0"/>
          <w:bCs w:val="0"/>
          <w:color w:val="000000"/>
          <w:sz w:val="28"/>
          <w:szCs w:val="28"/>
          <w:highlight w:val="none"/>
          <w:lang w:val="en-US" w:eastAsia="zh-Hans" w:bidi="ar"/>
        </w:rPr>
        <w:t>乙方</w:t>
      </w:r>
      <w:r>
        <w:rPr>
          <w:rFonts w:hint="default" w:ascii="Times New Roman" w:hAnsi="Times New Roman" w:eastAsia="仿宋_GB2312" w:cs="Times New Roman"/>
          <w:b w:val="0"/>
          <w:bCs w:val="0"/>
          <w:color w:val="000000"/>
          <w:sz w:val="28"/>
          <w:szCs w:val="28"/>
          <w:highlight w:val="none"/>
          <w:lang w:val="en-US" w:eastAsia="zh-CN" w:bidi="ar"/>
        </w:rPr>
        <w:t>认为无法配合，应在收到通知后 </w:t>
      </w:r>
      <w:r>
        <w:rPr>
          <w:rFonts w:hint="default" w:ascii="Times New Roman" w:hAnsi="Times New Roman" w:eastAsia="仿宋_GB2312" w:cs="Times New Roman"/>
          <w:b w:val="0"/>
          <w:bCs w:val="0"/>
          <w:color w:val="000000"/>
          <w:sz w:val="28"/>
          <w:szCs w:val="28"/>
          <w:highlight w:val="none"/>
          <w:lang w:eastAsia="zh-CN" w:bidi="ar"/>
        </w:rPr>
        <w:t>3</w:t>
      </w:r>
      <w:r>
        <w:rPr>
          <w:rFonts w:hint="default" w:ascii="Times New Roman" w:hAnsi="Times New Roman" w:eastAsia="仿宋_GB2312" w:cs="Times New Roman"/>
          <w:b w:val="0"/>
          <w:bCs w:val="0"/>
          <w:color w:val="000000"/>
          <w:sz w:val="28"/>
          <w:szCs w:val="28"/>
          <w:highlight w:val="none"/>
          <w:lang w:val="en-US" w:eastAsia="zh-CN" w:bidi="ar"/>
        </w:rPr>
        <w:t>个工作日内书面说明理由，双方协商解决。</w:t>
      </w:r>
      <w:r>
        <w:rPr>
          <w:rFonts w:hint="eastAsia" w:ascii="Times New Roman" w:hAnsi="Times New Roman" w:eastAsia="仿宋_GB2312" w:cs="Times New Roman"/>
          <w:b w:val="0"/>
          <w:bCs w:val="0"/>
          <w:color w:val="000000"/>
          <w:sz w:val="28"/>
          <w:szCs w:val="28"/>
          <w:highlight w:val="none"/>
          <w:lang w:val="en-US" w:eastAsia="zh-Hans" w:bidi="ar"/>
        </w:rPr>
        <w:t>乙方</w:t>
      </w:r>
      <w:r>
        <w:rPr>
          <w:rFonts w:hint="default" w:ascii="Times New Roman" w:hAnsi="Times New Roman" w:eastAsia="仿宋_GB2312" w:cs="Times New Roman"/>
          <w:b w:val="0"/>
          <w:bCs w:val="0"/>
          <w:color w:val="000000"/>
          <w:sz w:val="28"/>
          <w:szCs w:val="28"/>
          <w:highlight w:val="none"/>
          <w:lang w:val="en-US" w:eastAsia="zh-CN" w:bidi="ar"/>
        </w:rPr>
        <w:t>未能完成第1款约定的公益活动数量或人数要求的，每缺少一场，应向</w:t>
      </w:r>
      <w:r>
        <w:rPr>
          <w:rFonts w:hint="eastAsia" w:ascii="Times New Roman" w:hAnsi="Times New Roman" w:eastAsia="仿宋_GB2312" w:cs="Times New Roman"/>
          <w:b w:val="0"/>
          <w:bCs w:val="0"/>
          <w:color w:val="000000"/>
          <w:sz w:val="28"/>
          <w:szCs w:val="28"/>
          <w:highlight w:val="none"/>
          <w:lang w:val="en-US" w:eastAsia="zh-Hans" w:bidi="ar"/>
        </w:rPr>
        <w:t>甲方</w:t>
      </w:r>
      <w:r>
        <w:rPr>
          <w:rFonts w:hint="default" w:ascii="Times New Roman" w:hAnsi="Times New Roman" w:eastAsia="仿宋_GB2312" w:cs="Times New Roman"/>
          <w:b w:val="0"/>
          <w:bCs w:val="0"/>
          <w:color w:val="000000"/>
          <w:sz w:val="28"/>
          <w:szCs w:val="28"/>
          <w:highlight w:val="none"/>
          <w:lang w:val="en-US" w:eastAsia="zh-CN" w:bidi="ar"/>
        </w:rPr>
        <w:t>支付违约金人民币 </w:t>
      </w:r>
      <w:r>
        <w:rPr>
          <w:rFonts w:hint="default" w:ascii="Times New Roman" w:hAnsi="Times New Roman" w:eastAsia="仿宋_GB2312" w:cs="Times New Roman"/>
          <w:b w:val="0"/>
          <w:bCs w:val="0"/>
          <w:color w:val="000000"/>
          <w:sz w:val="28"/>
          <w:szCs w:val="28"/>
          <w:highlight w:val="none"/>
          <w:lang w:eastAsia="zh-CN" w:bidi="ar"/>
        </w:rPr>
        <w:t>100</w:t>
      </w:r>
      <w:r>
        <w:rPr>
          <w:rFonts w:hint="default" w:ascii="Times New Roman" w:hAnsi="Times New Roman" w:eastAsia="仿宋_GB2312" w:cs="Times New Roman"/>
          <w:b w:val="0"/>
          <w:bCs w:val="0"/>
          <w:color w:val="000000"/>
          <w:sz w:val="28"/>
          <w:szCs w:val="28"/>
          <w:highlight w:val="none"/>
          <w:lang w:val="en-US" w:eastAsia="zh-CN" w:bidi="ar"/>
        </w:rPr>
        <w:t>元；连续两个月未完成的，</w:t>
      </w:r>
      <w:r>
        <w:rPr>
          <w:rFonts w:hint="eastAsia" w:ascii="Times New Roman" w:hAnsi="Times New Roman" w:eastAsia="仿宋_GB2312" w:cs="Times New Roman"/>
          <w:b w:val="0"/>
          <w:bCs w:val="0"/>
          <w:color w:val="000000"/>
          <w:sz w:val="28"/>
          <w:szCs w:val="28"/>
          <w:highlight w:val="none"/>
          <w:lang w:val="en-US" w:eastAsia="zh-Hans" w:bidi="ar"/>
        </w:rPr>
        <w:t>甲方</w:t>
      </w:r>
      <w:r>
        <w:rPr>
          <w:rFonts w:hint="default" w:ascii="Times New Roman" w:hAnsi="Times New Roman" w:eastAsia="仿宋_GB2312" w:cs="Times New Roman"/>
          <w:b w:val="0"/>
          <w:bCs w:val="0"/>
          <w:color w:val="000000"/>
          <w:sz w:val="28"/>
          <w:szCs w:val="28"/>
          <w:highlight w:val="none"/>
          <w:lang w:val="en-US" w:eastAsia="zh-CN" w:bidi="ar"/>
        </w:rPr>
        <w:t>有权视情节追究承租方违约赔偿责任。</w:t>
      </w:r>
      <w:r>
        <w:rPr>
          <w:rFonts w:hint="eastAsia" w:ascii="Times New Roman" w:hAnsi="Times New Roman" w:eastAsia="仿宋_GB2312" w:cs="Times New Roman"/>
          <w:b w:val="0"/>
          <w:bCs w:val="0"/>
          <w:color w:val="000000"/>
          <w:sz w:val="28"/>
          <w:szCs w:val="28"/>
          <w:highlight w:val="none"/>
          <w:lang w:val="en-US" w:eastAsia="zh-Hans" w:bidi="ar"/>
        </w:rPr>
        <w:t>甲方</w:t>
      </w:r>
      <w:r>
        <w:rPr>
          <w:rFonts w:hint="default" w:ascii="Times New Roman" w:hAnsi="Times New Roman" w:eastAsia="仿宋_GB2312" w:cs="Times New Roman"/>
          <w:b w:val="0"/>
          <w:bCs w:val="0"/>
          <w:color w:val="000000"/>
          <w:sz w:val="28"/>
          <w:szCs w:val="28"/>
          <w:highlight w:val="none"/>
          <w:lang w:val="en-US" w:eastAsia="zh-CN" w:bidi="ar"/>
        </w:rPr>
        <w:t>无正当理由拒绝配合前述约定的合理额外活动的，视为一般违约，累计发生 </w:t>
      </w:r>
      <w:r>
        <w:rPr>
          <w:rFonts w:hint="default" w:ascii="Times New Roman" w:hAnsi="Times New Roman" w:eastAsia="仿宋_GB2312" w:cs="Times New Roman"/>
          <w:b w:val="0"/>
          <w:bCs w:val="0"/>
          <w:color w:val="000000"/>
          <w:sz w:val="28"/>
          <w:szCs w:val="28"/>
          <w:highlight w:val="none"/>
          <w:lang w:eastAsia="zh-CN" w:bidi="ar"/>
        </w:rPr>
        <w:t>2</w:t>
      </w:r>
      <w:r>
        <w:rPr>
          <w:rFonts w:hint="default" w:ascii="Times New Roman" w:hAnsi="Times New Roman" w:eastAsia="仿宋_GB2312" w:cs="Times New Roman"/>
          <w:b w:val="0"/>
          <w:bCs w:val="0"/>
          <w:color w:val="000000"/>
          <w:sz w:val="28"/>
          <w:szCs w:val="28"/>
          <w:highlight w:val="none"/>
          <w:lang w:val="en-US" w:eastAsia="zh-CN" w:bidi="ar"/>
        </w:rPr>
        <w:t>次以上的，</w:t>
      </w:r>
      <w:r>
        <w:rPr>
          <w:rFonts w:hint="eastAsia" w:ascii="Times New Roman" w:hAnsi="Times New Roman" w:eastAsia="仿宋_GB2312" w:cs="Times New Roman"/>
          <w:b w:val="0"/>
          <w:bCs w:val="0"/>
          <w:color w:val="000000"/>
          <w:sz w:val="28"/>
          <w:szCs w:val="28"/>
          <w:highlight w:val="none"/>
          <w:lang w:val="en-US" w:eastAsia="zh-Hans" w:bidi="ar"/>
        </w:rPr>
        <w:t>甲方</w:t>
      </w:r>
      <w:r>
        <w:rPr>
          <w:rFonts w:hint="default" w:ascii="Times New Roman" w:hAnsi="Times New Roman" w:eastAsia="仿宋_GB2312" w:cs="Times New Roman"/>
          <w:b w:val="0"/>
          <w:bCs w:val="0"/>
          <w:color w:val="000000"/>
          <w:sz w:val="28"/>
          <w:szCs w:val="28"/>
          <w:highlight w:val="none"/>
          <w:lang w:val="en-US" w:eastAsia="zh-CN" w:bidi="ar"/>
        </w:rPr>
        <w:t>有权提前解除租赁合同。</w:t>
      </w:r>
    </w:p>
    <w:p w14:paraId="70B63FC4">
      <w:pPr>
        <w:pStyle w:val="2"/>
        <w:rPr>
          <w:rFonts w:hint="default"/>
          <w:lang w:val="en-US" w:eastAsia="zh-CN"/>
        </w:rPr>
      </w:pPr>
    </w:p>
    <w:p w14:paraId="4B8BAA43">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sz w:val="20"/>
          <w:szCs w:val="20"/>
          <w:highlight w:val="none"/>
          <w:lang w:val="en-US" w:eastAsia="zh-CN"/>
        </w:rPr>
      </w:pPr>
      <w:r>
        <w:rPr>
          <w:rFonts w:hint="default" w:ascii="Times New Roman" w:hAnsi="Times New Roman" w:eastAsia="仿宋_GB2312" w:cs="Times New Roman"/>
          <w:color w:val="000000"/>
          <w:kern w:val="0"/>
          <w:sz w:val="28"/>
          <w:szCs w:val="28"/>
          <w:highlight w:val="none"/>
          <w:lang w:val="en-US" w:eastAsia="zh-CN" w:bidi="ar"/>
        </w:rPr>
        <w:t>1</w:t>
      </w:r>
      <w:r>
        <w:rPr>
          <w:rFonts w:hint="default" w:ascii="Times New Roman" w:hAnsi="Times New Roman" w:eastAsia="仿宋_GB2312" w:cs="Times New Roman"/>
          <w:color w:val="000000"/>
          <w:kern w:val="0"/>
          <w:sz w:val="28"/>
          <w:szCs w:val="28"/>
          <w:highlight w:val="none"/>
          <w:lang w:eastAsia="zh-CN" w:bidi="ar"/>
        </w:rPr>
        <w:t>1</w:t>
      </w:r>
      <w:r>
        <w:rPr>
          <w:rFonts w:hint="default" w:ascii="Times New Roman" w:hAnsi="Times New Roman" w:eastAsia="仿宋_GB2312" w:cs="Times New Roman"/>
          <w:color w:val="000000"/>
          <w:kern w:val="0"/>
          <w:sz w:val="28"/>
          <w:szCs w:val="28"/>
          <w:highlight w:val="none"/>
          <w:lang w:val="en-US" w:eastAsia="zh-CN" w:bidi="ar"/>
        </w:rPr>
        <w:t>、乙方需注意维护其自身及甲方整体形象和信誉，如若开展所有非学科类课程及托育托管服务，需及时办理合法证照、做到合法经营，并确保经营服务质量。客户投诉由甲方根据《消费者权益保护法》，实施“先行负责制”，乙方应积极负责处理。若乙方不当拖延，应视为认同甲方处理意见，并承担相应的法律责任，甲方可以根据相关法律规定先行承担后，有权向乙方进行追偿。</w:t>
      </w:r>
    </w:p>
    <w:p w14:paraId="39A22C10">
      <w:pPr>
        <w:keepNext w:val="0"/>
        <w:keepLines w:val="0"/>
        <w:pageBreakBefore w:val="0"/>
        <w:widowControl/>
        <w:shd w:val="clear" w:fill="FFFFFF" w:themeFill="background1"/>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color w:val="000000"/>
          <w:kern w:val="0"/>
          <w:sz w:val="28"/>
          <w:szCs w:val="28"/>
          <w:highlight w:val="none"/>
          <w:lang w:bidi="ar"/>
        </w:rPr>
      </w:pPr>
      <w:r>
        <w:rPr>
          <w:rFonts w:hint="default" w:ascii="Times New Roman" w:hAnsi="Times New Roman" w:eastAsia="仿宋_GB2312" w:cs="Times New Roman"/>
          <w:b/>
          <w:bCs/>
          <w:color w:val="000000"/>
          <w:kern w:val="0"/>
          <w:sz w:val="28"/>
          <w:szCs w:val="28"/>
          <w:highlight w:val="none"/>
          <w:lang w:bidi="ar"/>
        </w:rPr>
        <w:t>第十一条：</w:t>
      </w:r>
      <w:r>
        <w:rPr>
          <w:rFonts w:hint="default" w:ascii="Times New Roman" w:hAnsi="Times New Roman" w:eastAsia="仿宋_GB2312" w:cs="Times New Roman"/>
          <w:b/>
          <w:bCs/>
          <w:color w:val="000000"/>
          <w:kern w:val="0"/>
          <w:sz w:val="28"/>
          <w:szCs w:val="28"/>
          <w:highlight w:val="none"/>
          <w:lang w:val="en-US" w:eastAsia="zh-CN" w:bidi="ar"/>
        </w:rPr>
        <w:t>合同的解除</w:t>
      </w:r>
    </w:p>
    <w:p w14:paraId="04A19BCD">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（一）甲、乙双方必须严格按照项目公告及有关承诺签订合同，不得擅自变更。甲、乙双方不得再行订立背离合同实质性内容的其他协议。对任何因双方擅自变更合同引起的问题和合同风险由双方自行承担。</w:t>
      </w:r>
    </w:p>
    <w:p w14:paraId="37D9DDD8">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（二）租赁期内，因乙方违约甲方行使合同解除权，在甲方通知乙方解除合同后</w:t>
      </w:r>
      <w:r>
        <w:rPr>
          <w:rFonts w:hint="default" w:ascii="Times New Roman" w:hAnsi="Times New Roman" w:eastAsia="仿宋_GB2312" w:cs="Times New Roman"/>
          <w:color w:val="000000"/>
          <w:kern w:val="0"/>
          <w:sz w:val="28"/>
          <w:szCs w:val="28"/>
          <w:highlight w:val="none"/>
          <w:u w:val="single"/>
          <w:lang w:val="en-US" w:eastAsia="zh-CN" w:bidi="ar"/>
        </w:rPr>
        <w:t>5</w:t>
      </w:r>
      <w:r>
        <w:rPr>
          <w:rFonts w:hint="default" w:ascii="Times New Roman" w:hAnsi="Times New Roman" w:eastAsia="仿宋_GB2312" w:cs="Times New Roman"/>
          <w:color w:val="000000"/>
          <w:kern w:val="0"/>
          <w:sz w:val="28"/>
          <w:szCs w:val="28"/>
          <w:highlight w:val="none"/>
          <w:lang w:val="en-US" w:eastAsia="zh-CN" w:bidi="ar"/>
        </w:rPr>
        <w:t>日内，乙方无条件搬出房屋内所有属于乙方的所有可以移动的设施和物品，并将房屋完好无损移交给甲方，否则甲方有权对房屋内的物品自行处置。甲方对乙方在租赁期内的投入不作任何补偿。</w:t>
      </w:r>
    </w:p>
    <w:p w14:paraId="134ACBED">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（三）有下列情形之一的，本合同解除，按乙方实际承租时间结算租金及各项费用，甲乙双方互不承担违约责任，互不进行任何经济补偿，甲方对于乙方承租期间的装修部分不进行任何形式的补偿：</w:t>
      </w:r>
    </w:p>
    <w:p w14:paraId="3913A419">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1、该房屋因城市建设需要被依法列入房屋拆迁范围的。</w:t>
      </w:r>
    </w:p>
    <w:p w14:paraId="727C7181">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2、因房屋所在地段整体性商业开发等需要拆除该房屋的。</w:t>
      </w:r>
    </w:p>
    <w:p w14:paraId="039347B8">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3、因自然灾害等不可抗力因素致使房屋毁损、灭失或造成其他相关损失的。</w:t>
      </w:r>
    </w:p>
    <w:p w14:paraId="5E2EB795">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4、其他不可预见的因素导致合同无法履行的。</w:t>
      </w:r>
    </w:p>
    <w:p w14:paraId="1B82454C">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五）乙方有下列行为之一的，甲方有权单方解除合同收回房屋，扣除所有履约保证金及预付租金未实际发生的剩余租金，并责令乙方限期清场搬离，此类情形甲方不承担违约责任，对于乙方承租期间所实施的装修改造部分不进行任何补偿</w:t>
      </w:r>
      <w:r>
        <w:rPr>
          <w:rFonts w:hint="eastAsia" w:ascii="Times New Roman" w:hAnsi="Times New Roman" w:eastAsia="仿宋_GB2312" w:cs="Times New Roman"/>
          <w:color w:val="000000"/>
          <w:kern w:val="0"/>
          <w:sz w:val="28"/>
          <w:szCs w:val="28"/>
          <w:highlight w:val="none"/>
          <w:lang w:val="en-US" w:eastAsia="zh-CN" w:bidi="ar"/>
        </w:rPr>
        <w:t>。甲方扣除的履约保证金及预付租金未实际发生的剩余部分，优先用于清偿乙方欠付的租金、各项费用及甲方的直接损失，不足部分甲方有权向乙方追偿</w:t>
      </w:r>
      <w:r>
        <w:rPr>
          <w:rFonts w:hint="default" w:ascii="Times New Roman" w:hAnsi="Times New Roman" w:eastAsia="仿宋_GB2312" w:cs="Times New Roman"/>
          <w:color w:val="000000"/>
          <w:kern w:val="0"/>
          <w:sz w:val="28"/>
          <w:szCs w:val="28"/>
          <w:highlight w:val="none"/>
          <w:lang w:val="en-US" w:eastAsia="zh-CN" w:bidi="ar"/>
        </w:rPr>
        <w:t>：</w:t>
      </w:r>
    </w:p>
    <w:p w14:paraId="0C33BE6F">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1、擅自将该房屋转租、转让或转借给第三人的。</w:t>
      </w:r>
    </w:p>
    <w:p w14:paraId="3D25D876">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000000"/>
          <w:kern w:val="0"/>
          <w:sz w:val="28"/>
          <w:szCs w:val="28"/>
          <w:highlight w:val="none"/>
          <w:lang w:val="en-US" w:eastAsia="zh-CN" w:bidi="ar"/>
        </w:rPr>
        <w:t>2、经甲方书面催告后仍不支付或者不按照约定支付租金达</w:t>
      </w:r>
      <w:r>
        <w:rPr>
          <w:rFonts w:hint="eastAsia" w:ascii="Times New Roman" w:hAnsi="Times New Roman" w:eastAsia="仿宋_GB2312" w:cs="Times New Roman"/>
          <w:color w:val="000000"/>
          <w:kern w:val="0"/>
          <w:sz w:val="28"/>
          <w:szCs w:val="28"/>
          <w:highlight w:val="none"/>
          <w:u w:val="single"/>
          <w:lang w:val="en-US" w:eastAsia="zh-CN" w:bidi="ar"/>
        </w:rPr>
        <w:t>15</w:t>
      </w:r>
      <w:r>
        <w:rPr>
          <w:rFonts w:hint="default" w:ascii="Times New Roman" w:hAnsi="Times New Roman" w:eastAsia="仿宋_GB2312" w:cs="Times New Roman"/>
          <w:color w:val="000000"/>
          <w:kern w:val="0"/>
          <w:sz w:val="28"/>
          <w:szCs w:val="28"/>
          <w:highlight w:val="none"/>
          <w:lang w:val="en-US" w:eastAsia="zh-CN" w:bidi="ar"/>
        </w:rPr>
        <w:t>个自然日的。</w:t>
      </w:r>
    </w:p>
    <w:p w14:paraId="07ADD922">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3、欠缴各项费用</w:t>
      </w:r>
      <w:r>
        <w:rPr>
          <w:rFonts w:hint="eastAsia" w:ascii="Times New Roman" w:hAnsi="Times New Roman" w:eastAsia="仿宋_GB2312" w:cs="Times New Roman"/>
          <w:color w:val="000000"/>
          <w:kern w:val="0"/>
          <w:sz w:val="28"/>
          <w:szCs w:val="28"/>
          <w:highlight w:val="none"/>
          <w:lang w:val="en-US" w:eastAsia="zh-CN" w:bidi="ar"/>
        </w:rPr>
        <w:t>累计</w:t>
      </w:r>
      <w:r>
        <w:rPr>
          <w:rFonts w:hint="default" w:ascii="Times New Roman" w:hAnsi="Times New Roman" w:eastAsia="仿宋_GB2312" w:cs="Times New Roman"/>
          <w:color w:val="000000"/>
          <w:kern w:val="0"/>
          <w:sz w:val="28"/>
          <w:szCs w:val="28"/>
          <w:highlight w:val="none"/>
          <w:lang w:val="en-US" w:eastAsia="zh-CN" w:bidi="ar"/>
        </w:rPr>
        <w:t>达壹仟元整（¥1000元）</w:t>
      </w:r>
      <w:r>
        <w:rPr>
          <w:rFonts w:hint="eastAsia" w:ascii="Times New Roman" w:hAnsi="Times New Roman" w:eastAsia="仿宋_GB2312" w:cs="Times New Roman"/>
          <w:color w:val="000000"/>
          <w:kern w:val="0"/>
          <w:sz w:val="28"/>
          <w:szCs w:val="28"/>
          <w:highlight w:val="none"/>
          <w:lang w:val="en-US" w:eastAsia="zh-CN" w:bidi="ar"/>
        </w:rPr>
        <w:t>，经甲方书面催告后5日内仍未足额缴纳</w:t>
      </w:r>
      <w:r>
        <w:rPr>
          <w:rFonts w:hint="default" w:ascii="Times New Roman" w:hAnsi="Times New Roman" w:eastAsia="仿宋_GB2312" w:cs="Times New Roman"/>
          <w:color w:val="000000"/>
          <w:kern w:val="0"/>
          <w:sz w:val="28"/>
          <w:szCs w:val="28"/>
          <w:highlight w:val="none"/>
          <w:lang w:val="en-US" w:eastAsia="zh-CN" w:bidi="ar"/>
        </w:rPr>
        <w:t>的。</w:t>
      </w:r>
    </w:p>
    <w:p w14:paraId="3710C961">
      <w:pPr>
        <w:pStyle w:val="2"/>
        <w:shd w:val="clear" w:fill="FFFFFF" w:themeFill="background1"/>
        <w:ind w:firstLine="560" w:firstLineChars="200"/>
        <w:jc w:val="left"/>
        <w:rPr>
          <w:rFonts w:hint="default" w:ascii="Times New Roman" w:hAnsi="Times New Roman" w:eastAsia="仿宋_GB2312" w:cs="Times New Roman"/>
          <w:b w:val="0"/>
          <w:bCs w:val="0"/>
          <w:color w:val="000000"/>
          <w:kern w:val="0"/>
          <w:sz w:val="28"/>
          <w:szCs w:val="28"/>
          <w:highlight w:val="none"/>
          <w:lang w:val="en-US" w:eastAsia="zh-CN" w:bidi="ar"/>
        </w:rPr>
      </w:pPr>
      <w:r>
        <w:rPr>
          <w:rFonts w:hint="default" w:ascii="Times New Roman" w:hAnsi="Times New Roman" w:eastAsia="仿宋_GB2312" w:cs="Times New Roman"/>
          <w:b w:val="0"/>
          <w:bCs w:val="0"/>
          <w:color w:val="000000"/>
          <w:kern w:val="0"/>
          <w:sz w:val="28"/>
          <w:szCs w:val="28"/>
          <w:highlight w:val="none"/>
          <w:lang w:val="en-US" w:eastAsia="zh-CN" w:bidi="ar"/>
        </w:rPr>
        <w:t>4、因培训质量、收费标准、退费纠纷、合同履行、安全生产等问题引发的消费者投诉、诉讼或行政处罚的。</w:t>
      </w:r>
    </w:p>
    <w:p w14:paraId="3FF2340A">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5、擅自拆改变动或损坏房屋主体结构的。</w:t>
      </w:r>
    </w:p>
    <w:p w14:paraId="57DE1D01">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6、利用该房屋从事违法违规活动的。</w:t>
      </w:r>
    </w:p>
    <w:p w14:paraId="2C4B9EA9">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7、擅自将房屋进行抵押、抵债等的。</w:t>
      </w:r>
    </w:p>
    <w:p w14:paraId="2420FA1B">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eastAsia" w:ascii="Times New Roman" w:hAnsi="Times New Roman" w:eastAsia="仿宋_GB2312" w:cs="Times New Roman"/>
          <w:color w:val="000000"/>
          <w:kern w:val="0"/>
          <w:sz w:val="28"/>
          <w:szCs w:val="28"/>
          <w:highlight w:val="none"/>
          <w:lang w:val="en-US" w:eastAsia="zh-CN" w:bidi="ar"/>
        </w:rPr>
        <w:t>8、</w:t>
      </w:r>
      <w:r>
        <w:rPr>
          <w:rFonts w:hint="default" w:ascii="Times New Roman" w:hAnsi="Times New Roman" w:eastAsia="仿宋_GB2312" w:cs="Times New Roman"/>
          <w:color w:val="000000"/>
          <w:kern w:val="0"/>
          <w:sz w:val="28"/>
          <w:szCs w:val="28"/>
          <w:highlight w:val="none"/>
          <w:lang w:val="en-US" w:eastAsia="zh-CN" w:bidi="ar"/>
        </w:rPr>
        <w:t>擅自改变房屋使用用途的。</w:t>
      </w:r>
    </w:p>
    <w:p w14:paraId="3650FC29">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eastAsia" w:ascii="Times New Roman" w:hAnsi="Times New Roman" w:eastAsia="仿宋_GB2312" w:cs="Times New Roman"/>
          <w:color w:val="000000"/>
          <w:kern w:val="0"/>
          <w:sz w:val="28"/>
          <w:szCs w:val="28"/>
          <w:highlight w:val="none"/>
          <w:lang w:val="en-US" w:eastAsia="zh-CN" w:bidi="ar"/>
        </w:rPr>
        <w:t>9</w:t>
      </w:r>
      <w:r>
        <w:rPr>
          <w:rFonts w:hint="default" w:ascii="Times New Roman" w:hAnsi="Times New Roman" w:eastAsia="仿宋_GB2312" w:cs="Times New Roman"/>
          <w:color w:val="000000"/>
          <w:kern w:val="0"/>
          <w:sz w:val="28"/>
          <w:szCs w:val="28"/>
          <w:highlight w:val="none"/>
          <w:lang w:val="en-US" w:eastAsia="zh-CN" w:bidi="ar"/>
        </w:rPr>
        <w:t>、发生重大安全事故的。</w:t>
      </w:r>
    </w:p>
    <w:p w14:paraId="349243A0">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eastAsia" w:ascii="Times New Roman" w:hAnsi="Times New Roman" w:eastAsia="仿宋_GB2312" w:cs="Times New Roman"/>
          <w:color w:val="000000"/>
          <w:kern w:val="0"/>
          <w:sz w:val="28"/>
          <w:szCs w:val="28"/>
          <w:highlight w:val="none"/>
          <w:lang w:val="en-US" w:eastAsia="zh-CN" w:bidi="ar"/>
        </w:rPr>
        <w:t>10</w:t>
      </w:r>
      <w:r>
        <w:rPr>
          <w:rFonts w:hint="default" w:ascii="Times New Roman" w:hAnsi="Times New Roman" w:eastAsia="仿宋_GB2312" w:cs="Times New Roman"/>
          <w:color w:val="000000"/>
          <w:kern w:val="0"/>
          <w:sz w:val="28"/>
          <w:szCs w:val="28"/>
          <w:highlight w:val="none"/>
          <w:lang w:val="en-US" w:eastAsia="zh-CN" w:bidi="ar"/>
        </w:rPr>
        <w:t>、其他影响房屋正常使用或经营的情形。</w:t>
      </w:r>
    </w:p>
    <w:p w14:paraId="3ECB8734">
      <w:pPr>
        <w:shd w:val="clear" w:fill="FFFFFF" w:themeFill="background1"/>
        <w:autoSpaceDE/>
        <w:autoSpaceDN/>
        <w:spacing w:line="560" w:lineRule="exact"/>
        <w:ind w:firstLine="560" w:firstLineChars="200"/>
        <w:rPr>
          <w:rFonts w:ascii="Times New Roman" w:hAnsi="Times New Roman" w:eastAsia="仿宋_GB2312" w:cs="Times New Roman"/>
          <w:color w:val="000000"/>
          <w:sz w:val="28"/>
          <w:szCs w:val="28"/>
          <w:highlight w:val="none"/>
          <w:lang w:bidi="ar"/>
        </w:rPr>
      </w:pPr>
      <w:r>
        <w:rPr>
          <w:rFonts w:hint="default" w:ascii="Times New Roman" w:hAnsi="Times New Roman" w:eastAsia="仿宋_GB2312" w:cs="Times New Roman"/>
          <w:color w:val="000000"/>
          <w:kern w:val="0"/>
          <w:sz w:val="28"/>
          <w:szCs w:val="28"/>
          <w:highlight w:val="none"/>
          <w:lang w:val="en-US" w:eastAsia="zh-CN" w:bidi="ar"/>
        </w:rPr>
        <w:t>1</w:t>
      </w:r>
      <w:r>
        <w:rPr>
          <w:rFonts w:hint="eastAsia" w:ascii="Times New Roman" w:hAnsi="Times New Roman" w:eastAsia="仿宋_GB2312" w:cs="Times New Roman"/>
          <w:color w:val="000000"/>
          <w:kern w:val="0"/>
          <w:sz w:val="28"/>
          <w:szCs w:val="28"/>
          <w:highlight w:val="none"/>
          <w:lang w:val="en-US" w:eastAsia="zh-CN" w:bidi="ar"/>
        </w:rPr>
        <w:t>1</w:t>
      </w:r>
      <w:r>
        <w:rPr>
          <w:rFonts w:hint="default" w:ascii="Times New Roman" w:hAnsi="Times New Roman" w:eastAsia="仿宋_GB2312" w:cs="Times New Roman"/>
          <w:color w:val="000000"/>
          <w:kern w:val="0"/>
          <w:sz w:val="28"/>
          <w:szCs w:val="28"/>
          <w:highlight w:val="none"/>
          <w:lang w:val="en-US" w:eastAsia="zh-CN" w:bidi="ar"/>
        </w:rPr>
        <w:t>、房屋内部私搭乱建存在消防隐患，经甲方要求整改拒绝整改的情形。</w:t>
      </w:r>
    </w:p>
    <w:p w14:paraId="2C74F303">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rPr>
        <w:t>第十二条：</w:t>
      </w:r>
      <w:r>
        <w:rPr>
          <w:rFonts w:hint="default" w:ascii="Times New Roman" w:hAnsi="Times New Roman" w:eastAsia="仿宋_GB2312" w:cs="Times New Roman"/>
          <w:b/>
          <w:bCs/>
          <w:color w:val="000000"/>
          <w:sz w:val="28"/>
          <w:szCs w:val="28"/>
          <w:highlight w:val="none"/>
          <w:lang w:val="en-US" w:eastAsia="zh-CN"/>
        </w:rPr>
        <w:t>乙方违约责任</w:t>
      </w:r>
    </w:p>
    <w:p w14:paraId="6754F617">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1、乙方有本合同第</w:t>
      </w:r>
      <w:r>
        <w:rPr>
          <w:rFonts w:hint="eastAsia" w:ascii="Times New Roman" w:hAnsi="Times New Roman" w:eastAsia="仿宋_GB2312" w:cs="Times New Roman"/>
          <w:color w:val="000000"/>
          <w:kern w:val="0"/>
          <w:sz w:val="28"/>
          <w:szCs w:val="28"/>
          <w:highlight w:val="none"/>
          <w:lang w:val="en-US" w:eastAsia="zh-CN" w:bidi="ar"/>
        </w:rPr>
        <w:t>十一</w:t>
      </w:r>
      <w:r>
        <w:rPr>
          <w:rFonts w:hint="default" w:ascii="Times New Roman" w:hAnsi="Times New Roman" w:eastAsia="仿宋_GB2312" w:cs="Times New Roman"/>
          <w:color w:val="000000"/>
          <w:kern w:val="0"/>
          <w:sz w:val="28"/>
          <w:szCs w:val="28"/>
          <w:highlight w:val="none"/>
          <w:lang w:val="en-US" w:eastAsia="zh-CN" w:bidi="ar"/>
        </w:rPr>
        <w:t>条第五款所列行为之一的，应承担违约责任，并向甲方支付违约金为合同期限内租金总额</w:t>
      </w:r>
      <w:r>
        <w:rPr>
          <w:rFonts w:hint="default" w:ascii="Times New Roman" w:hAnsi="Times New Roman" w:eastAsia="仿宋_GB2312" w:cs="Times New Roman"/>
          <w:color w:val="000000"/>
          <w:kern w:val="0"/>
          <w:sz w:val="28"/>
          <w:szCs w:val="28"/>
          <w:highlight w:val="none"/>
          <w:u w:val="single"/>
          <w:lang w:val="en-US" w:eastAsia="zh-CN" w:bidi="ar"/>
        </w:rPr>
        <w:t>10%</w:t>
      </w:r>
      <w:r>
        <w:rPr>
          <w:rFonts w:hint="default" w:ascii="Times New Roman" w:hAnsi="Times New Roman" w:eastAsia="仿宋_GB2312" w:cs="Times New Roman"/>
          <w:color w:val="000000"/>
          <w:kern w:val="0"/>
          <w:sz w:val="28"/>
          <w:szCs w:val="28"/>
          <w:highlight w:val="none"/>
          <w:lang w:val="en-US" w:eastAsia="zh-CN" w:bidi="ar"/>
        </w:rPr>
        <w:t>。</w:t>
      </w:r>
    </w:p>
    <w:p w14:paraId="0C8DA5F2">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2、未经甲方同意，乙方擅自对该房屋进行装修或在施工中破坏房屋结构、附属设施设备、产权界限的，甲方除有权要求损失赔偿外，乙方还须对损坏部分进行维修复原。</w:t>
      </w:r>
    </w:p>
    <w:p w14:paraId="39F8BAB6">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3、租赁期内，乙方因单方面原因需提前解除合同的，应提前30日以书面形式通知甲方，并向甲方支付违约金，违约金按本合同第七条第5.规定办理。房屋和设施移交按本合同第六条规定办理。</w:t>
      </w:r>
    </w:p>
    <w:p w14:paraId="17F6EA3F">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4、租赁到期或合同解除后，乙方未按约定时间清场并返还甲方房屋的，除须按最后一期租金标准补交延迟交房时间段内的租金外，每延迟一天还应按300元/天标准承担违约金。</w:t>
      </w:r>
    </w:p>
    <w:p w14:paraId="28ECE0C3">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6、乙方承租期内发生的违约金均由乙方另行支付。</w:t>
      </w:r>
    </w:p>
    <w:p w14:paraId="3B6657CF">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7、租赁期满或合同终止后，乙方未按照本合同约定将工商注册登记地址迁出，每逾期一日，向甲方支付违约金300元。</w:t>
      </w:r>
    </w:p>
    <w:p w14:paraId="17FB14A5">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8、若乙方发生违约行为，甲方有权根据本合同约定从履约保证金中直接扣收欠付的租金、各项费用、违约金及赔偿金。履约保证金被部分或全部扣减后，乙方应在收到甲方书面通知之日起10个工作日内，将保证金补足至本合同第三条约定的初始金额（即30,000元整）。乙方未在上述期限内足额补足的，每逾期一日，应按应补金额的5％向甲方支付滞纳金。逾期超过15个工作日仍未补足的，视为乙方严重违约，甲方有权单方解除本合同。</w:t>
      </w:r>
    </w:p>
    <w:p w14:paraId="60A70B7A">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9、非学科类培训相关责任：乙方如开展非学科类培训，必须依法取得相应的办学许可及营业执照，严格按照教育主管部门批准的办学内容和规定进行经营，不得超范围培训、不得进行虚假宣传、不得违规开展非学科类培训活动，甲方有权对</w:t>
      </w:r>
      <w:r>
        <w:rPr>
          <w:rFonts w:hint="eastAsia" w:ascii="Times New Roman" w:hAnsi="Times New Roman" w:eastAsia="仿宋_GB2312" w:cs="Times New Roman"/>
          <w:color w:val="000000"/>
          <w:kern w:val="0"/>
          <w:sz w:val="28"/>
          <w:szCs w:val="28"/>
          <w:highlight w:val="none"/>
          <w:lang w:val="en-US" w:eastAsia="zh-Hans" w:bidi="ar"/>
        </w:rPr>
        <w:t>乙方</w:t>
      </w:r>
      <w:r>
        <w:rPr>
          <w:rFonts w:hint="default" w:ascii="Times New Roman" w:hAnsi="Times New Roman" w:eastAsia="仿宋_GB2312" w:cs="Times New Roman"/>
          <w:color w:val="000000"/>
          <w:kern w:val="0"/>
          <w:sz w:val="28"/>
          <w:szCs w:val="28"/>
          <w:highlight w:val="none"/>
          <w:lang w:val="en-US" w:eastAsia="zh-CN" w:bidi="ar"/>
        </w:rPr>
        <w:t>的办学资质和经营行为进行监督，发现违规行为可要求整改，拒不整改的，因培训质量、收费标准、退费纠纷、合同履行等问题引发的消费者投诉、诉讼或行政处罚的，均由乙方独立承担全部法律责任和对任意方的所有经济赔偿，甲方有权扣除履约保证金及所有预缴纳的房屋租金，并单方面解除合同；若因此给甲方造成其他声誉损失、经济损失等（包括但不限于调查费、律师费、诉讼费、赔偿款等），乙方应全额赔偿，且甲方有权进行追偿。</w:t>
      </w:r>
    </w:p>
    <w:p w14:paraId="121D2D3E">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10、乙方如提供托育托管服务并涉及餐食供应，应严格遵守《食品安全法》等相关法律法规，承担食品安全主体责任。</w:t>
      </w:r>
      <w:r>
        <w:rPr>
          <w:rFonts w:hint="eastAsia" w:ascii="Times New Roman" w:hAnsi="Times New Roman" w:eastAsia="仿宋_GB2312" w:cs="Times New Roman"/>
          <w:color w:val="000000"/>
          <w:kern w:val="0"/>
          <w:sz w:val="28"/>
          <w:szCs w:val="28"/>
          <w:highlight w:val="none"/>
          <w:lang w:val="en-US" w:eastAsia="zh-CN" w:bidi="ar"/>
        </w:rPr>
        <w:t>乙</w:t>
      </w:r>
      <w:r>
        <w:rPr>
          <w:rFonts w:hint="default" w:ascii="Times New Roman" w:hAnsi="Times New Roman" w:eastAsia="仿宋_GB2312" w:cs="Times New Roman"/>
          <w:color w:val="000000"/>
          <w:kern w:val="0"/>
          <w:sz w:val="28"/>
          <w:szCs w:val="28"/>
          <w:highlight w:val="none"/>
          <w:lang w:val="en-US" w:eastAsia="zh-CN" w:bidi="ar"/>
        </w:rPr>
        <w:t>方仅允许提供配餐服务，严禁在房屋内动用明火。餐食收费标准应合理、透明，提前向服务对象公示，不得强制收费，甲方有权对托育托管服务及食品安全情况进行检查，乙方须无条件配合。如发生食品安全事故或因餐食问题引发任何纠纷的，乙方拒绝出租方检查、拒不整改的，乙方应承担全部法律责任及赔偿，甲方有权扣除履约保证金及所有预缴纳剩余的房屋租金，并单方面解除合同，乙方并赔偿因此给甲方造成的全部损失。</w:t>
      </w:r>
    </w:p>
    <w:p w14:paraId="29644353">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第十二条：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并向甲方支付合同租金总额的30%作为违约金，同时甲方有权单方面解除本合同。</w:t>
      </w:r>
    </w:p>
    <w:p w14:paraId="4A959EA7">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b/>
          <w:bCs/>
          <w:color w:val="000000"/>
          <w:sz w:val="28"/>
          <w:szCs w:val="28"/>
          <w:highlight w:val="none"/>
          <w:lang w:val="en-US" w:eastAsia="zh-CN"/>
        </w:rPr>
        <w:t>第十</w:t>
      </w:r>
      <w:r>
        <w:rPr>
          <w:rFonts w:hint="eastAsia" w:ascii="Times New Roman" w:hAnsi="Times New Roman" w:eastAsia="仿宋_GB2312" w:cs="Times New Roman"/>
          <w:b/>
          <w:bCs/>
          <w:color w:val="000000"/>
          <w:sz w:val="28"/>
          <w:szCs w:val="28"/>
          <w:highlight w:val="none"/>
          <w:lang w:val="en-US" w:eastAsia="zh-CN"/>
        </w:rPr>
        <w:t>三</w:t>
      </w:r>
      <w:r>
        <w:rPr>
          <w:rFonts w:hint="default" w:ascii="Times New Roman" w:hAnsi="Times New Roman" w:eastAsia="仿宋_GB2312" w:cs="Times New Roman"/>
          <w:b/>
          <w:bCs/>
          <w:color w:val="000000"/>
          <w:sz w:val="28"/>
          <w:szCs w:val="28"/>
          <w:highlight w:val="none"/>
          <w:lang w:val="en-US" w:eastAsia="zh-CN"/>
        </w:rPr>
        <w:t>条：特别约定</w:t>
      </w:r>
    </w:p>
    <w:p w14:paraId="31DD18F9">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28"/>
          <w:szCs w:val="28"/>
          <w:highlight w:val="none"/>
          <w:u w:val="single"/>
          <w:lang w:val="en-US" w:eastAsia="zh-CN" w:bidi="ar"/>
        </w:rPr>
      </w:pPr>
      <w:r>
        <w:rPr>
          <w:rFonts w:hint="default" w:ascii="Times New Roman" w:hAnsi="Times New Roman" w:eastAsia="仿宋_GB2312" w:cs="Times New Roman"/>
          <w:color w:val="000000"/>
          <w:kern w:val="0"/>
          <w:sz w:val="28"/>
          <w:szCs w:val="28"/>
          <w:highlight w:val="none"/>
          <w:u w:val="single"/>
          <w:lang w:val="en-US" w:eastAsia="zh-CN" w:bidi="ar"/>
        </w:rPr>
        <w:t xml:space="preserve">                                                            </w:t>
      </w:r>
    </w:p>
    <w:p w14:paraId="719DB384">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28"/>
          <w:szCs w:val="28"/>
          <w:highlight w:val="none"/>
          <w:u w:val="single"/>
          <w:lang w:val="en-US" w:eastAsia="zh-CN" w:bidi="ar"/>
        </w:rPr>
      </w:pPr>
      <w:r>
        <w:rPr>
          <w:rFonts w:hint="default" w:ascii="Times New Roman" w:hAnsi="Times New Roman" w:eastAsia="仿宋_GB2312" w:cs="Times New Roman"/>
          <w:color w:val="000000"/>
          <w:kern w:val="0"/>
          <w:sz w:val="28"/>
          <w:szCs w:val="28"/>
          <w:highlight w:val="none"/>
          <w:u w:val="single"/>
          <w:lang w:val="en-US" w:eastAsia="zh-CN" w:bidi="ar"/>
        </w:rPr>
        <w:t xml:space="preserve">                                                           </w:t>
      </w:r>
      <w:r>
        <w:rPr>
          <w:rFonts w:hint="default" w:ascii="Times New Roman" w:hAnsi="Times New Roman" w:eastAsia="仿宋_GB2312" w:cs="Times New Roman"/>
          <w:b/>
          <w:bCs/>
          <w:color w:val="000000"/>
          <w:kern w:val="0"/>
          <w:sz w:val="28"/>
          <w:szCs w:val="28"/>
          <w:highlight w:val="none"/>
          <w:u w:val="single"/>
          <w:lang w:val="en-US" w:eastAsia="zh-CN" w:bidi="ar"/>
        </w:rPr>
        <w:t xml:space="preserve"> </w:t>
      </w:r>
    </w:p>
    <w:p w14:paraId="048A6659">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44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b/>
          <w:bCs/>
          <w:color w:val="000000"/>
          <w:sz w:val="28"/>
          <w:szCs w:val="28"/>
          <w:highlight w:val="none"/>
          <w:lang w:val="en-US" w:eastAsia="zh-CN"/>
        </w:rPr>
        <w:t>第十</w:t>
      </w:r>
      <w:r>
        <w:rPr>
          <w:rFonts w:hint="eastAsia" w:ascii="Times New Roman" w:hAnsi="Times New Roman" w:eastAsia="仿宋_GB2312" w:cs="Times New Roman"/>
          <w:b/>
          <w:bCs/>
          <w:color w:val="000000"/>
          <w:sz w:val="28"/>
          <w:szCs w:val="28"/>
          <w:highlight w:val="none"/>
          <w:lang w:val="en-US" w:eastAsia="zh-CN"/>
        </w:rPr>
        <w:t>四</w:t>
      </w:r>
      <w:r>
        <w:rPr>
          <w:rFonts w:hint="default" w:ascii="Times New Roman" w:hAnsi="Times New Roman" w:eastAsia="仿宋_GB2312" w:cs="Times New Roman"/>
          <w:b/>
          <w:bCs/>
          <w:color w:val="000000"/>
          <w:sz w:val="28"/>
          <w:szCs w:val="28"/>
          <w:highlight w:val="none"/>
          <w:lang w:val="en-US" w:eastAsia="zh-CN"/>
        </w:rPr>
        <w:t>条：争议的解决方式</w:t>
      </w:r>
    </w:p>
    <w:p w14:paraId="66D7A7C1">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如本合同在履行过程中发生争议，双方应协商解决；协商不成的，可采取以下方式处理：选择第2种方式处理争议</w:t>
      </w:r>
    </w:p>
    <w:p w14:paraId="78A7EF92">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1、向甲方所在地仲裁机构提请仲裁；</w:t>
      </w:r>
    </w:p>
    <w:p w14:paraId="5298F8CC">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2、向房屋所在地人民法院起诉。</w:t>
      </w:r>
    </w:p>
    <w:p w14:paraId="3DD45239">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本合同一式肆份，其中甲方执叁份，乙方执壹份。</w:t>
      </w:r>
    </w:p>
    <w:p w14:paraId="1BCEBDA5">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eastAsia="仿宋_GB2312" w:cs="Times New Roman"/>
          <w:b/>
          <w:bCs/>
          <w:color w:val="000000"/>
          <w:kern w:val="0"/>
          <w:sz w:val="28"/>
          <w:szCs w:val="28"/>
          <w:highlight w:val="none"/>
          <w:lang w:val="en-US" w:eastAsia="zh-CN" w:bidi="ar"/>
        </w:rPr>
      </w:pPr>
      <w:r>
        <w:rPr>
          <w:rFonts w:hint="default" w:ascii="Times New Roman" w:hAnsi="Times New Roman" w:eastAsia="仿宋_GB2312" w:cs="Times New Roman"/>
          <w:b/>
          <w:bCs/>
          <w:color w:val="000000"/>
          <w:kern w:val="0"/>
          <w:sz w:val="28"/>
          <w:szCs w:val="28"/>
          <w:highlight w:val="none"/>
          <w:lang w:val="en-US" w:eastAsia="zh-CN" w:bidi="ar"/>
        </w:rPr>
        <w:t>第十</w:t>
      </w:r>
      <w:r>
        <w:rPr>
          <w:rFonts w:hint="eastAsia" w:ascii="Times New Roman" w:hAnsi="Times New Roman" w:eastAsia="仿宋_GB2312" w:cs="Times New Roman"/>
          <w:b/>
          <w:bCs/>
          <w:color w:val="000000"/>
          <w:kern w:val="0"/>
          <w:sz w:val="28"/>
          <w:szCs w:val="28"/>
          <w:highlight w:val="none"/>
          <w:lang w:val="en-US" w:eastAsia="zh-CN" w:bidi="ar"/>
        </w:rPr>
        <w:t>五</w:t>
      </w:r>
      <w:r>
        <w:rPr>
          <w:rFonts w:hint="default" w:ascii="Times New Roman" w:hAnsi="Times New Roman" w:eastAsia="仿宋_GB2312" w:cs="Times New Roman"/>
          <w:b/>
          <w:bCs/>
          <w:color w:val="000000"/>
          <w:kern w:val="0"/>
          <w:sz w:val="28"/>
          <w:szCs w:val="28"/>
          <w:highlight w:val="none"/>
          <w:lang w:val="en-US" w:eastAsia="zh-CN" w:bidi="ar"/>
        </w:rPr>
        <w:t>条：通知与送达</w:t>
      </w:r>
    </w:p>
    <w:p w14:paraId="571EFF90">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color w:val="FF0000"/>
          <w:kern w:val="0"/>
          <w:sz w:val="28"/>
          <w:szCs w:val="28"/>
          <w:highlight w:val="none"/>
          <w:lang w:val="en-US" w:eastAsia="zh-CN" w:bidi="ar"/>
        </w:rPr>
      </w:pPr>
      <w:r>
        <w:rPr>
          <w:rFonts w:hint="eastAsia" w:ascii="Times New Roman" w:hAnsi="Times New Roman" w:eastAsia="仿宋_GB2312" w:cs="Times New Roman"/>
          <w:color w:val="000000"/>
          <w:kern w:val="0"/>
          <w:sz w:val="28"/>
          <w:szCs w:val="28"/>
          <w:highlight w:val="none"/>
          <w:lang w:val="en-US" w:eastAsia="zh-CN" w:bidi="ar"/>
        </w:rPr>
        <w:t>甲乙双方确认本合同首部记载的地址、联系电话为双方履行本合同过程中所有通知、函件、法律文书的法定送达地址。任何通知按照该地址寄送，投邮后第三日即视为有效送达；任何一方变更送达地址应当提前3日书面通知对方，未通知的，按原地址送达仍有效。</w:t>
      </w:r>
      <w:r>
        <w:rPr>
          <w:rFonts w:hint="eastAsia" w:ascii="Times New Roman" w:hAnsi="Times New Roman" w:eastAsia="仿宋_GB2312" w:cs="Times New Roman"/>
          <w:color w:val="FF0000"/>
          <w:kern w:val="0"/>
          <w:sz w:val="28"/>
          <w:szCs w:val="28"/>
          <w:highlight w:val="none"/>
          <w:lang w:val="en-US" w:eastAsia="zh-CN" w:bidi="ar"/>
        </w:rPr>
        <w:t xml:space="preserve"> </w:t>
      </w:r>
      <w:bookmarkStart w:id="1" w:name="auto_fouce_31"/>
    </w:p>
    <w:p w14:paraId="6DF36A92">
      <w:pPr>
        <w:pStyle w:val="2"/>
        <w:shd w:val="clear" w:fill="FFFFFF" w:themeFill="background1"/>
        <w:ind w:firstLine="562" w:firstLineChars="200"/>
        <w:jc w:val="both"/>
        <w:rPr>
          <w:rFonts w:hint="default"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kern w:val="0"/>
          <w:sz w:val="28"/>
          <w:szCs w:val="28"/>
          <w:highlight w:val="none"/>
          <w:lang w:val="en-US" w:eastAsia="zh-CN" w:bidi="ar-SA"/>
        </w:rPr>
        <w:t>第十六条：</w:t>
      </w:r>
      <w:r>
        <w:rPr>
          <w:rFonts w:hint="default" w:ascii="Times New Roman" w:hAnsi="Times New Roman" w:eastAsia="仿宋_GB2312" w:cs="Times New Roman"/>
          <w:color w:val="000000"/>
          <w:kern w:val="0"/>
          <w:sz w:val="28"/>
          <w:szCs w:val="28"/>
          <w:highlight w:val="none"/>
          <w:lang w:val="en-US" w:eastAsia="zh-CN" w:bidi="ar-SA"/>
        </w:rPr>
        <w:t>合同效力</w:t>
      </w:r>
    </w:p>
    <w:p w14:paraId="36A5F1E1">
      <w:pPr>
        <w:shd w:val="clear" w:fill="FFFFFF" w:themeFill="background1"/>
        <w:ind w:firstLine="560" w:firstLineChars="200"/>
        <w:rPr>
          <w:rFonts w:hint="default" w:ascii="Times New Roman" w:hAnsi="Times New Roman" w:eastAsia="仿宋_GB2312" w:cs="Times New Roman"/>
          <w:color w:val="000000"/>
          <w:kern w:val="0"/>
          <w:sz w:val="28"/>
          <w:szCs w:val="28"/>
          <w:highlight w:val="none"/>
          <w:lang w:val="en-US" w:eastAsia="zh-CN" w:bidi="ar"/>
        </w:rPr>
      </w:pPr>
      <w:r>
        <w:rPr>
          <w:rFonts w:hint="eastAsia" w:ascii="Times New Roman" w:hAnsi="Times New Roman" w:eastAsia="仿宋_GB2312" w:cs="Times New Roman"/>
          <w:color w:val="000000"/>
          <w:kern w:val="0"/>
          <w:sz w:val="28"/>
          <w:szCs w:val="28"/>
          <w:highlight w:val="none"/>
          <w:lang w:val="en-US" w:eastAsia="zh-CN" w:bidi="ar"/>
        </w:rPr>
        <w:t>本合同自甲乙双方签字盖章之日起生效。</w:t>
      </w:r>
      <w:bookmarkEnd w:id="1"/>
    </w:p>
    <w:p w14:paraId="04953654">
      <w:pPr>
        <w:pStyle w:val="2"/>
        <w:shd w:val="clear" w:fill="FFFFFF" w:themeFill="background1"/>
        <w:rPr>
          <w:rFonts w:hint="default"/>
          <w:highlight w:val="none"/>
          <w:lang w:val="en-US" w:eastAsia="zh-CN"/>
        </w:rPr>
      </w:pPr>
    </w:p>
    <w:p w14:paraId="64EA0B13">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甲方（盖章）：               乙方（盖章）：</w:t>
      </w:r>
    </w:p>
    <w:p w14:paraId="2BE31518">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代理人：                     代理人：</w:t>
      </w:r>
    </w:p>
    <w:p w14:paraId="6E46FC85">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地址：                       (身份证号码)：</w:t>
      </w:r>
    </w:p>
    <w:p w14:paraId="623CD7AA">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联系电话：                   联系电话：</w:t>
      </w:r>
    </w:p>
    <w:p w14:paraId="070EE4D7">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年    月    日               年    月    日</w:t>
      </w:r>
    </w:p>
    <w:p w14:paraId="5ADDB4AD">
      <w:pPr>
        <w:shd w:val="clear" w:fill="FFFFFF" w:themeFill="background1"/>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br w:type="page"/>
      </w:r>
    </w:p>
    <w:p w14:paraId="14CD9EC1">
      <w:pPr>
        <w:keepNext w:val="0"/>
        <w:keepLines w:val="0"/>
        <w:pageBreakBefore w:val="0"/>
        <w:widowControl w:val="0"/>
        <w:shd w:val="clear" w:fill="FFFFFF" w:themeFill="background1"/>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val="en-US" w:eastAsia="zh-CN"/>
        </w:rPr>
        <w:t>附件1  安全经营责任承诺书</w:t>
      </w:r>
    </w:p>
    <w:p w14:paraId="40456C99">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800"/>
        <w:jc w:val="center"/>
        <w:textAlignment w:val="auto"/>
        <w:rPr>
          <w:rFonts w:hint="default" w:ascii="Times New Roman" w:hAnsi="Times New Roman" w:eastAsia="方正仿宋_GBK" w:cs="Times New Roman"/>
          <w:sz w:val="28"/>
          <w:szCs w:val="28"/>
          <w:highlight w:val="none"/>
          <w:lang w:eastAsia="zh-Hans"/>
        </w:rPr>
      </w:pPr>
      <w:r>
        <w:rPr>
          <w:rFonts w:hint="default" w:ascii="Times New Roman" w:hAnsi="Times New Roman" w:eastAsia="方正仿宋_GBK" w:cs="Times New Roman"/>
          <w:sz w:val="28"/>
          <w:szCs w:val="28"/>
          <w:highlight w:val="none"/>
          <w:lang w:eastAsia="zh-Hans"/>
        </w:rPr>
        <w:t>安全</w:t>
      </w:r>
      <w:r>
        <w:rPr>
          <w:rFonts w:hint="default" w:ascii="Times New Roman" w:hAnsi="Times New Roman" w:eastAsia="方正仿宋_GBK" w:cs="Times New Roman"/>
          <w:sz w:val="28"/>
          <w:szCs w:val="28"/>
          <w:highlight w:val="none"/>
        </w:rPr>
        <w:t>经</w:t>
      </w:r>
      <w:r>
        <w:rPr>
          <w:rFonts w:hint="default" w:ascii="Times New Roman" w:hAnsi="Times New Roman" w:eastAsia="方正仿宋_GBK" w:cs="Times New Roman"/>
          <w:sz w:val="28"/>
          <w:szCs w:val="28"/>
          <w:highlight w:val="none"/>
          <w:lang w:eastAsia="zh-Hans"/>
        </w:rPr>
        <w:t>营责任承诺书</w:t>
      </w:r>
    </w:p>
    <w:p w14:paraId="2AAFA720">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为强化安全经营意识，明确安全责任，防止重大事故发生，维护健康经营和发展，根据《中华人民共和国安全生产法》，本单位就安全经营责任作出如下承诺：</w:t>
      </w:r>
    </w:p>
    <w:p w14:paraId="1B4896F1">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1.按照有关法律法规规定办理证照，合法经营。</w:t>
      </w:r>
    </w:p>
    <w:p w14:paraId="161B622C">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2.坚持“安全第一、预防为主”的安全经营方针和“谁主管、谁负责；谁使用，谁负责”的原则，严格执行各项安全生产法规，建立安全经营秩序和运行机制，强化安全经营意识，加大安全管理力度。</w:t>
      </w:r>
    </w:p>
    <w:p w14:paraId="700FBE48">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3.加强本单位的安全工作。以教育、检查、分析、除患等多种方式，全面落实《突发事件应急处理预案》和经营场所内的各项安全保障措施，从安全大局出发，督促和要求员工切实做好各项安全生产工作。定期开展突发事件灭火、救护、疏散演练，并在演练中不断增强危机处理能力。 </w:t>
      </w:r>
    </w:p>
    <w:p w14:paraId="17C1EBB8">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4.强化消防安全管理。根据《中华人民共和国消防法》的相关法律、法规的规定，本单位承诺为所属区域物业消防安全责任人。对本单位所经营的物业，在正式经营前，将依法向消防安全部门办理消防安全审批手续，审批程序中的一切风险及责任均由本单位自行承担。严格履行消防安全责任，积极采取有效措施消除安全隐患，防止火灾发生，并对该物业的消防安全负全面责任。场所内严禁实施私搭乱接电线、堆放易燃、易爆物品和危险品等行为。严禁设备超负荷运行及带病作业；安装和修理用电设备、仪器时，由专业人员进行操作并认真检验。未经消防、电力部门允许，不实施使用大功率电器和私拉电力线路等存在消防隐患的行为，以防火灾。服从安全生产、消防主管部门及甲方的统一监督和管理，按规定定期对场馆进行例行安全检查，对消防设施、特种设备进行检修维护，保证疏散通道和安全出口畅通，积极配合完成各项安全、消防工作任务。</w:t>
      </w:r>
    </w:p>
    <w:p w14:paraId="189A36ED">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5.坚决实现“四无一杜绝”：无重大火灾、无安全事故、无重大人身伤害事故及无重大资产损害事故，杜绝恶性人为责任事故并有效控制意外突发事件。</w:t>
      </w:r>
    </w:p>
    <w:p w14:paraId="2A030667">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6.在经营过程中如发生安全责任事故，本单位自愿承担一切安全事故责任。</w:t>
      </w:r>
    </w:p>
    <w:p w14:paraId="76F0C86E">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8"/>
          <w:szCs w:val="28"/>
          <w:highlight w:val="none"/>
        </w:rPr>
      </w:pPr>
    </w:p>
    <w:p w14:paraId="212B2ADF">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ind w:firstLine="4200" w:firstLineChars="1500"/>
        <w:jc w:val="both"/>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承诺单位（盖章）：</w:t>
      </w:r>
    </w:p>
    <w:p w14:paraId="69C176DE">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highlight w:val="none"/>
        </w:rPr>
      </w:pPr>
      <w:r>
        <w:rPr>
          <w:rFonts w:hint="default"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承诺单位法人或授权代表（签字）：</w:t>
      </w:r>
      <w:r>
        <w:rPr>
          <w:rFonts w:hint="default"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highlight w:val="none"/>
        </w:rPr>
        <w:t xml:space="preserve">         </w:t>
      </w:r>
    </w:p>
    <w:p w14:paraId="6244B8E8">
      <w:pPr>
        <w:keepNext w:val="0"/>
        <w:keepLines w:val="0"/>
        <w:pageBreakBefore w:val="0"/>
        <w:widowControl w:val="0"/>
        <w:shd w:val="clear" w:fill="FFFFFF" w:themeFill="background1"/>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签订日期：     年    月    日</w:t>
      </w:r>
    </w:p>
    <w:p w14:paraId="41E21481">
      <w:pPr>
        <w:shd w:val="clear" w:fill="FFFFFF" w:themeFill="background1"/>
        <w:rPr>
          <w:rFonts w:hint="default" w:ascii="Times New Roman" w:hAnsi="Times New Roman" w:cs="Times New Roman"/>
          <w:highlight w:val="none"/>
        </w:rPr>
      </w:pPr>
    </w:p>
    <w:p w14:paraId="6203EE55">
      <w:pPr>
        <w:pStyle w:val="2"/>
        <w:shd w:val="clear" w:fill="FFFFFF" w:themeFill="background1"/>
        <w:rPr>
          <w:rFonts w:hint="default" w:ascii="Times New Roman" w:hAnsi="Times New Roman" w:cs="Times New Roman"/>
          <w:highlight w:val="none"/>
          <w:lang w:val="en-US" w:eastAsia="zh-CN"/>
        </w:rPr>
      </w:pPr>
    </w:p>
    <w:p w14:paraId="5E9E8AA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themeFill="background1"/>
        <w:kinsoku/>
        <w:wordWrap/>
        <w:overflowPunct/>
        <w:topLinePunct w:val="0"/>
        <w:bidi w:val="0"/>
        <w:adjustRightInd/>
        <w:spacing w:before="255" w:beforeAutospacing="0" w:after="255" w:afterAutospacing="0"/>
        <w:ind w:left="0" w:right="0" w:firstLine="0"/>
        <w:jc w:val="left"/>
        <w:textAlignment w:val="auto"/>
        <w:rPr>
          <w:rStyle w:val="13"/>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pPr>
      <w:r>
        <w:rPr>
          <w:rStyle w:val="13"/>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t>附件</w:t>
      </w:r>
      <w:r>
        <w:rPr>
          <w:rStyle w:val="13"/>
          <w:rFonts w:hint="eastAsia"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t>2</w:t>
      </w:r>
      <w:r>
        <w:rPr>
          <w:rStyle w:val="13"/>
          <w:rFonts w:hint="default" w:ascii="Times New Roman" w:hAnsi="Times New Roman" w:eastAsia="仿宋_GB2312" w:cs="Times New Roman"/>
          <w:bCs/>
          <w:i w:val="0"/>
          <w:iCs w:val="0"/>
          <w:caps w:val="0"/>
          <w:color w:val="auto"/>
          <w:spacing w:val="0"/>
          <w:kern w:val="0"/>
          <w:sz w:val="36"/>
          <w:szCs w:val="36"/>
          <w:highlight w:val="none"/>
          <w:shd w:val="clear" w:color="auto" w:fill="FFFFFF"/>
          <w:lang w:val="en-US" w:eastAsia="zh-CN" w:bidi="ar"/>
        </w:rPr>
        <w:t>：</w:t>
      </w:r>
    </w:p>
    <w:p w14:paraId="1616B6DF">
      <w:pPr>
        <w:shd w:val="clear" w:fill="FFFFFF" w:themeFill="background1"/>
        <w:rPr>
          <w:rFonts w:hint="default"/>
          <w:highlight w:val="none"/>
          <w:lang w:val="en-US" w:eastAsia="zh-CN"/>
        </w:rPr>
      </w:pPr>
      <w:r>
        <w:rPr>
          <w:rFonts w:hint="eastAsia" w:eastAsia="宋体"/>
          <w:color w:val="auto"/>
          <w:highlight w:val="none"/>
          <w:lang w:eastAsia="zh-CN"/>
        </w:rPr>
        <w:drawing>
          <wp:inline distT="0" distB="0" distL="114300" distR="114300">
            <wp:extent cx="5613400" cy="3970020"/>
            <wp:effectExtent l="0" t="0" r="0" b="17780"/>
            <wp:docPr id="8" name="图片 8" descr="附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附件"/>
                    <pic:cNvPicPr>
                      <a:picLocks noChangeAspect="1"/>
                    </pic:cNvPicPr>
                  </pic:nvPicPr>
                  <pic:blipFill>
                    <a:blip r:embed="rId4"/>
                    <a:stretch>
                      <a:fillRect/>
                    </a:stretch>
                  </pic:blipFill>
                  <pic:spPr>
                    <a:xfrm>
                      <a:off x="0" y="0"/>
                      <a:ext cx="5613400" cy="3970020"/>
                    </a:xfrm>
                    <a:prstGeom prst="rect">
                      <a:avLst/>
                    </a:prstGeom>
                  </pic:spPr>
                </pic:pic>
              </a:graphicData>
            </a:graphic>
          </wp:inline>
        </w:drawing>
      </w:r>
    </w:p>
    <w:p w14:paraId="78104334">
      <w:pPr>
        <w:shd w:val="clear" w:fill="FFFFFF" w:themeFill="background1"/>
        <w:rPr>
          <w:rFonts w:hint="default" w:ascii="Times New Roman" w:hAnsi="Times New Roman" w:cs="Times New Roman"/>
          <w:highlight w:val="none"/>
          <w:lang w:eastAsia="zh-Hans"/>
        </w:rPr>
      </w:pPr>
    </w:p>
    <w:p w14:paraId="33355505"/>
    <w:p w14:paraId="2A60D1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BBCD0D"/>
    <w:multiLevelType w:val="singleLevel"/>
    <w:tmpl w:val="69BBCD0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1ADB5"/>
    <w:rsid w:val="3490576A"/>
    <w:rsid w:val="5FF1A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0"/>
    <w:pPr>
      <w:jc w:val="center"/>
      <w:outlineLvl w:val="0"/>
    </w:pPr>
    <w:rPr>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next w:val="1"/>
    <w:uiPriority w:val="0"/>
    <w:pPr>
      <w:spacing w:after="120" w:afterAutospacing="0" w:line="300" w:lineRule="auto"/>
      <w:ind w:firstLine="420" w:firstLineChars="200"/>
    </w:pPr>
    <w:rPr>
      <w:rFonts w:ascii="Times New Roman" w:hAnsi="Times New Roman" w:eastAsia="宋体" w:cs="Times New Roman"/>
      <w:sz w:val="24"/>
      <w:szCs w:val="22"/>
    </w:rPr>
  </w:style>
  <w:style w:type="paragraph" w:styleId="5">
    <w:name w:val="Body Text Indent"/>
    <w:basedOn w:val="1"/>
    <w:next w:val="6"/>
    <w:uiPriority w:val="0"/>
    <w:pPr>
      <w:spacing w:line="360" w:lineRule="auto"/>
      <w:ind w:left="540" w:hanging="540"/>
    </w:pPr>
    <w:rPr>
      <w:rFonts w:ascii="仿宋_GB2312"/>
    </w:rPr>
  </w:style>
  <w:style w:type="paragraph" w:styleId="6">
    <w:name w:val="envelope return"/>
    <w:basedOn w:val="1"/>
    <w:uiPriority w:val="0"/>
    <w:pPr>
      <w:snapToGrid w:val="0"/>
    </w:pPr>
    <w:rPr>
      <w:rFonts w:ascii="Arial" w:hAnsi="Arial"/>
    </w:rPr>
  </w:style>
  <w:style w:type="paragraph" w:styleId="7">
    <w:name w:val="Plain Text"/>
    <w:basedOn w:val="1"/>
    <w:qFormat/>
    <w:uiPriority w:val="0"/>
    <w:rPr>
      <w:rFonts w:ascii="宋体" w:hAnsi="Courier New" w:eastAsia="宋体" w:cs="黑体"/>
      <w:szCs w:val="22"/>
    </w:rPr>
  </w:style>
  <w:style w:type="paragraph" w:styleId="8">
    <w:name w:val="Normal (Web)"/>
    <w:basedOn w:val="1"/>
    <w:uiPriority w:val="0"/>
    <w:pPr>
      <w:spacing w:before="100" w:beforeAutospacing="1" w:after="100" w:afterAutospacing="1"/>
      <w:ind w:left="0" w:right="0"/>
      <w:jc w:val="left"/>
    </w:pPr>
    <w:rPr>
      <w:kern w:val="0"/>
      <w:sz w:val="24"/>
      <w:lang w:val="en-US" w:eastAsia="zh-CN"/>
    </w:rPr>
  </w:style>
  <w:style w:type="paragraph" w:styleId="9">
    <w:name w:val="Title"/>
    <w:basedOn w:val="1"/>
    <w:next w:val="1"/>
    <w:qFormat/>
    <w:uiPriority w:val="0"/>
    <w:pPr>
      <w:spacing w:before="240" w:after="60"/>
      <w:ind w:firstLine="0" w:firstLineChars="0"/>
      <w:jc w:val="center"/>
      <w:outlineLvl w:val="0"/>
    </w:pPr>
    <w:rPr>
      <w:rFonts w:asciiTheme="majorHAnsi" w:hAnsiTheme="majorHAnsi" w:eastAsiaTheme="majorEastAsia" w:cstheme="majorBidi"/>
      <w:bCs/>
      <w:sz w:val="84"/>
      <w:szCs w:val="32"/>
    </w:rPr>
  </w:style>
  <w:style w:type="paragraph" w:styleId="10">
    <w:name w:val="Body Text First Indent 2"/>
    <w:basedOn w:val="5"/>
    <w:next w:val="1"/>
    <w:uiPriority w:val="0"/>
    <w:pPr>
      <w:spacing w:after="120" w:line="240" w:lineRule="auto"/>
      <w:ind w:left="420" w:firstLine="210" w:firstLineChars="0"/>
    </w:pPr>
    <w:rPr>
      <w:rFonts w:ascii="Times New Roman" w:hAnsi="Times New Roman" w:cs="Times New Roman"/>
      <w:sz w:val="21"/>
      <w:szCs w:val="20"/>
    </w:rPr>
  </w:style>
  <w:style w:type="character" w:styleId="13">
    <w:name w:val="Strong"/>
    <w:basedOn w:val="12"/>
    <w:qFormat/>
    <w:uiPriority w:val="0"/>
    <w:rPr>
      <w:b/>
      <w:bCs/>
    </w:rPr>
  </w:style>
  <w:style w:type="paragraph" w:customStyle="1" w:styleId="14">
    <w:name w:val="样式1"/>
    <w:basedOn w:val="1"/>
    <w:qFormat/>
    <w:uiPriority w:val="0"/>
    <w:pPr>
      <w:spacing w:before="101" w:line="219" w:lineRule="auto"/>
      <w:ind w:firstLine="420"/>
    </w:pPr>
    <w:rPr>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16172</Words>
  <Characters>16521</Characters>
  <Lines>0</Lines>
  <Paragraphs>0</Paragraphs>
  <TotalTime>0</TotalTime>
  <ScaleCrop>false</ScaleCrop>
  <LinksUpToDate>false</LinksUpToDate>
  <CharactersWithSpaces>17342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2026-04-17T18:35:00Z</dcterms:created>
  <dc:creator>刘晓雨</dc:creator>
  <cp:lastModifiedBy>汤雨濛</cp:lastModifiedBy>
  <dcterms:modified xsi:type="dcterms:W3CDTF">2026-04-17T10:50:47Z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eyJoZGlkIjoiNjE5ODU3ZjBjYzJjMzIyZmRlNGE1YjkyODVmYmY1NWQiLCJ1c2VySWQiOiIxNjQ0NzUzMDQ2In0=</vt:lpwstr>
  </property>
  <property fmtid="{D5CDD505-2E9C-101B-9397-08002B2CF9AE}" pid="4" name="ICV">
    <vt:lpwstr>30490A715982422CAA3D97661C953A24_12</vt:lpwstr>
  </property>
</Properties>
</file>